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D0" w:rsidRDefault="00C75986" w:rsidP="004E7921">
      <w:pPr>
        <w:autoSpaceDE w:val="0"/>
        <w:autoSpaceDN w:val="0"/>
        <w:adjustRightInd w:val="0"/>
        <w:spacing w:after="0" w:line="240" w:lineRule="auto"/>
        <w:jc w:val="center"/>
        <w:rPr>
          <w:rFonts w:ascii="Arial" w:hAnsi="Arial" w:cs="Arial"/>
          <w:b/>
          <w:bCs/>
          <w:sz w:val="28"/>
          <w:szCs w:val="28"/>
        </w:rPr>
      </w:pPr>
      <w:r w:rsidRPr="00D71D91">
        <w:rPr>
          <w:rFonts w:ascii="Arial" w:hAnsi="Arial" w:cs="Arial"/>
          <w:b/>
          <w:bCs/>
          <w:sz w:val="28"/>
          <w:szCs w:val="28"/>
        </w:rPr>
        <w:t>PROJETO DE LEI COMPLEMENTAR</w:t>
      </w:r>
      <w:r w:rsidR="004E7921">
        <w:rPr>
          <w:rFonts w:ascii="Arial" w:hAnsi="Arial" w:cs="Arial"/>
          <w:b/>
          <w:bCs/>
          <w:sz w:val="28"/>
          <w:szCs w:val="28"/>
        </w:rPr>
        <w:t xml:space="preserve"> </w:t>
      </w:r>
    </w:p>
    <w:p w:rsidR="005900CA" w:rsidRDefault="005900CA" w:rsidP="005900CA">
      <w:pPr>
        <w:autoSpaceDE w:val="0"/>
        <w:autoSpaceDN w:val="0"/>
        <w:adjustRightInd w:val="0"/>
        <w:spacing w:after="0" w:line="240" w:lineRule="auto"/>
        <w:rPr>
          <w:rFonts w:ascii="Arial" w:hAnsi="Arial" w:cs="Arial"/>
          <w:b/>
          <w:bCs/>
          <w:sz w:val="28"/>
          <w:szCs w:val="28"/>
        </w:rPr>
      </w:pPr>
    </w:p>
    <w:p w:rsidR="005900CA" w:rsidRPr="00A039ED" w:rsidRDefault="005900CA" w:rsidP="00E07950">
      <w:pPr>
        <w:autoSpaceDE w:val="0"/>
        <w:autoSpaceDN w:val="0"/>
        <w:adjustRightInd w:val="0"/>
        <w:spacing w:after="0" w:line="240" w:lineRule="auto"/>
        <w:ind w:left="5664"/>
        <w:jc w:val="both"/>
        <w:rPr>
          <w:rFonts w:ascii="Verdana" w:eastAsia="Times New Roman" w:hAnsi="Verdana" w:cs="Arial"/>
          <w:sz w:val="18"/>
          <w:szCs w:val="18"/>
          <w:lang w:eastAsia="pt-BR"/>
        </w:rPr>
      </w:pPr>
    </w:p>
    <w:p w:rsidR="005900CA" w:rsidRPr="00A039ED" w:rsidRDefault="00E07950" w:rsidP="00E07950">
      <w:pPr>
        <w:autoSpaceDE w:val="0"/>
        <w:autoSpaceDN w:val="0"/>
        <w:adjustRightInd w:val="0"/>
        <w:spacing w:after="0" w:line="240" w:lineRule="auto"/>
        <w:ind w:left="5664"/>
        <w:jc w:val="both"/>
        <w:rPr>
          <w:rFonts w:ascii="Verdana" w:eastAsia="Times New Roman" w:hAnsi="Verdana" w:cs="Arial"/>
          <w:sz w:val="18"/>
          <w:szCs w:val="18"/>
          <w:lang w:eastAsia="pt-BR"/>
        </w:rPr>
      </w:pPr>
      <w:r>
        <w:rPr>
          <w:rFonts w:ascii="Verdana" w:eastAsia="Times New Roman" w:hAnsi="Verdana" w:cs="Arial"/>
          <w:sz w:val="18"/>
          <w:szCs w:val="18"/>
          <w:lang w:eastAsia="pt-BR"/>
        </w:rPr>
        <w:t>O</w:t>
      </w:r>
      <w:r w:rsidRPr="00A039ED">
        <w:rPr>
          <w:rFonts w:ascii="Verdana" w:eastAsia="Times New Roman" w:hAnsi="Verdana" w:cs="Arial"/>
          <w:sz w:val="18"/>
          <w:szCs w:val="18"/>
          <w:lang w:eastAsia="pt-BR"/>
        </w:rPr>
        <w:t xml:space="preserve"> sistema financeiro nacional deve ser estruturado por meio de leis complementares de forma a promover o desenvolvimento equilibrado do País e a servir aos interesses da coletividade.</w:t>
      </w:r>
    </w:p>
    <w:p w:rsidR="00955875" w:rsidRPr="00A039ED" w:rsidRDefault="00955875" w:rsidP="00955875">
      <w:pPr>
        <w:pStyle w:val="PargrafodaLista"/>
        <w:ind w:left="0"/>
        <w:jc w:val="both"/>
        <w:rPr>
          <w:rFonts w:ascii="Verdana" w:eastAsia="Times New Roman" w:hAnsi="Verdana" w:cs="Arial"/>
          <w:sz w:val="18"/>
          <w:szCs w:val="18"/>
          <w:lang w:eastAsia="pt-BR"/>
        </w:rPr>
      </w:pPr>
    </w:p>
    <w:p w:rsidR="00955875" w:rsidRPr="00A039ED" w:rsidRDefault="00955875" w:rsidP="00955875">
      <w:pPr>
        <w:pStyle w:val="PargrafodaLista"/>
        <w:ind w:left="0"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Conforme orienta nossa constituição, o sistema financeiro nacional deve ser estruturado por meio de leis complementares de forma a promover o desenvolvimento equilibrado do País e a servir aos interesses da coletividade.  Dessa forma, optamos por sugerir o presente projeto de lei complementar que atende em grande parte aos requisitos constitucionais. Algumas alterações em artigos específicos da Constituição Federal poderão ser requeridos, entretanto, para dar embasamento ao projeto notadamente no que se refere aos tópicos relacionados com orçamento, pessoal e gestão das instituições supervisoras do sistema financeiro</w:t>
      </w:r>
      <w:r w:rsidR="008B579F">
        <w:rPr>
          <w:rFonts w:ascii="Verdana" w:eastAsia="Times New Roman" w:hAnsi="Verdana" w:cs="Arial"/>
          <w:sz w:val="18"/>
          <w:szCs w:val="18"/>
          <w:lang w:eastAsia="pt-BR"/>
        </w:rPr>
        <w:t>,</w:t>
      </w:r>
      <w:r w:rsidR="008B579F" w:rsidRPr="00A039ED" w:rsidDel="008B579F">
        <w:rPr>
          <w:rFonts w:ascii="Verdana" w:eastAsia="Times New Roman" w:hAnsi="Verdana" w:cs="Arial"/>
          <w:sz w:val="18"/>
          <w:szCs w:val="18"/>
          <w:lang w:eastAsia="pt-BR"/>
        </w:rPr>
        <w:t xml:space="preserve"> </w:t>
      </w:r>
      <w:r w:rsidR="008B579F">
        <w:rPr>
          <w:rFonts w:ascii="Verdana" w:eastAsia="Times New Roman" w:hAnsi="Verdana" w:cs="Arial"/>
          <w:sz w:val="18"/>
          <w:szCs w:val="18"/>
          <w:lang w:eastAsia="pt-BR"/>
        </w:rPr>
        <w:t>e</w:t>
      </w:r>
      <w:r w:rsidRPr="00A039ED">
        <w:rPr>
          <w:rFonts w:ascii="Verdana" w:eastAsia="Times New Roman" w:hAnsi="Verdana" w:cs="Arial"/>
          <w:sz w:val="18"/>
          <w:szCs w:val="18"/>
          <w:lang w:eastAsia="pt-BR"/>
        </w:rPr>
        <w:t>le está formulado como uma única Lei complementar, mas nada impede que em nome da boa prática legislativa seja dividido em tantos instrumentos quanto necessários à tramitação rápida e desembaraçada.</w:t>
      </w:r>
    </w:p>
    <w:p w:rsidR="00955875" w:rsidRPr="00A039ED" w:rsidRDefault="00955875" w:rsidP="00955875">
      <w:pPr>
        <w:pStyle w:val="PargrafodaLista"/>
        <w:ind w:left="0"/>
        <w:jc w:val="both"/>
        <w:rPr>
          <w:rFonts w:ascii="Verdana" w:eastAsia="Times New Roman" w:hAnsi="Verdana" w:cs="Arial"/>
          <w:sz w:val="18"/>
          <w:szCs w:val="18"/>
          <w:lang w:eastAsia="pt-BR"/>
        </w:rPr>
      </w:pPr>
    </w:p>
    <w:p w:rsidR="00955875" w:rsidRPr="00A039ED" w:rsidRDefault="00955875" w:rsidP="00955875">
      <w:pPr>
        <w:pStyle w:val="PargrafodaLista"/>
        <w:ind w:left="0"/>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ab/>
        <w:t>No artigo 192 da Constituição Federal encontramos</w:t>
      </w:r>
      <w:r w:rsidR="00342610">
        <w:rPr>
          <w:rFonts w:ascii="Verdana" w:eastAsia="Times New Roman" w:hAnsi="Verdana" w:cs="Arial"/>
          <w:sz w:val="18"/>
          <w:szCs w:val="18"/>
          <w:lang w:eastAsia="pt-BR"/>
        </w:rPr>
        <w:t xml:space="preserve"> </w:t>
      </w:r>
      <w:r w:rsidRPr="00A039ED">
        <w:rPr>
          <w:rFonts w:ascii="Verdana" w:eastAsia="Times New Roman" w:hAnsi="Verdana" w:cs="Arial"/>
          <w:sz w:val="18"/>
          <w:szCs w:val="18"/>
          <w:lang w:eastAsia="pt-BR"/>
        </w:rPr>
        <w:t xml:space="preserve">o claro comando de que o sistema financeiro nacional deve servir aos interesses da coletividade. Embora possa existir o discurso, por parte dos bancos, de que os interesses da coletividade estão sendo plenamente atendidos, as reclamações de pessoas que se utilizam dos serviços bancários, de pessoas e empresas com relação às altas taxas de juros, à cobrança de tarifas abusivas, à falta de disposição das ouvidorias em resolver as demandas do público e as muitas reclamações de corretoras, distribuidoras, cooperativas de crédito, instituições de microfinanças e outras mais que se utilizam do sistema para oferecer seus produtos com relação à dependência dos bancos para executarem suas tarefas, nos fazem pensar o contrário.  </w:t>
      </w:r>
    </w:p>
    <w:p w:rsidR="00955875" w:rsidRPr="00A039ED" w:rsidRDefault="00955875" w:rsidP="00955875">
      <w:pPr>
        <w:pStyle w:val="PargrafodaLista"/>
        <w:ind w:left="0"/>
        <w:jc w:val="both"/>
        <w:rPr>
          <w:rFonts w:ascii="Verdana" w:eastAsia="Times New Roman" w:hAnsi="Verdana" w:cs="Arial"/>
          <w:sz w:val="18"/>
          <w:szCs w:val="18"/>
          <w:lang w:eastAsia="pt-BR"/>
        </w:rPr>
      </w:pPr>
    </w:p>
    <w:p w:rsidR="00955875" w:rsidRPr="00A039ED" w:rsidRDefault="00955875" w:rsidP="00955875">
      <w:pPr>
        <w:pStyle w:val="PargrafodaLista"/>
        <w:ind w:left="0"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Junte-se a isso o fato de que estudos independentes e de associações de empresas e demais clientes do sistema financeiro convergem nas conclusões de que há 12 anos o Brasil é campeão absoluto nas taxas de juros e spread bancários em nível mundial, apesar dos esforços e medidas adotadas pelo Conselho Monetário Nacional e Banco Central do Brasil. </w:t>
      </w:r>
    </w:p>
    <w:p w:rsidR="00955875" w:rsidRPr="00A039ED" w:rsidRDefault="00955875" w:rsidP="00955875">
      <w:pPr>
        <w:pStyle w:val="PargrafodaLista"/>
        <w:ind w:left="0" w:firstLine="708"/>
        <w:jc w:val="both"/>
        <w:rPr>
          <w:rFonts w:ascii="Verdana" w:eastAsia="Times New Roman" w:hAnsi="Verdana" w:cs="Arial"/>
          <w:sz w:val="18"/>
          <w:szCs w:val="18"/>
          <w:lang w:eastAsia="pt-BR"/>
        </w:rPr>
      </w:pPr>
    </w:p>
    <w:p w:rsidR="00955875" w:rsidRPr="00A039ED" w:rsidRDefault="00955875" w:rsidP="00955875">
      <w:pPr>
        <w:pStyle w:val="PargrafodaLista"/>
        <w:ind w:left="0"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A realidade é que, no Brasil o spread chega a ser ou triplo ou quádruplo do cobrado em outros países do bloco chamado de BRIC</w:t>
      </w:r>
      <w:r w:rsidR="008B579F">
        <w:rPr>
          <w:rFonts w:ascii="Verdana" w:eastAsia="Times New Roman" w:hAnsi="Verdana" w:cs="Arial"/>
          <w:sz w:val="18"/>
          <w:szCs w:val="18"/>
          <w:lang w:eastAsia="pt-BR"/>
        </w:rPr>
        <w:t xml:space="preserve"> (Brasil, Rússia, </w:t>
      </w:r>
      <w:r w:rsidR="00604A59">
        <w:rPr>
          <w:rFonts w:ascii="Verdana" w:eastAsia="Times New Roman" w:hAnsi="Verdana" w:cs="Arial"/>
          <w:sz w:val="18"/>
          <w:szCs w:val="18"/>
          <w:lang w:eastAsia="pt-BR"/>
        </w:rPr>
        <w:t>Índia</w:t>
      </w:r>
      <w:r w:rsidR="008B579F">
        <w:rPr>
          <w:rFonts w:ascii="Verdana" w:eastAsia="Times New Roman" w:hAnsi="Verdana" w:cs="Arial"/>
          <w:sz w:val="18"/>
          <w:szCs w:val="18"/>
          <w:lang w:eastAsia="pt-BR"/>
        </w:rPr>
        <w:t xml:space="preserve"> e China)</w:t>
      </w:r>
      <w:r w:rsidRPr="00A039ED">
        <w:rPr>
          <w:rFonts w:ascii="Verdana" w:eastAsia="Times New Roman" w:hAnsi="Verdana" w:cs="Arial"/>
          <w:sz w:val="18"/>
          <w:szCs w:val="18"/>
          <w:lang w:eastAsia="pt-BR"/>
        </w:rPr>
        <w:t>.</w:t>
      </w:r>
    </w:p>
    <w:p w:rsidR="00F816C0" w:rsidRPr="00A039ED" w:rsidRDefault="00955875" w:rsidP="00F816C0">
      <w:pPr>
        <w:spacing w:before="120"/>
        <w:ind w:right="-23"/>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  </w:t>
      </w:r>
      <w:r w:rsidRPr="00A039ED">
        <w:rPr>
          <w:rFonts w:ascii="Verdana" w:eastAsia="Times New Roman" w:hAnsi="Verdana" w:cs="Arial"/>
          <w:sz w:val="18"/>
          <w:szCs w:val="18"/>
          <w:lang w:eastAsia="pt-BR"/>
        </w:rPr>
        <w:tab/>
        <w:t xml:space="preserve">O domínio dos bancos se reflete em todas as instituições que operam no sistema financeiro. Existe uma “reserva de mercado legal” que obriga a todos em relação aos bancos. As reclamações em relação às operadoras de cartões de crédito, controladas por bancos, são um bom exemplo: formam um oligopólio de poucas empresas que concentram mais de 90% dos volumes transacionados. </w:t>
      </w:r>
      <w:r w:rsidR="00F816C0" w:rsidRPr="00A039ED">
        <w:rPr>
          <w:rFonts w:ascii="Verdana" w:eastAsia="Times New Roman" w:hAnsi="Verdana" w:cs="Arial"/>
          <w:sz w:val="18"/>
          <w:szCs w:val="18"/>
          <w:lang w:eastAsia="pt-BR"/>
        </w:rPr>
        <w:t>O mercado de cartões no Brasil movimentou em 2009 recursos da ordem de R$ 384,6 bilhões, com projeção para R$ 467 bilhões em 2010 (cartões de débito e crédito, excetuando-se rede e lojas, segundo estatísticas da Abecs – Associação Brasileira de Empresas de Cartões de Crédito e Serviço).</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Outro ponto importante é que os bancos são altamente seletivos quanto ao acesso aos serviços bancários.  Pequenas empresas e pessoas sem grandes recursos não encontram meio de satisfazer suas necessidades quanto aos serviços financeiros. Na busca incessante do lucro</w:t>
      </w:r>
      <w:r w:rsidR="00342610">
        <w:rPr>
          <w:rFonts w:ascii="Verdana" w:eastAsia="Times New Roman" w:hAnsi="Verdana" w:cs="Arial"/>
          <w:sz w:val="18"/>
          <w:szCs w:val="18"/>
          <w:lang w:eastAsia="pt-BR"/>
        </w:rPr>
        <w:t xml:space="preserve"> até</w:t>
      </w:r>
      <w:r w:rsidRPr="00A039ED">
        <w:rPr>
          <w:rFonts w:ascii="Verdana" w:eastAsia="Times New Roman" w:hAnsi="Verdana" w:cs="Arial"/>
          <w:sz w:val="18"/>
          <w:szCs w:val="18"/>
          <w:lang w:eastAsia="pt-BR"/>
        </w:rPr>
        <w:t xml:space="preserve"> mesmo os bancos </w:t>
      </w:r>
      <w:r w:rsidR="00342610">
        <w:rPr>
          <w:rFonts w:ascii="Verdana" w:eastAsia="Times New Roman" w:hAnsi="Verdana" w:cs="Arial"/>
          <w:sz w:val="18"/>
          <w:szCs w:val="18"/>
          <w:lang w:eastAsia="pt-BR"/>
        </w:rPr>
        <w:t>do Governo</w:t>
      </w:r>
      <w:r w:rsidRPr="00A039ED">
        <w:rPr>
          <w:rFonts w:ascii="Verdana" w:eastAsia="Times New Roman" w:hAnsi="Verdana" w:cs="Arial"/>
          <w:sz w:val="18"/>
          <w:szCs w:val="18"/>
          <w:lang w:eastAsia="pt-BR"/>
        </w:rPr>
        <w:t xml:space="preserve"> se </w:t>
      </w:r>
      <w:r w:rsidR="00342610">
        <w:rPr>
          <w:rFonts w:ascii="Verdana" w:eastAsia="Times New Roman" w:hAnsi="Verdana" w:cs="Arial"/>
          <w:sz w:val="18"/>
          <w:szCs w:val="18"/>
          <w:lang w:eastAsia="pt-BR"/>
        </w:rPr>
        <w:t>re</w:t>
      </w:r>
      <w:r w:rsidRPr="00A039ED">
        <w:rPr>
          <w:rFonts w:ascii="Verdana" w:eastAsia="Times New Roman" w:hAnsi="Verdana" w:cs="Arial"/>
          <w:sz w:val="18"/>
          <w:szCs w:val="18"/>
          <w:lang w:eastAsia="pt-BR"/>
        </w:rPr>
        <w:t xml:space="preserve">cusam </w:t>
      </w:r>
      <w:r w:rsidR="00342610">
        <w:rPr>
          <w:rFonts w:ascii="Verdana" w:eastAsia="Times New Roman" w:hAnsi="Verdana" w:cs="Arial"/>
          <w:sz w:val="18"/>
          <w:szCs w:val="18"/>
          <w:lang w:eastAsia="pt-BR"/>
        </w:rPr>
        <w:t>a</w:t>
      </w:r>
      <w:r w:rsidRPr="00A039ED">
        <w:rPr>
          <w:rFonts w:ascii="Verdana" w:eastAsia="Times New Roman" w:hAnsi="Verdana" w:cs="Arial"/>
          <w:sz w:val="18"/>
          <w:szCs w:val="18"/>
          <w:lang w:eastAsia="pt-BR"/>
        </w:rPr>
        <w:t xml:space="preserve"> atender aos menos favorecidos. Relatório do Banco Central estimava, no período 2003/2004, a necessidade de acesso a mais de 40 milhões de brasileiros, que se encontravam à época, excluída do sistema financeiro.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Em nossas análises, identificamos que os problemas relacionados ao conflito de interesses entre os bancos e a coletividade decorrem da época em que foi editada a lei 4.595/64 e do regime de governo que vigorava na ocasião de sua edição.  Não se ousava falar, nos idos de 1964, de direitos do consumidor ou coisa semelhante.  Assim, aquela lei não poderia trazer regras de relacionamento entre os diversos usuários </w:t>
      </w:r>
      <w:r w:rsidRPr="00A039ED">
        <w:rPr>
          <w:rFonts w:ascii="Verdana" w:eastAsia="Times New Roman" w:hAnsi="Verdana" w:cs="Arial"/>
          <w:sz w:val="18"/>
          <w:szCs w:val="18"/>
          <w:lang w:eastAsia="pt-BR"/>
        </w:rPr>
        <w:lastRenderedPageBreak/>
        <w:t>do sistema financeiro</w:t>
      </w:r>
      <w:r w:rsidR="00342610">
        <w:rPr>
          <w:rFonts w:ascii="Verdana" w:eastAsia="Times New Roman" w:hAnsi="Verdana" w:cs="Arial"/>
          <w:sz w:val="18"/>
          <w:szCs w:val="18"/>
          <w:lang w:eastAsia="pt-BR"/>
        </w:rPr>
        <w:t xml:space="preserve"> com seus clientes</w:t>
      </w:r>
      <w:r w:rsidRPr="00A039ED">
        <w:rPr>
          <w:rFonts w:ascii="Verdana" w:eastAsia="Times New Roman" w:hAnsi="Verdana" w:cs="Arial"/>
          <w:sz w:val="18"/>
          <w:szCs w:val="18"/>
          <w:lang w:eastAsia="pt-BR"/>
        </w:rPr>
        <w:t xml:space="preserve">.  Os conflitos ficavam submersos diante do clima reinante. Com o tempo, a sociedade ganhou liberdade e conhecimento e passou a se preocupar com os direitos civis, comportamento socioambiental e tudo mais que hoje é conhecido como o “politicamente correto”. Essa preocupação fez com que os conflitos existentes entre uma sociedade moderna e uma lei antiga que regula um sistema financeiro que não atende aos seus interesses emergisse com força. Por tudo isso, no presente projeto, existe a clara proposta de uma nova ordem financeira no País, de forma a buscar o equilíbrio nas relações entre os usuários e aqueles que </w:t>
      </w:r>
      <w:r w:rsidR="00342610">
        <w:rPr>
          <w:rFonts w:ascii="Verdana" w:eastAsia="Times New Roman" w:hAnsi="Verdana" w:cs="Arial"/>
          <w:sz w:val="18"/>
          <w:szCs w:val="18"/>
          <w:lang w:eastAsia="pt-BR"/>
        </w:rPr>
        <w:t>detêm a concessão do Estado</w:t>
      </w:r>
      <w:r w:rsidRPr="00A039ED">
        <w:rPr>
          <w:rFonts w:ascii="Verdana" w:eastAsia="Times New Roman" w:hAnsi="Verdana" w:cs="Arial"/>
          <w:sz w:val="18"/>
          <w:szCs w:val="18"/>
          <w:lang w:eastAsia="pt-BR"/>
        </w:rPr>
        <w:t xml:space="preserve"> para oferecer produtos e serviços financeiros, hoje essenciais à vida do homem. Entendemos que o novo texto legal deve definir, claramente, o papel de cada um dos entes que nele ofertam produtos e serviços financeiros e que a autoridade monetária deve manter o equilíbrio na relação entre eles.</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Só quem pode dizer quais são os interesses da coletividade é a própria coletividade que deve, de forma representativa, estabelecer quais devem ser os princípios básicos a nortear o sistema financeiro.</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Assim, entendemos que a única forma de se atender plenamente ao disposto no Art. 192 da Constituição Federal é dotar o sistema financeiro de um conselho político amplo e representativo que possa ditar os princípios que devem nortear a política econômica e financeira do País e instituições reguladoras enxutas e ágeis que sejam capazes de supervisionar cada segmento do sistema e de regular o relacionamento entre as instituições operadoras e seus usuários, de acordo com o que determinar a lei.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Optamos, então, por um sistema composto de três níveis de instituições: nível político, nível regulador e nível operacional. Enquanto o conselho político representa o mercado como um todo, incluindo as diversas classes de usuários, as instituições reguladoras cuidam, de forma autônoma, de segmentos distintos do mercado</w:t>
      </w:r>
      <w:r w:rsidR="005F6142" w:rsidRPr="00A039ED">
        <w:rPr>
          <w:rFonts w:ascii="Verdana" w:eastAsia="Times New Roman" w:hAnsi="Verdana" w:cs="Arial"/>
          <w:sz w:val="18"/>
          <w:szCs w:val="18"/>
          <w:lang w:eastAsia="pt-BR"/>
        </w:rPr>
        <w:t xml:space="preserve">. O nível operacional é </w:t>
      </w:r>
      <w:r w:rsidR="000E07FD" w:rsidRPr="00A039ED">
        <w:rPr>
          <w:rFonts w:ascii="Verdana" w:eastAsia="Times New Roman" w:hAnsi="Verdana" w:cs="Arial"/>
          <w:sz w:val="18"/>
          <w:szCs w:val="18"/>
          <w:lang w:eastAsia="pt-BR"/>
        </w:rPr>
        <w:t>constituindo</w:t>
      </w:r>
      <w:r w:rsidR="005F6142" w:rsidRPr="00A039ED">
        <w:rPr>
          <w:rFonts w:ascii="Verdana" w:eastAsia="Times New Roman" w:hAnsi="Verdana" w:cs="Arial"/>
          <w:sz w:val="18"/>
          <w:szCs w:val="18"/>
          <w:lang w:eastAsia="pt-BR"/>
        </w:rPr>
        <w:t xml:space="preserve"> das instituições operadoras, que serão autorizadas a funcionar e seguirão as normas ditadas pelas instituições reguladoras e supervisoras.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No Capítulo I é descrita a estrutura básica do sistema com as definições de sistema financeiro e de mercado financeiro e suas segmentações.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O Capítulo II trata da ação da sociedade sobre o sistema financeiro por meio de seu órgão máximo, o Conselho Nacional de Política Econômica e Financeira que, sendo formado por representantes </w:t>
      </w:r>
      <w:r w:rsidR="00342610">
        <w:rPr>
          <w:rFonts w:ascii="Verdana" w:eastAsia="Times New Roman" w:hAnsi="Verdana" w:cs="Arial"/>
          <w:sz w:val="18"/>
          <w:szCs w:val="18"/>
          <w:lang w:eastAsia="pt-BR"/>
        </w:rPr>
        <w:t>autônomos da sociedade, não está submetido</w:t>
      </w:r>
      <w:r w:rsidRPr="00A039ED">
        <w:rPr>
          <w:rFonts w:ascii="Verdana" w:eastAsia="Times New Roman" w:hAnsi="Verdana" w:cs="Arial"/>
          <w:sz w:val="18"/>
          <w:szCs w:val="18"/>
          <w:lang w:eastAsia="pt-BR"/>
        </w:rPr>
        <w:t xml:space="preserve"> aos humores dos governantes e nem dos banqueiros podendo representar livremente os interesses de seus setores na forma apresentada pelos comitês representativos que permitem reunir interesses setoriais por meio da discussão dos problemas nacionais em convenções e congressos.</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O Capítulo III </w:t>
      </w:r>
      <w:r w:rsidR="00342610">
        <w:rPr>
          <w:rFonts w:ascii="Verdana" w:eastAsia="Times New Roman" w:hAnsi="Verdana" w:cs="Arial"/>
          <w:sz w:val="18"/>
          <w:szCs w:val="18"/>
          <w:lang w:eastAsia="pt-BR"/>
        </w:rPr>
        <w:t>consagra o Poder do Estad</w:t>
      </w:r>
      <w:r w:rsidR="00E07950">
        <w:rPr>
          <w:rFonts w:ascii="Verdana" w:eastAsia="Times New Roman" w:hAnsi="Verdana" w:cs="Arial"/>
          <w:sz w:val="18"/>
          <w:szCs w:val="18"/>
          <w:lang w:eastAsia="pt-BR"/>
        </w:rPr>
        <w:t>o sobre o sistema financeiro retirando seu controle</w:t>
      </w:r>
      <w:r w:rsidR="00342610">
        <w:rPr>
          <w:rFonts w:ascii="Verdana" w:eastAsia="Times New Roman" w:hAnsi="Verdana" w:cs="Arial"/>
          <w:sz w:val="18"/>
          <w:szCs w:val="18"/>
          <w:lang w:eastAsia="pt-BR"/>
        </w:rPr>
        <w:t xml:space="preserve"> das mãos dos banqueiros</w:t>
      </w:r>
      <w:r w:rsidR="003012C8">
        <w:rPr>
          <w:rFonts w:ascii="Verdana" w:eastAsia="Times New Roman" w:hAnsi="Verdana" w:cs="Arial"/>
          <w:sz w:val="18"/>
          <w:szCs w:val="18"/>
          <w:lang w:eastAsia="pt-BR"/>
        </w:rPr>
        <w:t xml:space="preserve"> e passando para a coletividade</w:t>
      </w:r>
      <w:r w:rsidR="00342610">
        <w:rPr>
          <w:rFonts w:ascii="Verdana" w:eastAsia="Times New Roman" w:hAnsi="Verdana" w:cs="Arial"/>
          <w:sz w:val="18"/>
          <w:szCs w:val="18"/>
          <w:lang w:eastAsia="pt-BR"/>
        </w:rPr>
        <w:t>. T</w:t>
      </w:r>
      <w:r w:rsidRPr="00A039ED">
        <w:rPr>
          <w:rFonts w:ascii="Verdana" w:eastAsia="Times New Roman" w:hAnsi="Verdana" w:cs="Arial"/>
          <w:sz w:val="18"/>
          <w:szCs w:val="18"/>
          <w:lang w:eastAsia="pt-BR"/>
        </w:rPr>
        <w:t>rata das instituições reguladoras e supervisoras</w:t>
      </w:r>
      <w:r w:rsidR="00E07950">
        <w:rPr>
          <w:rFonts w:ascii="Verdana" w:eastAsia="Times New Roman" w:hAnsi="Verdana" w:cs="Arial"/>
          <w:sz w:val="18"/>
          <w:szCs w:val="18"/>
          <w:lang w:eastAsia="pt-BR"/>
        </w:rPr>
        <w:t>,</w:t>
      </w:r>
      <w:r w:rsidRPr="00A039ED">
        <w:rPr>
          <w:rFonts w:ascii="Verdana" w:eastAsia="Times New Roman" w:hAnsi="Verdana" w:cs="Arial"/>
          <w:sz w:val="18"/>
          <w:szCs w:val="18"/>
          <w:lang w:eastAsia="pt-BR"/>
        </w:rPr>
        <w:t xml:space="preserve"> que ficarão encarregadas de regular, monitorar, supervisionar, fiscalizar e</w:t>
      </w:r>
      <w:r w:rsidR="003012C8">
        <w:rPr>
          <w:rFonts w:ascii="Verdana" w:eastAsia="Times New Roman" w:hAnsi="Verdana" w:cs="Arial"/>
          <w:sz w:val="18"/>
          <w:szCs w:val="18"/>
          <w:lang w:eastAsia="pt-BR"/>
        </w:rPr>
        <w:t>, sob o controle social,</w:t>
      </w:r>
      <w:r w:rsidRPr="00A039ED">
        <w:rPr>
          <w:rFonts w:ascii="Verdana" w:eastAsia="Times New Roman" w:hAnsi="Verdana" w:cs="Arial"/>
          <w:sz w:val="18"/>
          <w:szCs w:val="18"/>
          <w:lang w:eastAsia="pt-BR"/>
        </w:rPr>
        <w:t xml:space="preserve"> exigir correções de rumos das instituições que operam no mercado financeiro visando sua estabilidade e o atendimento dos interesses da coletividade. A ação do Banco Central será dirigida aos mercados monetário, de crédito e câmbio, a CVM cuidará do mercado de capitais, a Susep do de seguros e previdência aberta e a Previc do</w:t>
      </w:r>
      <w:r w:rsidR="003012C8">
        <w:rPr>
          <w:rFonts w:ascii="Verdana" w:eastAsia="Times New Roman" w:hAnsi="Verdana" w:cs="Arial"/>
          <w:sz w:val="18"/>
          <w:szCs w:val="18"/>
          <w:lang w:eastAsia="pt-BR"/>
        </w:rPr>
        <w:t xml:space="preserve"> mercado</w:t>
      </w:r>
      <w:r w:rsidRPr="00A039ED">
        <w:rPr>
          <w:rFonts w:ascii="Verdana" w:eastAsia="Times New Roman" w:hAnsi="Verdana" w:cs="Arial"/>
          <w:sz w:val="18"/>
          <w:szCs w:val="18"/>
          <w:lang w:eastAsia="pt-BR"/>
        </w:rPr>
        <w:t xml:space="preserve"> de previdência fechada.</w:t>
      </w:r>
      <w:r w:rsidR="00E07950">
        <w:rPr>
          <w:rFonts w:ascii="Verdana" w:eastAsia="Times New Roman" w:hAnsi="Verdana" w:cs="Arial"/>
          <w:sz w:val="18"/>
          <w:szCs w:val="18"/>
          <w:lang w:eastAsia="pt-BR"/>
        </w:rPr>
        <w:t xml:space="preserve">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Neste capítulo também estão os comitês técnicos que regulam as zonas cinzentas existentes entre os mercados ou ainda, mesmo que estejam em zona clara dentro de uma instituição reguladora, afetam em suas decisões, os outros mercados. Essas zonas cinzentas, onde ninguém sabe quem é o responsável, é onde operam aqueles que preferem uma zona fora da fiscalização. No Brasil podemos citar a</w:t>
      </w:r>
      <w:r w:rsidR="003012C8">
        <w:rPr>
          <w:rFonts w:ascii="Verdana" w:eastAsia="Times New Roman" w:hAnsi="Verdana" w:cs="Arial"/>
          <w:sz w:val="18"/>
          <w:szCs w:val="18"/>
          <w:lang w:eastAsia="pt-BR"/>
        </w:rPr>
        <w:t>s</w:t>
      </w:r>
      <w:r w:rsidRPr="00A039ED">
        <w:rPr>
          <w:rFonts w:ascii="Verdana" w:eastAsia="Times New Roman" w:hAnsi="Verdana" w:cs="Arial"/>
          <w:sz w:val="18"/>
          <w:szCs w:val="18"/>
          <w:lang w:eastAsia="pt-BR"/>
        </w:rPr>
        <w:t xml:space="preserve"> área</w:t>
      </w:r>
      <w:r w:rsidR="003012C8">
        <w:rPr>
          <w:rFonts w:ascii="Verdana" w:eastAsia="Times New Roman" w:hAnsi="Verdana" w:cs="Arial"/>
          <w:sz w:val="18"/>
          <w:szCs w:val="18"/>
          <w:lang w:eastAsia="pt-BR"/>
        </w:rPr>
        <w:t>s</w:t>
      </w:r>
      <w:r w:rsidRPr="00A039ED">
        <w:rPr>
          <w:rFonts w:ascii="Verdana" w:eastAsia="Times New Roman" w:hAnsi="Verdana" w:cs="Arial"/>
          <w:sz w:val="18"/>
          <w:szCs w:val="18"/>
          <w:lang w:eastAsia="pt-BR"/>
        </w:rPr>
        <w:t xml:space="preserve"> de cartões de crédito</w:t>
      </w:r>
      <w:r w:rsidR="003012C8">
        <w:rPr>
          <w:rFonts w:ascii="Verdana" w:eastAsia="Times New Roman" w:hAnsi="Verdana" w:cs="Arial"/>
          <w:sz w:val="18"/>
          <w:szCs w:val="18"/>
          <w:lang w:eastAsia="pt-BR"/>
        </w:rPr>
        <w:t>, f</w:t>
      </w:r>
      <w:r w:rsidR="003012C8" w:rsidRPr="003012C8">
        <w:rPr>
          <w:rFonts w:ascii="Verdana" w:eastAsia="Times New Roman" w:hAnsi="Verdana" w:cs="Arial"/>
          <w:i/>
          <w:sz w:val="18"/>
          <w:szCs w:val="18"/>
          <w:lang w:eastAsia="pt-BR"/>
        </w:rPr>
        <w:t>actoring</w:t>
      </w:r>
      <w:r w:rsidR="003012C8">
        <w:rPr>
          <w:rFonts w:ascii="Verdana" w:eastAsia="Times New Roman" w:hAnsi="Verdana" w:cs="Arial"/>
          <w:sz w:val="18"/>
          <w:szCs w:val="18"/>
          <w:lang w:eastAsia="pt-BR"/>
        </w:rPr>
        <w:t xml:space="preserve"> e operações com ouro</w:t>
      </w:r>
      <w:r w:rsidRPr="00A039ED">
        <w:rPr>
          <w:rFonts w:ascii="Verdana" w:eastAsia="Times New Roman" w:hAnsi="Verdana" w:cs="Arial"/>
          <w:sz w:val="18"/>
          <w:szCs w:val="18"/>
          <w:lang w:eastAsia="pt-BR"/>
        </w:rPr>
        <w:t xml:space="preserve"> como o</w:t>
      </w:r>
      <w:r w:rsidR="003012C8">
        <w:rPr>
          <w:rFonts w:ascii="Verdana" w:eastAsia="Times New Roman" w:hAnsi="Verdana" w:cs="Arial"/>
          <w:sz w:val="18"/>
          <w:szCs w:val="18"/>
          <w:lang w:eastAsia="pt-BR"/>
        </w:rPr>
        <w:t>s</w:t>
      </w:r>
      <w:r w:rsidRPr="00A039ED">
        <w:rPr>
          <w:rFonts w:ascii="Verdana" w:eastAsia="Times New Roman" w:hAnsi="Verdana" w:cs="Arial"/>
          <w:sz w:val="18"/>
          <w:szCs w:val="18"/>
          <w:lang w:eastAsia="pt-BR"/>
        </w:rPr>
        <w:t xml:space="preserve"> maior</w:t>
      </w:r>
      <w:r w:rsidR="003012C8">
        <w:rPr>
          <w:rFonts w:ascii="Verdana" w:eastAsia="Times New Roman" w:hAnsi="Verdana" w:cs="Arial"/>
          <w:sz w:val="18"/>
          <w:szCs w:val="18"/>
          <w:lang w:eastAsia="pt-BR"/>
        </w:rPr>
        <w:t>es</w:t>
      </w:r>
      <w:r w:rsidRPr="00A039ED">
        <w:rPr>
          <w:rFonts w:ascii="Verdana" w:eastAsia="Times New Roman" w:hAnsi="Verdana" w:cs="Arial"/>
          <w:sz w:val="18"/>
          <w:szCs w:val="18"/>
          <w:lang w:eastAsia="pt-BR"/>
        </w:rPr>
        <w:t xml:space="preserve"> exemplo</w:t>
      </w:r>
      <w:r w:rsidR="003012C8">
        <w:rPr>
          <w:rFonts w:ascii="Verdana" w:eastAsia="Times New Roman" w:hAnsi="Verdana" w:cs="Arial"/>
          <w:sz w:val="18"/>
          <w:szCs w:val="18"/>
          <w:lang w:eastAsia="pt-BR"/>
        </w:rPr>
        <w:t>s</w:t>
      </w:r>
      <w:r w:rsidRPr="00A039ED">
        <w:rPr>
          <w:rFonts w:ascii="Verdana" w:eastAsia="Times New Roman" w:hAnsi="Verdana" w:cs="Arial"/>
          <w:sz w:val="18"/>
          <w:szCs w:val="18"/>
          <w:lang w:eastAsia="pt-BR"/>
        </w:rPr>
        <w:t xml:space="preserve">. </w:t>
      </w:r>
    </w:p>
    <w:p w:rsidR="00955875" w:rsidRPr="00A039ED" w:rsidRDefault="00D25B72"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No capítulo IV estão listado</w:t>
      </w:r>
      <w:r w:rsidR="00955875" w:rsidRPr="00A039ED">
        <w:rPr>
          <w:rFonts w:ascii="Verdana" w:eastAsia="Times New Roman" w:hAnsi="Verdana" w:cs="Arial"/>
          <w:sz w:val="18"/>
          <w:szCs w:val="18"/>
          <w:lang w:eastAsia="pt-BR"/>
        </w:rPr>
        <w:t xml:space="preserve">s </w:t>
      </w:r>
      <w:r w:rsidRPr="00A039ED">
        <w:rPr>
          <w:rFonts w:ascii="Verdana" w:eastAsia="Times New Roman" w:hAnsi="Verdana" w:cs="Arial"/>
          <w:sz w:val="18"/>
          <w:szCs w:val="18"/>
          <w:lang w:eastAsia="pt-BR"/>
        </w:rPr>
        <w:t>os tipos de</w:t>
      </w:r>
      <w:r w:rsidR="00955875" w:rsidRPr="00A039ED">
        <w:rPr>
          <w:rFonts w:ascii="Verdana" w:eastAsia="Times New Roman" w:hAnsi="Verdana" w:cs="Arial"/>
          <w:sz w:val="18"/>
          <w:szCs w:val="18"/>
          <w:lang w:eastAsia="pt-BR"/>
        </w:rPr>
        <w:t xml:space="preserve"> instituições que se utilizam do sistema financeiro e dos mercados para oferecer seus produtos e serviços aos usuários. </w:t>
      </w:r>
      <w:r w:rsidR="00255484" w:rsidRPr="00A039ED">
        <w:rPr>
          <w:rFonts w:ascii="Verdana" w:eastAsia="Times New Roman" w:hAnsi="Verdana" w:cs="Arial"/>
          <w:sz w:val="18"/>
          <w:szCs w:val="18"/>
          <w:lang w:eastAsia="pt-BR"/>
        </w:rPr>
        <w:t>As instituições governamentais por suas características próprias de executores da política de governo têm</w:t>
      </w:r>
      <w:r w:rsidR="00955875" w:rsidRPr="00A039ED">
        <w:rPr>
          <w:rFonts w:ascii="Verdana" w:eastAsia="Times New Roman" w:hAnsi="Verdana" w:cs="Arial"/>
          <w:sz w:val="18"/>
          <w:szCs w:val="18"/>
          <w:lang w:eastAsia="pt-BR"/>
        </w:rPr>
        <w:t xml:space="preserve"> papel predominante no financiamento de atividades de interesse dos governos que as instituem assim como o desenvolvimento nacional e regional e a inclusão financeira das populações. As instituições privadas exploram os mercados sob concessão do Estado, nas condições estabelecidas nesta lei e na regulamentação das instituições reguladoras e supervisoras. Esta lei estabelece condições de exploração dos mercados buscando o desenvolvimento </w:t>
      </w:r>
      <w:r w:rsidR="00955875" w:rsidRPr="00A039ED">
        <w:rPr>
          <w:rFonts w:ascii="Verdana" w:eastAsia="Times New Roman" w:hAnsi="Verdana" w:cs="Arial"/>
          <w:sz w:val="18"/>
          <w:szCs w:val="18"/>
          <w:lang w:eastAsia="pt-BR"/>
        </w:rPr>
        <w:lastRenderedPageBreak/>
        <w:t xml:space="preserve">equilibrado do País e a satisfação das necessidades da coletividade. </w:t>
      </w:r>
      <w:r w:rsidR="003012C8">
        <w:rPr>
          <w:rFonts w:ascii="Verdana" w:eastAsia="Times New Roman" w:hAnsi="Verdana" w:cs="Arial"/>
          <w:sz w:val="18"/>
          <w:szCs w:val="18"/>
          <w:lang w:eastAsia="pt-BR"/>
        </w:rPr>
        <w:t>Também são instituições financeiras as c</w:t>
      </w:r>
      <w:r w:rsidR="00955875" w:rsidRPr="00A039ED">
        <w:rPr>
          <w:rFonts w:ascii="Verdana" w:eastAsia="Times New Roman" w:hAnsi="Verdana" w:cs="Arial"/>
          <w:sz w:val="18"/>
          <w:szCs w:val="18"/>
          <w:lang w:eastAsia="pt-BR"/>
        </w:rPr>
        <w:t>ooperativas que atendem aos interesses comuns de determinado setor</w:t>
      </w:r>
      <w:r w:rsidR="003012C8">
        <w:rPr>
          <w:rFonts w:ascii="Verdana" w:eastAsia="Times New Roman" w:hAnsi="Verdana" w:cs="Arial"/>
          <w:sz w:val="18"/>
          <w:szCs w:val="18"/>
          <w:lang w:eastAsia="pt-BR"/>
        </w:rPr>
        <w:t xml:space="preserve"> ou grupo de afinidade</w:t>
      </w:r>
      <w:r w:rsidR="00955875" w:rsidRPr="00A039ED">
        <w:rPr>
          <w:rFonts w:ascii="Verdana" w:eastAsia="Times New Roman" w:hAnsi="Verdana" w:cs="Arial"/>
          <w:sz w:val="18"/>
          <w:szCs w:val="18"/>
          <w:lang w:eastAsia="pt-BR"/>
        </w:rPr>
        <w:t>.</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Além da ação das instituições supervisoras, com a finalidade de proporcionar ao sistema a solidez necessária, a lei regula, no Capítulo V, um sistema de garantias de depósitos e aplicações. Isso para impedir que uma instituição operadora mal sucedida possa carrear prejuízos para a comunidade, notadamente os pequenos investidores.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Para que a ação das instituições supervisoras seja efetiva, a proposta prescreve, em seu Capítulo VI, punições para as instituições operadoras, seus dirigentes e proprietários que não cumprirem as normas e regulamentos. </w:t>
      </w:r>
    </w:p>
    <w:p w:rsidR="00955875" w:rsidRPr="00A039ED" w:rsidRDefault="00955875" w:rsidP="00955875">
      <w:pPr>
        <w:ind w:firstLine="708"/>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Finalmente, o Capítulo VII trata das disposições finais e transitórias. São aquelas medidas de transição entre o sistema atual e o sistema novo. A nomeação do primeiro Conselho com mandatos parciais, a revogação ou alteração de leis em vigor, etc.</w:t>
      </w:r>
    </w:p>
    <w:p w:rsidR="00955875" w:rsidRPr="00955875" w:rsidRDefault="00955875" w:rsidP="00955875">
      <w:pPr>
        <w:ind w:firstLine="708"/>
        <w:jc w:val="both"/>
        <w:rPr>
          <w:rFonts w:ascii="Arial" w:hAnsi="Arial" w:cs="Arial"/>
          <w:color w:val="FF0000"/>
          <w:sz w:val="20"/>
          <w:szCs w:val="20"/>
        </w:rPr>
      </w:pPr>
    </w:p>
    <w:p w:rsidR="00955875" w:rsidRDefault="00955875">
      <w:pPr>
        <w:spacing w:after="0" w:line="240" w:lineRule="auto"/>
        <w:rPr>
          <w:rFonts w:ascii="Arial" w:hAnsi="Arial" w:cs="Arial"/>
          <w:b/>
          <w:bCs/>
          <w:color w:val="FF0000"/>
          <w:sz w:val="28"/>
          <w:szCs w:val="28"/>
        </w:rPr>
      </w:pPr>
      <w:r>
        <w:rPr>
          <w:rFonts w:ascii="Arial" w:hAnsi="Arial" w:cs="Arial"/>
          <w:b/>
          <w:bCs/>
          <w:color w:val="FF0000"/>
          <w:sz w:val="28"/>
          <w:szCs w:val="28"/>
        </w:rPr>
        <w:br w:type="page"/>
      </w:r>
    </w:p>
    <w:p w:rsidR="005900CA" w:rsidRPr="00847D83" w:rsidRDefault="00DF1DD0" w:rsidP="00886758">
      <w:pPr>
        <w:autoSpaceDE w:val="0"/>
        <w:autoSpaceDN w:val="0"/>
        <w:adjustRightInd w:val="0"/>
        <w:spacing w:after="0" w:line="240" w:lineRule="auto"/>
        <w:jc w:val="center"/>
        <w:rPr>
          <w:rFonts w:ascii="Arial" w:hAnsi="Arial" w:cs="Arial"/>
          <w:b/>
          <w:bCs/>
          <w:sz w:val="28"/>
          <w:szCs w:val="28"/>
        </w:rPr>
      </w:pPr>
      <w:bookmarkStart w:id="0" w:name="n20"/>
      <w:r w:rsidRPr="00847D83">
        <w:rPr>
          <w:rFonts w:ascii="Arial" w:hAnsi="Arial" w:cs="Arial"/>
          <w:b/>
          <w:bCs/>
          <w:sz w:val="28"/>
          <w:szCs w:val="28"/>
        </w:rPr>
        <w:lastRenderedPageBreak/>
        <w:t>Índice</w:t>
      </w:r>
      <w:bookmarkEnd w:id="0"/>
    </w:p>
    <w:p w:rsidR="00C75986" w:rsidRPr="00847D83" w:rsidRDefault="00DC0BC6" w:rsidP="005B7D07">
      <w:pPr>
        <w:spacing w:before="100" w:beforeAutospacing="1" w:after="100" w:afterAutospacing="1" w:line="240" w:lineRule="auto"/>
        <w:rPr>
          <w:rFonts w:ascii="Arial" w:eastAsia="Times New Roman" w:hAnsi="Arial" w:cs="Arial"/>
          <w:b/>
          <w:sz w:val="20"/>
          <w:szCs w:val="20"/>
          <w:lang w:eastAsia="pt-BR"/>
        </w:rPr>
      </w:pPr>
      <w:hyperlink w:anchor="n1" w:history="1">
        <w:r w:rsidR="00C75986" w:rsidRPr="00847D83">
          <w:rPr>
            <w:rStyle w:val="Hyperlink"/>
            <w:rFonts w:ascii="Arial" w:eastAsia="Times New Roman" w:hAnsi="Arial" w:cs="Arial"/>
            <w:b/>
            <w:color w:val="auto"/>
            <w:sz w:val="20"/>
            <w:szCs w:val="20"/>
            <w:lang w:eastAsia="pt-BR"/>
          </w:rPr>
          <w:t>CAPÍTULO I</w:t>
        </w:r>
        <w:r w:rsidR="005B7D07" w:rsidRPr="00847D83">
          <w:rPr>
            <w:rStyle w:val="Hyperlink"/>
            <w:rFonts w:ascii="Arial" w:eastAsia="Times New Roman" w:hAnsi="Arial" w:cs="Arial"/>
            <w:b/>
            <w:color w:val="auto"/>
            <w:sz w:val="20"/>
            <w:szCs w:val="20"/>
            <w:lang w:eastAsia="pt-BR"/>
          </w:rPr>
          <w:t xml:space="preserve"> - </w:t>
        </w:r>
        <w:r w:rsidR="00C75986" w:rsidRPr="00847D83">
          <w:rPr>
            <w:rStyle w:val="Hyperlink"/>
            <w:rFonts w:ascii="Arial" w:eastAsia="Times New Roman" w:hAnsi="Arial" w:cs="Arial"/>
            <w:b/>
            <w:color w:val="auto"/>
            <w:sz w:val="20"/>
            <w:szCs w:val="20"/>
            <w:lang w:eastAsia="pt-BR"/>
          </w:rPr>
          <w:t xml:space="preserve">DISPOSIÇÕES </w:t>
        </w:r>
        <w:r w:rsidR="002D24B9" w:rsidRPr="00847D83">
          <w:rPr>
            <w:rStyle w:val="Hyperlink"/>
            <w:rFonts w:ascii="Arial" w:eastAsia="Times New Roman" w:hAnsi="Arial" w:cs="Arial"/>
            <w:b/>
            <w:color w:val="auto"/>
            <w:sz w:val="20"/>
            <w:szCs w:val="20"/>
            <w:lang w:eastAsia="pt-BR"/>
          </w:rPr>
          <w:t>GERAIS</w:t>
        </w:r>
      </w:hyperlink>
      <w:r w:rsidR="00CC0DDF">
        <w:t xml:space="preserve">   ...................................</w:t>
      </w:r>
      <w:r w:rsidR="00AE321C">
        <w:t>....</w:t>
      </w:r>
      <w:r w:rsidR="00CC0DDF">
        <w:t>.......................................................</w:t>
      </w:r>
      <w:r w:rsidR="00C6244F">
        <w:t>............... 5</w:t>
      </w:r>
    </w:p>
    <w:p w:rsidR="002D24B9" w:rsidRPr="00847D83" w:rsidRDefault="00DC0BC6" w:rsidP="005B7D07">
      <w:pPr>
        <w:spacing w:before="100" w:beforeAutospacing="1" w:after="100" w:afterAutospacing="1" w:line="240" w:lineRule="auto"/>
        <w:rPr>
          <w:rFonts w:ascii="Arial" w:eastAsia="Times New Roman" w:hAnsi="Arial" w:cs="Arial"/>
          <w:b/>
          <w:sz w:val="20"/>
          <w:szCs w:val="20"/>
          <w:lang w:eastAsia="pt-BR"/>
        </w:rPr>
      </w:pPr>
      <w:hyperlink w:anchor="n2" w:history="1">
        <w:r w:rsidR="002D24B9" w:rsidRPr="00847D83">
          <w:rPr>
            <w:rStyle w:val="Hyperlink"/>
            <w:rFonts w:ascii="Arial" w:eastAsia="Times New Roman" w:hAnsi="Arial" w:cs="Arial"/>
            <w:b/>
            <w:color w:val="auto"/>
            <w:sz w:val="20"/>
            <w:szCs w:val="20"/>
            <w:lang w:eastAsia="pt-BR"/>
          </w:rPr>
          <w:t>CAPÍTULO II</w:t>
        </w:r>
        <w:r w:rsidR="005B7D07" w:rsidRPr="00847D83">
          <w:rPr>
            <w:rStyle w:val="Hyperlink"/>
            <w:rFonts w:ascii="Arial" w:eastAsia="Times New Roman" w:hAnsi="Arial" w:cs="Arial"/>
            <w:b/>
            <w:color w:val="auto"/>
            <w:sz w:val="20"/>
            <w:szCs w:val="20"/>
            <w:lang w:eastAsia="pt-BR"/>
          </w:rPr>
          <w:t xml:space="preserve"> - </w:t>
        </w:r>
        <w:r w:rsidR="002D24B9" w:rsidRPr="00847D83">
          <w:rPr>
            <w:rStyle w:val="Hyperlink"/>
            <w:rFonts w:ascii="Arial" w:eastAsia="Times New Roman" w:hAnsi="Arial" w:cs="Arial"/>
            <w:b/>
            <w:color w:val="auto"/>
            <w:sz w:val="20"/>
            <w:szCs w:val="20"/>
            <w:lang w:eastAsia="pt-BR"/>
          </w:rPr>
          <w:t>DO CONSELHO NACIONAL DE POLÍTICA ECONÔMICA E FINANCEIRA</w:t>
        </w:r>
      </w:hyperlink>
      <w:r w:rsidR="00C6244F">
        <w:t xml:space="preserve"> ............................ 7</w:t>
      </w:r>
    </w:p>
    <w:p w:rsidR="002A1E50" w:rsidRPr="00847D83" w:rsidRDefault="002A1E50" w:rsidP="005B7D07">
      <w:pPr>
        <w:spacing w:before="100" w:beforeAutospacing="1" w:after="100" w:afterAutospacing="1" w:line="240" w:lineRule="auto"/>
        <w:rPr>
          <w:rFonts w:ascii="Arial" w:eastAsia="Times New Roman" w:hAnsi="Arial" w:cs="Arial"/>
          <w:b/>
          <w:sz w:val="20"/>
          <w:szCs w:val="20"/>
          <w:lang w:eastAsia="pt-BR"/>
        </w:rPr>
      </w:pPr>
      <w:r w:rsidRPr="00847D83">
        <w:rPr>
          <w:rFonts w:ascii="Arial" w:eastAsia="Times New Roman" w:hAnsi="Arial" w:cs="Arial"/>
          <w:b/>
          <w:sz w:val="20"/>
          <w:szCs w:val="20"/>
          <w:lang w:eastAsia="pt-BR"/>
        </w:rPr>
        <w:t>CAPÍTULO II</w:t>
      </w:r>
      <w:r w:rsidR="006E0433" w:rsidRPr="00847D83">
        <w:rPr>
          <w:rFonts w:ascii="Arial" w:eastAsia="Times New Roman" w:hAnsi="Arial" w:cs="Arial"/>
          <w:b/>
          <w:sz w:val="20"/>
          <w:szCs w:val="20"/>
          <w:lang w:eastAsia="pt-BR"/>
        </w:rPr>
        <w:t>I</w:t>
      </w:r>
      <w:r w:rsidR="005B7D07" w:rsidRPr="00847D83">
        <w:rPr>
          <w:rFonts w:ascii="Arial" w:eastAsia="Times New Roman" w:hAnsi="Arial" w:cs="Arial"/>
          <w:b/>
          <w:sz w:val="20"/>
          <w:szCs w:val="20"/>
          <w:lang w:eastAsia="pt-BR"/>
        </w:rPr>
        <w:t xml:space="preserve"> - </w:t>
      </w:r>
      <w:r w:rsidRPr="00847D83">
        <w:rPr>
          <w:rFonts w:ascii="Arial" w:eastAsia="Times New Roman" w:hAnsi="Arial" w:cs="Arial"/>
          <w:b/>
          <w:sz w:val="20"/>
          <w:szCs w:val="20"/>
          <w:lang w:eastAsia="pt-BR"/>
        </w:rPr>
        <w:t>DAS INSTITUIÇÕES REGULADORAS E SUPERVISORAS DO SISTEMA FINANCEIRO</w:t>
      </w:r>
    </w:p>
    <w:p w:rsidR="006D5180" w:rsidRPr="00847D83" w:rsidRDefault="00DC0BC6" w:rsidP="000E2873">
      <w:pPr>
        <w:spacing w:before="100" w:beforeAutospacing="1" w:after="100" w:afterAutospacing="1" w:line="240" w:lineRule="auto"/>
        <w:ind w:left="708"/>
        <w:rPr>
          <w:rFonts w:ascii="Arial" w:hAnsi="Arial" w:cs="Arial"/>
          <w:b/>
          <w:sz w:val="20"/>
          <w:szCs w:val="20"/>
        </w:rPr>
      </w:pPr>
      <w:hyperlink w:anchor="n3" w:history="1">
        <w:r w:rsidR="00401E88" w:rsidRPr="00847D83">
          <w:rPr>
            <w:rStyle w:val="Hyperlink"/>
            <w:rFonts w:ascii="Arial" w:hAnsi="Arial" w:cs="Arial"/>
            <w:b/>
            <w:color w:val="auto"/>
            <w:sz w:val="20"/>
            <w:szCs w:val="20"/>
          </w:rPr>
          <w:t>SEÇÃO</w:t>
        </w:r>
        <w:r w:rsidR="002A1E50" w:rsidRPr="00847D83">
          <w:rPr>
            <w:rStyle w:val="Hyperlink"/>
            <w:rFonts w:ascii="Arial" w:hAnsi="Arial" w:cs="Arial"/>
            <w:b/>
            <w:color w:val="auto"/>
            <w:sz w:val="20"/>
            <w:szCs w:val="20"/>
          </w:rPr>
          <w:t xml:space="preserve"> I</w:t>
        </w:r>
        <w:r w:rsidR="005B7D07" w:rsidRPr="00847D83">
          <w:rPr>
            <w:rStyle w:val="Hyperlink"/>
            <w:rFonts w:ascii="Arial" w:hAnsi="Arial" w:cs="Arial"/>
            <w:b/>
            <w:color w:val="auto"/>
            <w:sz w:val="20"/>
            <w:szCs w:val="20"/>
          </w:rPr>
          <w:t xml:space="preserve"> </w:t>
        </w:r>
        <w:r w:rsidR="006D5180" w:rsidRPr="00847D83">
          <w:rPr>
            <w:rStyle w:val="Hyperlink"/>
            <w:rFonts w:ascii="Arial" w:hAnsi="Arial" w:cs="Arial"/>
            <w:b/>
            <w:color w:val="auto"/>
            <w:sz w:val="20"/>
            <w:szCs w:val="20"/>
          </w:rPr>
          <w:t>–</w:t>
        </w:r>
        <w:r w:rsidR="005B7D07" w:rsidRPr="00847D83">
          <w:rPr>
            <w:rStyle w:val="Hyperlink"/>
            <w:rFonts w:ascii="Arial" w:hAnsi="Arial" w:cs="Arial"/>
            <w:b/>
            <w:color w:val="auto"/>
            <w:sz w:val="20"/>
            <w:szCs w:val="20"/>
          </w:rPr>
          <w:t xml:space="preserve"> </w:t>
        </w:r>
        <w:r w:rsidR="006D5180" w:rsidRPr="00847D83">
          <w:rPr>
            <w:rStyle w:val="Hyperlink"/>
            <w:rFonts w:ascii="Arial" w:hAnsi="Arial" w:cs="Arial"/>
            <w:b/>
            <w:color w:val="auto"/>
            <w:sz w:val="20"/>
            <w:szCs w:val="20"/>
          </w:rPr>
          <w:t>DISPOSIÇÕES GERAIS</w:t>
        </w:r>
      </w:hyperlink>
      <w:r w:rsidR="00C6244F">
        <w:t>...................................................................................................... 1</w:t>
      </w:r>
      <w:r w:rsidR="00955203">
        <w:t>6</w:t>
      </w:r>
    </w:p>
    <w:p w:rsidR="006D5180" w:rsidRPr="00847D83" w:rsidRDefault="00DC0BC6" w:rsidP="006D5180">
      <w:pPr>
        <w:spacing w:before="100" w:beforeAutospacing="1" w:after="100" w:afterAutospacing="1" w:line="240" w:lineRule="auto"/>
        <w:ind w:left="708"/>
        <w:rPr>
          <w:rFonts w:ascii="Arial" w:eastAsia="Times New Roman" w:hAnsi="Arial" w:cs="Arial"/>
          <w:b/>
          <w:sz w:val="20"/>
          <w:szCs w:val="20"/>
          <w:lang w:eastAsia="pt-BR"/>
        </w:rPr>
      </w:pPr>
      <w:hyperlink w:anchor="n4" w:history="1">
        <w:r w:rsidR="00401E88" w:rsidRPr="00847D83">
          <w:rPr>
            <w:rStyle w:val="Hyperlink"/>
            <w:rFonts w:ascii="Arial" w:hAnsi="Arial" w:cs="Arial"/>
            <w:b/>
            <w:color w:val="auto"/>
            <w:sz w:val="20"/>
            <w:szCs w:val="20"/>
          </w:rPr>
          <w:t>SEÇÃO</w:t>
        </w:r>
        <w:r w:rsidR="002A1E50" w:rsidRPr="00847D83">
          <w:rPr>
            <w:rStyle w:val="Hyperlink"/>
            <w:rFonts w:ascii="Arial" w:hAnsi="Arial" w:cs="Arial"/>
            <w:b/>
            <w:color w:val="auto"/>
            <w:sz w:val="20"/>
            <w:szCs w:val="20"/>
          </w:rPr>
          <w:t xml:space="preserve"> II</w:t>
        </w:r>
        <w:r w:rsidR="005B7D07" w:rsidRPr="00847D83">
          <w:rPr>
            <w:rStyle w:val="Hyperlink"/>
            <w:rFonts w:ascii="Arial" w:hAnsi="Arial" w:cs="Arial"/>
            <w:b/>
            <w:color w:val="auto"/>
            <w:sz w:val="20"/>
            <w:szCs w:val="20"/>
          </w:rPr>
          <w:t xml:space="preserve"> - </w:t>
        </w:r>
        <w:r w:rsidR="006D5180" w:rsidRPr="00847D83">
          <w:rPr>
            <w:rStyle w:val="Hyperlink"/>
            <w:rFonts w:ascii="Arial" w:hAnsi="Arial" w:cs="Arial"/>
            <w:b/>
            <w:color w:val="auto"/>
            <w:sz w:val="20"/>
            <w:szCs w:val="20"/>
          </w:rPr>
          <w:t>DO BANCO CENTRAL DO BRASIL</w:t>
        </w:r>
      </w:hyperlink>
      <w:r w:rsidR="00C6244F">
        <w:t>................................................................................... 2</w:t>
      </w:r>
      <w:r w:rsidR="00955203">
        <w:t>3</w:t>
      </w:r>
    </w:p>
    <w:p w:rsidR="006D5180" w:rsidRPr="00847D83" w:rsidRDefault="00DC0BC6" w:rsidP="006D5180">
      <w:pPr>
        <w:spacing w:before="100" w:beforeAutospacing="1" w:after="100" w:afterAutospacing="1" w:line="240" w:lineRule="auto"/>
        <w:ind w:left="708"/>
        <w:rPr>
          <w:rFonts w:ascii="Arial" w:eastAsia="Times New Roman" w:hAnsi="Arial" w:cs="Arial"/>
          <w:b/>
          <w:sz w:val="20"/>
          <w:szCs w:val="20"/>
          <w:lang w:eastAsia="pt-BR"/>
        </w:rPr>
      </w:pPr>
      <w:hyperlink w:anchor="n6" w:history="1">
        <w:r w:rsidR="00401E88" w:rsidRPr="00847D83">
          <w:rPr>
            <w:rStyle w:val="Hyperlink"/>
            <w:rFonts w:ascii="Arial" w:hAnsi="Arial" w:cs="Arial"/>
            <w:b/>
            <w:color w:val="auto"/>
            <w:sz w:val="20"/>
            <w:szCs w:val="20"/>
          </w:rPr>
          <w:t>SEÇÃO</w:t>
        </w:r>
        <w:r w:rsidR="002A1E50" w:rsidRPr="00847D83">
          <w:rPr>
            <w:rStyle w:val="Hyperlink"/>
            <w:rFonts w:ascii="Arial" w:hAnsi="Arial" w:cs="Arial"/>
            <w:b/>
            <w:color w:val="auto"/>
            <w:sz w:val="20"/>
            <w:szCs w:val="20"/>
          </w:rPr>
          <w:t xml:space="preserve"> I</w:t>
        </w:r>
        <w:r w:rsidR="00E24180" w:rsidRPr="00847D83">
          <w:rPr>
            <w:rStyle w:val="Hyperlink"/>
            <w:rFonts w:ascii="Arial" w:hAnsi="Arial" w:cs="Arial"/>
            <w:b/>
            <w:color w:val="auto"/>
            <w:sz w:val="20"/>
            <w:szCs w:val="20"/>
          </w:rPr>
          <w:t>II</w:t>
        </w:r>
        <w:r w:rsidR="005B7D07" w:rsidRPr="00847D83">
          <w:rPr>
            <w:rStyle w:val="Hyperlink"/>
            <w:rFonts w:ascii="Arial" w:hAnsi="Arial" w:cs="Arial"/>
            <w:b/>
            <w:color w:val="auto"/>
            <w:sz w:val="20"/>
            <w:szCs w:val="20"/>
          </w:rPr>
          <w:t xml:space="preserve"> - </w:t>
        </w:r>
        <w:r w:rsidR="006D5180" w:rsidRPr="00847D83">
          <w:rPr>
            <w:rStyle w:val="Hyperlink"/>
            <w:rFonts w:ascii="Arial" w:hAnsi="Arial" w:cs="Arial"/>
            <w:b/>
            <w:color w:val="auto"/>
            <w:sz w:val="20"/>
            <w:szCs w:val="20"/>
          </w:rPr>
          <w:t>DA SUPERINTENDÊNCIA</w:t>
        </w:r>
        <w:r w:rsidR="00DC5DDC" w:rsidRPr="00847D83">
          <w:rPr>
            <w:rStyle w:val="Hyperlink"/>
            <w:rFonts w:ascii="Arial" w:hAnsi="Arial" w:cs="Arial"/>
            <w:b/>
            <w:color w:val="auto"/>
            <w:sz w:val="20"/>
            <w:szCs w:val="20"/>
          </w:rPr>
          <w:t xml:space="preserve"> NACIONAL</w:t>
        </w:r>
        <w:r w:rsidR="006D5180" w:rsidRPr="00847D83">
          <w:rPr>
            <w:rStyle w:val="Hyperlink"/>
            <w:rFonts w:ascii="Arial" w:hAnsi="Arial" w:cs="Arial"/>
            <w:b/>
            <w:color w:val="auto"/>
            <w:sz w:val="20"/>
            <w:szCs w:val="20"/>
          </w:rPr>
          <w:t xml:space="preserve"> DE SEGUROS PRIVADOS</w:t>
        </w:r>
      </w:hyperlink>
      <w:r w:rsidR="00C6244F">
        <w:t>................................ 3</w:t>
      </w:r>
      <w:r w:rsidR="00955203">
        <w:t>7</w:t>
      </w:r>
    </w:p>
    <w:p w:rsidR="00500567" w:rsidRPr="00847D83" w:rsidRDefault="00DC0BC6" w:rsidP="000E2873">
      <w:pPr>
        <w:spacing w:before="100" w:beforeAutospacing="1" w:after="100" w:afterAutospacing="1" w:line="240" w:lineRule="auto"/>
        <w:ind w:left="708"/>
        <w:rPr>
          <w:rFonts w:ascii="Arial" w:eastAsia="Times New Roman" w:hAnsi="Arial" w:cs="Arial"/>
          <w:b/>
          <w:sz w:val="20"/>
          <w:szCs w:val="20"/>
          <w:lang w:eastAsia="pt-BR"/>
        </w:rPr>
      </w:pPr>
      <w:hyperlink w:anchor="n8" w:history="1">
        <w:r w:rsidR="00E24180" w:rsidRPr="00847D83">
          <w:rPr>
            <w:rStyle w:val="Hyperlink"/>
            <w:rFonts w:ascii="Arial" w:hAnsi="Arial" w:cs="Arial"/>
            <w:b/>
            <w:color w:val="auto"/>
            <w:sz w:val="20"/>
            <w:szCs w:val="20"/>
          </w:rPr>
          <w:t>SEÇÃO IV</w:t>
        </w:r>
        <w:r w:rsidR="006D5180" w:rsidRPr="00847D83">
          <w:rPr>
            <w:rStyle w:val="Hyperlink"/>
            <w:rFonts w:ascii="Arial" w:hAnsi="Arial" w:cs="Arial"/>
            <w:b/>
            <w:color w:val="auto"/>
            <w:sz w:val="20"/>
            <w:szCs w:val="20"/>
          </w:rPr>
          <w:t xml:space="preserve"> - </w:t>
        </w:r>
        <w:r w:rsidR="00500567" w:rsidRPr="00847D83">
          <w:rPr>
            <w:rStyle w:val="Hyperlink"/>
            <w:rFonts w:ascii="Arial" w:hAnsi="Arial" w:cs="Arial"/>
            <w:b/>
            <w:color w:val="auto"/>
            <w:sz w:val="20"/>
            <w:szCs w:val="20"/>
          </w:rPr>
          <w:t>DOS C</w:t>
        </w:r>
        <w:r w:rsidR="00896B7F" w:rsidRPr="00847D83">
          <w:rPr>
            <w:rStyle w:val="Hyperlink"/>
            <w:rFonts w:ascii="Arial" w:hAnsi="Arial" w:cs="Arial"/>
            <w:b/>
            <w:color w:val="auto"/>
            <w:sz w:val="20"/>
            <w:szCs w:val="20"/>
          </w:rPr>
          <w:t>OMITÊS TÉCNICOS</w:t>
        </w:r>
      </w:hyperlink>
      <w:r w:rsidR="00C6244F">
        <w:t>............................................................................................... 4</w:t>
      </w:r>
      <w:r w:rsidR="00955203">
        <w:t>3</w:t>
      </w:r>
    </w:p>
    <w:p w:rsidR="002A1E50" w:rsidRPr="00847D83" w:rsidRDefault="0090318D" w:rsidP="005B7D07">
      <w:pPr>
        <w:spacing w:before="100" w:beforeAutospacing="1" w:after="100" w:afterAutospacing="1" w:line="240" w:lineRule="auto"/>
        <w:rPr>
          <w:rFonts w:ascii="Arial" w:eastAsia="Times New Roman" w:hAnsi="Arial" w:cs="Arial"/>
          <w:b/>
          <w:sz w:val="20"/>
          <w:szCs w:val="20"/>
          <w:lang w:eastAsia="pt-BR"/>
        </w:rPr>
      </w:pPr>
      <w:r w:rsidRPr="00847D83">
        <w:rPr>
          <w:rFonts w:ascii="Arial" w:eastAsia="Times New Roman" w:hAnsi="Arial" w:cs="Arial"/>
          <w:b/>
          <w:sz w:val="20"/>
          <w:szCs w:val="20"/>
          <w:lang w:eastAsia="pt-BR"/>
        </w:rPr>
        <w:t>CAPÍTULO IV</w:t>
      </w:r>
      <w:r w:rsidR="005B7D07" w:rsidRPr="00847D83">
        <w:rPr>
          <w:rFonts w:ascii="Arial" w:eastAsia="Times New Roman" w:hAnsi="Arial" w:cs="Arial"/>
          <w:b/>
          <w:sz w:val="20"/>
          <w:szCs w:val="20"/>
          <w:lang w:eastAsia="pt-BR"/>
        </w:rPr>
        <w:t xml:space="preserve"> - </w:t>
      </w:r>
      <w:r w:rsidR="002A1E50" w:rsidRPr="00847D83">
        <w:rPr>
          <w:rFonts w:ascii="Arial" w:eastAsia="Times New Roman" w:hAnsi="Arial" w:cs="Arial"/>
          <w:b/>
          <w:sz w:val="20"/>
          <w:szCs w:val="20"/>
          <w:lang w:eastAsia="pt-BR"/>
        </w:rPr>
        <w:t>DAS INSTITUIÇÕES OPERADORAS DO SISTEMA FINANCEIRO</w:t>
      </w:r>
    </w:p>
    <w:p w:rsidR="0090318D" w:rsidRPr="00847D83" w:rsidRDefault="00DC0BC6" w:rsidP="000E2873">
      <w:pPr>
        <w:spacing w:before="100" w:beforeAutospacing="1" w:after="100" w:afterAutospacing="1" w:line="240" w:lineRule="auto"/>
        <w:ind w:firstLine="708"/>
        <w:rPr>
          <w:rFonts w:ascii="Arial" w:hAnsi="Arial" w:cs="Arial"/>
          <w:b/>
          <w:sz w:val="20"/>
          <w:szCs w:val="20"/>
        </w:rPr>
      </w:pPr>
      <w:hyperlink w:anchor="n9" w:history="1">
        <w:r w:rsidR="0090318D" w:rsidRPr="00847D83">
          <w:rPr>
            <w:rStyle w:val="Hyperlink"/>
            <w:rFonts w:ascii="Arial" w:hAnsi="Arial" w:cs="Arial"/>
            <w:b/>
            <w:color w:val="auto"/>
            <w:sz w:val="20"/>
            <w:szCs w:val="20"/>
          </w:rPr>
          <w:t>SEÇÃO I</w:t>
        </w:r>
        <w:r w:rsidR="005B7D07" w:rsidRPr="00847D83">
          <w:rPr>
            <w:rStyle w:val="Hyperlink"/>
            <w:rFonts w:ascii="Arial" w:hAnsi="Arial" w:cs="Arial"/>
            <w:b/>
            <w:color w:val="auto"/>
            <w:sz w:val="20"/>
            <w:szCs w:val="20"/>
          </w:rPr>
          <w:t xml:space="preserve"> - </w:t>
        </w:r>
        <w:r w:rsidR="0090318D" w:rsidRPr="00847D83">
          <w:rPr>
            <w:rStyle w:val="Hyperlink"/>
            <w:rFonts w:ascii="Arial" w:hAnsi="Arial" w:cs="Arial"/>
            <w:b/>
            <w:color w:val="auto"/>
            <w:sz w:val="20"/>
            <w:szCs w:val="20"/>
          </w:rPr>
          <w:t>DISPOSIÇÕES GERAIS</w:t>
        </w:r>
      </w:hyperlink>
      <w:r w:rsidR="00C6244F">
        <w:t>....................................................................................................... 4</w:t>
      </w:r>
      <w:r w:rsidR="00955203">
        <w:t>8</w:t>
      </w:r>
    </w:p>
    <w:p w:rsidR="002A1E50" w:rsidRPr="00847D83" w:rsidRDefault="00DC0BC6" w:rsidP="000E2873">
      <w:pPr>
        <w:spacing w:before="100" w:beforeAutospacing="1" w:after="100" w:afterAutospacing="1" w:line="240" w:lineRule="auto"/>
        <w:ind w:firstLine="708"/>
        <w:rPr>
          <w:rFonts w:ascii="Arial" w:hAnsi="Arial" w:cs="Arial"/>
          <w:b/>
          <w:sz w:val="20"/>
          <w:szCs w:val="20"/>
        </w:rPr>
      </w:pPr>
      <w:hyperlink w:anchor="n10" w:history="1">
        <w:r w:rsidR="00401E88" w:rsidRPr="00847D83">
          <w:rPr>
            <w:rStyle w:val="Hyperlink"/>
            <w:rFonts w:ascii="Arial" w:hAnsi="Arial" w:cs="Arial"/>
            <w:b/>
            <w:color w:val="auto"/>
            <w:sz w:val="20"/>
            <w:szCs w:val="20"/>
          </w:rPr>
          <w:t>SEÇÃO</w:t>
        </w:r>
        <w:r w:rsidR="002A1E50" w:rsidRPr="00847D83">
          <w:rPr>
            <w:rStyle w:val="Hyperlink"/>
            <w:rFonts w:ascii="Arial" w:hAnsi="Arial" w:cs="Arial"/>
            <w:b/>
            <w:color w:val="auto"/>
            <w:sz w:val="20"/>
            <w:szCs w:val="20"/>
          </w:rPr>
          <w:t xml:space="preserve"> I</w:t>
        </w:r>
        <w:r w:rsidR="0090318D" w:rsidRPr="00847D83">
          <w:rPr>
            <w:rStyle w:val="Hyperlink"/>
            <w:rFonts w:ascii="Arial" w:hAnsi="Arial" w:cs="Arial"/>
            <w:b/>
            <w:color w:val="auto"/>
            <w:sz w:val="20"/>
            <w:szCs w:val="20"/>
          </w:rPr>
          <w:t>I</w:t>
        </w:r>
        <w:r w:rsidR="005B7D07" w:rsidRPr="00847D83">
          <w:rPr>
            <w:rStyle w:val="Hyperlink"/>
            <w:rFonts w:ascii="Arial" w:hAnsi="Arial" w:cs="Arial"/>
            <w:b/>
            <w:color w:val="auto"/>
            <w:sz w:val="20"/>
            <w:szCs w:val="20"/>
          </w:rPr>
          <w:t xml:space="preserve"> - </w:t>
        </w:r>
        <w:r w:rsidR="00741762" w:rsidRPr="00847D83">
          <w:rPr>
            <w:rStyle w:val="Hyperlink"/>
            <w:rFonts w:ascii="Arial" w:hAnsi="Arial" w:cs="Arial"/>
            <w:b/>
            <w:color w:val="auto"/>
            <w:sz w:val="20"/>
            <w:szCs w:val="20"/>
          </w:rPr>
          <w:t xml:space="preserve">DAS INSTITUIÇÕES </w:t>
        </w:r>
        <w:r w:rsidR="00843240" w:rsidRPr="00847D83">
          <w:rPr>
            <w:rStyle w:val="Hyperlink"/>
            <w:rFonts w:ascii="Arial" w:hAnsi="Arial" w:cs="Arial"/>
            <w:b/>
            <w:color w:val="auto"/>
            <w:sz w:val="20"/>
            <w:szCs w:val="20"/>
          </w:rPr>
          <w:t>GOVERNAMENTAIS</w:t>
        </w:r>
      </w:hyperlink>
      <w:r w:rsidR="00C6244F">
        <w:t>........................................................................ 5</w:t>
      </w:r>
      <w:r w:rsidR="00955203">
        <w:t>3</w:t>
      </w:r>
    </w:p>
    <w:p w:rsidR="00741762" w:rsidRPr="00847D83" w:rsidRDefault="00DC0BC6" w:rsidP="000E2873">
      <w:pPr>
        <w:spacing w:before="100" w:beforeAutospacing="1" w:after="100" w:afterAutospacing="1" w:line="240" w:lineRule="auto"/>
        <w:ind w:firstLine="708"/>
        <w:rPr>
          <w:rFonts w:ascii="Arial" w:hAnsi="Arial" w:cs="Arial"/>
          <w:b/>
          <w:sz w:val="20"/>
          <w:szCs w:val="20"/>
        </w:rPr>
      </w:pPr>
      <w:hyperlink w:anchor="n11" w:history="1">
        <w:r w:rsidR="00401E88" w:rsidRPr="00847D83">
          <w:rPr>
            <w:rStyle w:val="Hyperlink"/>
            <w:rFonts w:ascii="Arial" w:hAnsi="Arial" w:cs="Arial"/>
            <w:b/>
            <w:color w:val="auto"/>
            <w:sz w:val="20"/>
            <w:szCs w:val="20"/>
          </w:rPr>
          <w:t>SEÇÃO</w:t>
        </w:r>
        <w:r w:rsidR="00741762" w:rsidRPr="00847D83">
          <w:rPr>
            <w:rStyle w:val="Hyperlink"/>
            <w:rFonts w:ascii="Arial" w:hAnsi="Arial" w:cs="Arial"/>
            <w:b/>
            <w:color w:val="auto"/>
            <w:sz w:val="20"/>
            <w:szCs w:val="20"/>
          </w:rPr>
          <w:t xml:space="preserve"> II</w:t>
        </w:r>
        <w:r w:rsidR="0090318D" w:rsidRPr="00847D83">
          <w:rPr>
            <w:rStyle w:val="Hyperlink"/>
            <w:rFonts w:ascii="Arial" w:hAnsi="Arial" w:cs="Arial"/>
            <w:b/>
            <w:color w:val="auto"/>
            <w:sz w:val="20"/>
            <w:szCs w:val="20"/>
          </w:rPr>
          <w:t>I</w:t>
        </w:r>
        <w:r w:rsidR="005B7D07" w:rsidRPr="00847D83">
          <w:rPr>
            <w:rStyle w:val="Hyperlink"/>
            <w:rFonts w:ascii="Arial" w:hAnsi="Arial" w:cs="Arial"/>
            <w:b/>
            <w:color w:val="auto"/>
            <w:sz w:val="20"/>
            <w:szCs w:val="20"/>
          </w:rPr>
          <w:t xml:space="preserve"> - </w:t>
        </w:r>
        <w:r w:rsidR="00741762" w:rsidRPr="00847D83">
          <w:rPr>
            <w:rStyle w:val="Hyperlink"/>
            <w:rFonts w:ascii="Arial" w:hAnsi="Arial" w:cs="Arial"/>
            <w:b/>
            <w:color w:val="auto"/>
            <w:sz w:val="20"/>
            <w:szCs w:val="20"/>
          </w:rPr>
          <w:t>DAS INSTITUIÇÕES PRIVADAS</w:t>
        </w:r>
      </w:hyperlink>
      <w:r w:rsidR="00C6244F">
        <w:t>...................................................................................... 5</w:t>
      </w:r>
      <w:r w:rsidR="00955203">
        <w:t>5</w:t>
      </w:r>
    </w:p>
    <w:p w:rsidR="00A7617E" w:rsidRPr="00847D83" w:rsidRDefault="00DC0BC6" w:rsidP="000E2873">
      <w:pPr>
        <w:spacing w:before="100" w:beforeAutospacing="1" w:after="100" w:afterAutospacing="1" w:line="240" w:lineRule="auto"/>
        <w:ind w:firstLine="708"/>
        <w:rPr>
          <w:rFonts w:ascii="Arial" w:hAnsi="Arial" w:cs="Arial"/>
          <w:b/>
          <w:sz w:val="20"/>
          <w:szCs w:val="20"/>
        </w:rPr>
      </w:pPr>
      <w:hyperlink w:anchor="n12" w:history="1">
        <w:r w:rsidR="00401E88" w:rsidRPr="00847D83">
          <w:rPr>
            <w:rStyle w:val="Hyperlink"/>
            <w:rFonts w:ascii="Arial" w:hAnsi="Arial" w:cs="Arial"/>
            <w:b/>
            <w:color w:val="auto"/>
            <w:sz w:val="20"/>
            <w:szCs w:val="20"/>
          </w:rPr>
          <w:t>SEÇÃO</w:t>
        </w:r>
        <w:r w:rsidR="0090318D" w:rsidRPr="00847D83">
          <w:rPr>
            <w:rStyle w:val="Hyperlink"/>
            <w:rFonts w:ascii="Arial" w:hAnsi="Arial" w:cs="Arial"/>
            <w:b/>
            <w:color w:val="auto"/>
            <w:sz w:val="20"/>
            <w:szCs w:val="20"/>
          </w:rPr>
          <w:t xml:space="preserve"> IV</w:t>
        </w:r>
        <w:r w:rsidR="005B7D07" w:rsidRPr="00847D83">
          <w:rPr>
            <w:rStyle w:val="Hyperlink"/>
            <w:rFonts w:ascii="Arial" w:hAnsi="Arial" w:cs="Arial"/>
            <w:b/>
            <w:color w:val="auto"/>
            <w:sz w:val="20"/>
            <w:szCs w:val="20"/>
          </w:rPr>
          <w:t xml:space="preserve"> - </w:t>
        </w:r>
        <w:r w:rsidR="00A7617E" w:rsidRPr="00847D83">
          <w:rPr>
            <w:rStyle w:val="Hyperlink"/>
            <w:rFonts w:ascii="Arial" w:hAnsi="Arial" w:cs="Arial"/>
            <w:b/>
            <w:color w:val="auto"/>
            <w:sz w:val="20"/>
            <w:szCs w:val="20"/>
          </w:rPr>
          <w:t>DO SISTEMA</w:t>
        </w:r>
        <w:r w:rsidR="00FD6E68" w:rsidRPr="00847D83">
          <w:rPr>
            <w:rStyle w:val="Hyperlink"/>
            <w:rFonts w:ascii="Arial" w:hAnsi="Arial" w:cs="Arial"/>
            <w:b/>
            <w:color w:val="auto"/>
            <w:sz w:val="20"/>
            <w:szCs w:val="20"/>
          </w:rPr>
          <w:t xml:space="preserve"> DE CRÉDITO</w:t>
        </w:r>
        <w:r w:rsidR="00A7617E" w:rsidRPr="00847D83">
          <w:rPr>
            <w:rStyle w:val="Hyperlink"/>
            <w:rFonts w:ascii="Arial" w:hAnsi="Arial" w:cs="Arial"/>
            <w:b/>
            <w:color w:val="auto"/>
            <w:sz w:val="20"/>
            <w:szCs w:val="20"/>
          </w:rPr>
          <w:t xml:space="preserve"> COOPERATIVO</w:t>
        </w:r>
      </w:hyperlink>
      <w:r w:rsidR="00C6244F">
        <w:t>.................................................................. 5</w:t>
      </w:r>
      <w:r w:rsidR="00955203">
        <w:t>8</w:t>
      </w:r>
    </w:p>
    <w:p w:rsidR="004B3034" w:rsidRPr="00847D83" w:rsidRDefault="00DC0BC6" w:rsidP="004B3034">
      <w:pPr>
        <w:spacing w:before="100" w:beforeAutospacing="1" w:after="100" w:afterAutospacing="1" w:line="240" w:lineRule="auto"/>
        <w:rPr>
          <w:rFonts w:ascii="Arial" w:eastAsia="Times New Roman" w:hAnsi="Arial" w:cs="Arial"/>
          <w:b/>
          <w:sz w:val="20"/>
          <w:szCs w:val="20"/>
          <w:lang w:eastAsia="pt-BR"/>
        </w:rPr>
      </w:pPr>
      <w:hyperlink w:anchor="n14" w:history="1">
        <w:r w:rsidR="008103C9" w:rsidRPr="00847D83">
          <w:rPr>
            <w:rStyle w:val="Hyperlink"/>
            <w:rFonts w:ascii="Arial" w:hAnsi="Arial" w:cs="Arial"/>
            <w:b/>
            <w:color w:val="auto"/>
            <w:sz w:val="20"/>
            <w:szCs w:val="20"/>
          </w:rPr>
          <w:t xml:space="preserve">CAPÍTULO </w:t>
        </w:r>
        <w:r w:rsidR="00741762" w:rsidRPr="00847D83">
          <w:rPr>
            <w:rStyle w:val="Hyperlink"/>
            <w:rFonts w:ascii="Arial" w:hAnsi="Arial" w:cs="Arial"/>
            <w:b/>
            <w:color w:val="auto"/>
            <w:sz w:val="20"/>
            <w:szCs w:val="20"/>
          </w:rPr>
          <w:t>V</w:t>
        </w:r>
        <w:r w:rsidR="005B7D07" w:rsidRPr="00847D83">
          <w:rPr>
            <w:rStyle w:val="Hyperlink"/>
            <w:rFonts w:ascii="Arial" w:hAnsi="Arial" w:cs="Arial"/>
            <w:b/>
            <w:color w:val="auto"/>
            <w:sz w:val="20"/>
            <w:szCs w:val="20"/>
          </w:rPr>
          <w:t xml:space="preserve"> - </w:t>
        </w:r>
        <w:r w:rsidR="004B3034" w:rsidRPr="00847D83">
          <w:rPr>
            <w:rStyle w:val="Hyperlink"/>
            <w:rFonts w:ascii="Arial" w:eastAsia="Times New Roman" w:hAnsi="Arial" w:cs="Arial"/>
            <w:b/>
            <w:color w:val="auto"/>
            <w:sz w:val="20"/>
            <w:szCs w:val="20"/>
            <w:lang w:eastAsia="pt-BR"/>
          </w:rPr>
          <w:t>DO SISTEMA DE GARANTIA DE DEPÓSITOS E APLICAÇÕES</w:t>
        </w:r>
      </w:hyperlink>
      <w:r w:rsidR="00C6244F">
        <w:t>........................................... 6</w:t>
      </w:r>
      <w:r w:rsidR="00955203">
        <w:t>1</w:t>
      </w:r>
    </w:p>
    <w:p w:rsidR="00935C57" w:rsidRPr="00847D83" w:rsidRDefault="00E12A65" w:rsidP="005B7D07">
      <w:pPr>
        <w:spacing w:before="100" w:beforeAutospacing="1" w:after="100" w:afterAutospacing="1" w:line="240" w:lineRule="auto"/>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CAPÍTULO </w:t>
      </w:r>
      <w:r w:rsidR="00935C57" w:rsidRPr="00847D83">
        <w:rPr>
          <w:rFonts w:ascii="Arial" w:eastAsia="Times New Roman" w:hAnsi="Arial" w:cs="Arial"/>
          <w:b/>
          <w:sz w:val="20"/>
          <w:szCs w:val="20"/>
          <w:lang w:eastAsia="pt-BR"/>
        </w:rPr>
        <w:t>V</w:t>
      </w:r>
      <w:r w:rsidR="008103C9" w:rsidRPr="00847D83">
        <w:rPr>
          <w:rFonts w:ascii="Arial" w:eastAsia="Times New Roman" w:hAnsi="Arial" w:cs="Arial"/>
          <w:b/>
          <w:sz w:val="20"/>
          <w:szCs w:val="20"/>
          <w:lang w:eastAsia="pt-BR"/>
        </w:rPr>
        <w:t>I</w:t>
      </w:r>
      <w:r w:rsidR="005B7D07" w:rsidRPr="00847D83">
        <w:rPr>
          <w:rFonts w:ascii="Arial" w:eastAsia="Times New Roman" w:hAnsi="Arial" w:cs="Arial"/>
          <w:b/>
          <w:sz w:val="20"/>
          <w:szCs w:val="20"/>
          <w:lang w:eastAsia="pt-BR"/>
        </w:rPr>
        <w:t xml:space="preserve"> - </w:t>
      </w:r>
      <w:r w:rsidR="00935C57" w:rsidRPr="00847D83">
        <w:rPr>
          <w:rFonts w:ascii="Arial" w:eastAsia="Times New Roman" w:hAnsi="Arial" w:cs="Arial"/>
          <w:b/>
          <w:sz w:val="20"/>
          <w:szCs w:val="20"/>
          <w:lang w:eastAsia="pt-BR"/>
        </w:rPr>
        <w:t>DAS PENALIDADES</w:t>
      </w:r>
    </w:p>
    <w:p w:rsidR="00935C57" w:rsidRPr="00847D83" w:rsidRDefault="00DC0BC6" w:rsidP="000E2873">
      <w:pPr>
        <w:spacing w:before="100" w:beforeAutospacing="1" w:after="100" w:afterAutospacing="1" w:line="240" w:lineRule="auto"/>
        <w:ind w:firstLine="708"/>
        <w:rPr>
          <w:rFonts w:ascii="Arial" w:hAnsi="Arial" w:cs="Arial"/>
          <w:b/>
          <w:sz w:val="20"/>
          <w:szCs w:val="20"/>
        </w:rPr>
      </w:pPr>
      <w:hyperlink w:anchor="n15" w:history="1">
        <w:r w:rsidR="00401E88" w:rsidRPr="00847D83">
          <w:rPr>
            <w:rStyle w:val="Hyperlink"/>
            <w:rFonts w:ascii="Arial" w:hAnsi="Arial" w:cs="Arial"/>
            <w:b/>
            <w:color w:val="auto"/>
            <w:sz w:val="20"/>
            <w:szCs w:val="20"/>
          </w:rPr>
          <w:t>SEÇÃO</w:t>
        </w:r>
        <w:r w:rsidR="00935C57" w:rsidRPr="00847D83">
          <w:rPr>
            <w:rStyle w:val="Hyperlink"/>
            <w:rFonts w:ascii="Arial" w:hAnsi="Arial" w:cs="Arial"/>
            <w:b/>
            <w:color w:val="auto"/>
            <w:sz w:val="20"/>
            <w:szCs w:val="20"/>
          </w:rPr>
          <w:t xml:space="preserve"> I</w:t>
        </w:r>
        <w:r w:rsidR="005B7D07" w:rsidRPr="00847D83">
          <w:rPr>
            <w:rStyle w:val="Hyperlink"/>
            <w:rFonts w:ascii="Arial" w:hAnsi="Arial" w:cs="Arial"/>
            <w:b/>
            <w:color w:val="auto"/>
            <w:sz w:val="20"/>
            <w:szCs w:val="20"/>
          </w:rPr>
          <w:t xml:space="preserve"> - </w:t>
        </w:r>
        <w:r w:rsidR="00935C57" w:rsidRPr="00847D83">
          <w:rPr>
            <w:rStyle w:val="Hyperlink"/>
            <w:rFonts w:ascii="Arial" w:hAnsi="Arial" w:cs="Arial"/>
            <w:b/>
            <w:color w:val="auto"/>
            <w:sz w:val="20"/>
            <w:szCs w:val="20"/>
          </w:rPr>
          <w:t>DISPOSIÇÕES GERAIS</w:t>
        </w:r>
      </w:hyperlink>
      <w:r w:rsidR="00C6244F">
        <w:t>....................................................................................................... 6</w:t>
      </w:r>
      <w:r w:rsidR="00955203">
        <w:t>4</w:t>
      </w:r>
    </w:p>
    <w:p w:rsidR="006E0433" w:rsidRPr="00847D83" w:rsidRDefault="00DC0BC6" w:rsidP="000E2873">
      <w:pPr>
        <w:spacing w:before="100" w:beforeAutospacing="1" w:after="100" w:afterAutospacing="1" w:line="240" w:lineRule="auto"/>
        <w:ind w:firstLine="708"/>
        <w:rPr>
          <w:rFonts w:ascii="Arial" w:hAnsi="Arial" w:cs="Arial"/>
          <w:b/>
          <w:sz w:val="20"/>
          <w:szCs w:val="20"/>
        </w:rPr>
      </w:pPr>
      <w:hyperlink w:anchor="n16" w:history="1">
        <w:r w:rsidR="00401E88" w:rsidRPr="00847D83">
          <w:rPr>
            <w:rStyle w:val="Hyperlink"/>
            <w:rFonts w:ascii="Arial" w:hAnsi="Arial" w:cs="Arial"/>
            <w:b/>
            <w:color w:val="auto"/>
            <w:sz w:val="20"/>
            <w:szCs w:val="20"/>
          </w:rPr>
          <w:t>SEÇÃO</w:t>
        </w:r>
        <w:r w:rsidR="006E0433" w:rsidRPr="00847D83">
          <w:rPr>
            <w:rStyle w:val="Hyperlink"/>
            <w:rFonts w:ascii="Arial" w:hAnsi="Arial" w:cs="Arial"/>
            <w:b/>
            <w:color w:val="auto"/>
            <w:sz w:val="20"/>
            <w:szCs w:val="20"/>
          </w:rPr>
          <w:t xml:space="preserve"> II</w:t>
        </w:r>
        <w:r w:rsidR="005B7D07" w:rsidRPr="00847D83">
          <w:rPr>
            <w:rStyle w:val="Hyperlink"/>
            <w:rFonts w:ascii="Arial" w:hAnsi="Arial" w:cs="Arial"/>
            <w:b/>
            <w:color w:val="auto"/>
            <w:sz w:val="20"/>
            <w:szCs w:val="20"/>
          </w:rPr>
          <w:t xml:space="preserve"> - </w:t>
        </w:r>
        <w:r w:rsidR="006E0433" w:rsidRPr="00847D83">
          <w:rPr>
            <w:rStyle w:val="Hyperlink"/>
            <w:rFonts w:ascii="Arial" w:hAnsi="Arial" w:cs="Arial"/>
            <w:b/>
            <w:color w:val="auto"/>
            <w:sz w:val="20"/>
            <w:szCs w:val="20"/>
          </w:rPr>
          <w:t>DAS INFRAÇÕES CONTRA O SISTEMA FINANCEIRO NACIONAL</w:t>
        </w:r>
      </w:hyperlink>
      <w:r w:rsidR="00C6244F">
        <w:t>............................... 6</w:t>
      </w:r>
      <w:r w:rsidR="00955203">
        <w:t>6</w:t>
      </w:r>
    </w:p>
    <w:p w:rsidR="00935C57" w:rsidRPr="00847D83" w:rsidRDefault="00DC0BC6" w:rsidP="000E2873">
      <w:pPr>
        <w:spacing w:before="100" w:beforeAutospacing="1" w:after="100" w:afterAutospacing="1" w:line="240" w:lineRule="auto"/>
        <w:ind w:left="708"/>
        <w:rPr>
          <w:rFonts w:ascii="Arial" w:hAnsi="Arial" w:cs="Arial"/>
          <w:b/>
          <w:sz w:val="20"/>
          <w:szCs w:val="20"/>
        </w:rPr>
      </w:pPr>
      <w:hyperlink w:anchor="n18" w:history="1">
        <w:r w:rsidR="00882891">
          <w:rPr>
            <w:rStyle w:val="Hyperlink"/>
            <w:rFonts w:ascii="Arial" w:hAnsi="Arial" w:cs="Arial"/>
            <w:b/>
            <w:color w:val="auto"/>
            <w:sz w:val="20"/>
            <w:szCs w:val="20"/>
          </w:rPr>
          <w:t>SEÇÃO III - DAS INFRAÇÕES CONTRA AS NORMAS QUE REGEM O MERCADO DE SEGUROS</w:t>
        </w:r>
      </w:hyperlink>
      <w:r w:rsidR="00C6244F">
        <w:t xml:space="preserve"> 71</w:t>
      </w:r>
    </w:p>
    <w:p w:rsidR="00BA1D32" w:rsidRDefault="00DC0BC6" w:rsidP="005B7D07">
      <w:pPr>
        <w:pStyle w:val="NormalWeb"/>
        <w:rPr>
          <w:rFonts w:ascii="Arial" w:hAnsi="Arial" w:cs="Arial"/>
          <w:sz w:val="20"/>
          <w:szCs w:val="20"/>
        </w:rPr>
      </w:pPr>
      <w:hyperlink w:anchor="n19" w:history="1">
        <w:r w:rsidR="00935C57" w:rsidRPr="00847D83">
          <w:rPr>
            <w:rStyle w:val="Hyperlink"/>
            <w:rFonts w:ascii="Arial" w:hAnsi="Arial" w:cs="Arial"/>
            <w:b/>
            <w:color w:val="auto"/>
            <w:sz w:val="20"/>
            <w:szCs w:val="20"/>
          </w:rPr>
          <w:t xml:space="preserve">CAPÍTULO </w:t>
        </w:r>
        <w:r w:rsidR="00A7617E" w:rsidRPr="00847D83">
          <w:rPr>
            <w:rStyle w:val="Hyperlink"/>
            <w:rFonts w:ascii="Arial" w:hAnsi="Arial" w:cs="Arial"/>
            <w:b/>
            <w:color w:val="auto"/>
            <w:sz w:val="20"/>
            <w:szCs w:val="20"/>
          </w:rPr>
          <w:t>V</w:t>
        </w:r>
        <w:r w:rsidR="00E12A65" w:rsidRPr="00847D83">
          <w:rPr>
            <w:rStyle w:val="Hyperlink"/>
            <w:rFonts w:ascii="Arial" w:hAnsi="Arial" w:cs="Arial"/>
            <w:b/>
            <w:color w:val="auto"/>
            <w:sz w:val="20"/>
            <w:szCs w:val="20"/>
          </w:rPr>
          <w:t>II</w:t>
        </w:r>
        <w:r w:rsidR="005B7D07" w:rsidRPr="00847D83">
          <w:rPr>
            <w:rStyle w:val="Hyperlink"/>
            <w:rFonts w:ascii="Arial" w:hAnsi="Arial" w:cs="Arial"/>
            <w:b/>
            <w:color w:val="auto"/>
            <w:sz w:val="20"/>
            <w:szCs w:val="20"/>
          </w:rPr>
          <w:t xml:space="preserve"> - </w:t>
        </w:r>
        <w:r w:rsidR="00A7617E" w:rsidRPr="00847D83">
          <w:rPr>
            <w:rStyle w:val="Hyperlink"/>
            <w:rFonts w:ascii="Arial" w:hAnsi="Arial" w:cs="Arial"/>
            <w:b/>
            <w:color w:val="auto"/>
            <w:sz w:val="20"/>
            <w:szCs w:val="20"/>
          </w:rPr>
          <w:t>DAS DISPOSIÇÕES FINAIS E TRANSITÓRIAS</w:t>
        </w:r>
      </w:hyperlink>
      <w:r w:rsidR="00485BA4" w:rsidRPr="00604A59">
        <w:rPr>
          <w:rFonts w:ascii="Calibri" w:eastAsia="Calibri" w:hAnsi="Calibri" w:cs="Times New Roman"/>
          <w:sz w:val="22"/>
          <w:szCs w:val="22"/>
          <w:lang w:eastAsia="en-US"/>
        </w:rPr>
        <w:t>.......</w:t>
      </w:r>
      <w:r w:rsidR="00604A59">
        <w:rPr>
          <w:rFonts w:ascii="Calibri" w:eastAsia="Calibri" w:hAnsi="Calibri" w:cs="Times New Roman"/>
          <w:sz w:val="22"/>
          <w:szCs w:val="22"/>
          <w:lang w:eastAsia="en-US"/>
        </w:rPr>
        <w:t>..........................................</w:t>
      </w:r>
      <w:r w:rsidR="00485BA4" w:rsidRPr="00604A59">
        <w:rPr>
          <w:rFonts w:ascii="Calibri" w:eastAsia="Calibri" w:hAnsi="Calibri" w:cs="Times New Roman"/>
          <w:sz w:val="22"/>
          <w:szCs w:val="22"/>
          <w:lang w:eastAsia="en-US"/>
        </w:rPr>
        <w:t>..................</w:t>
      </w:r>
      <w:r w:rsidR="00485BA4">
        <w:t xml:space="preserve"> </w:t>
      </w:r>
      <w:r w:rsidR="00485BA4" w:rsidRPr="00604A59">
        <w:rPr>
          <w:rFonts w:ascii="Calibri" w:eastAsia="Calibri" w:hAnsi="Calibri" w:cs="Times New Roman"/>
          <w:sz w:val="22"/>
          <w:szCs w:val="22"/>
          <w:lang w:eastAsia="en-US"/>
        </w:rPr>
        <w:t>7</w:t>
      </w:r>
      <w:r w:rsidR="00955203" w:rsidRPr="00604A59">
        <w:rPr>
          <w:rFonts w:ascii="Calibri" w:eastAsia="Calibri" w:hAnsi="Calibri" w:cs="Times New Roman"/>
          <w:sz w:val="22"/>
          <w:szCs w:val="22"/>
          <w:lang w:eastAsia="en-US"/>
        </w:rPr>
        <w:t>3</w:t>
      </w:r>
    </w:p>
    <w:p w:rsidR="00604A59" w:rsidRDefault="00604A59">
      <w:pPr>
        <w:spacing w:after="0" w:line="240" w:lineRule="auto"/>
        <w:rPr>
          <w:rFonts w:ascii="Arial" w:hAnsi="Arial" w:cs="Arial"/>
          <w:b/>
          <w:bCs/>
          <w:sz w:val="28"/>
          <w:szCs w:val="28"/>
        </w:rPr>
      </w:pPr>
      <w:r>
        <w:rPr>
          <w:rFonts w:ascii="Arial" w:hAnsi="Arial" w:cs="Arial"/>
          <w:b/>
          <w:bCs/>
          <w:sz w:val="28"/>
          <w:szCs w:val="28"/>
        </w:rPr>
        <w:br w:type="page"/>
      </w:r>
    </w:p>
    <w:p w:rsidR="004D4B17" w:rsidRDefault="004D4B17" w:rsidP="00BA1D32">
      <w:pPr>
        <w:autoSpaceDE w:val="0"/>
        <w:autoSpaceDN w:val="0"/>
        <w:adjustRightInd w:val="0"/>
        <w:spacing w:after="0" w:line="240" w:lineRule="auto"/>
        <w:jc w:val="center"/>
        <w:rPr>
          <w:rFonts w:ascii="Arial" w:hAnsi="Arial" w:cs="Arial"/>
          <w:b/>
          <w:bCs/>
          <w:sz w:val="28"/>
          <w:szCs w:val="28"/>
        </w:rPr>
      </w:pPr>
    </w:p>
    <w:p w:rsidR="00BA1D32" w:rsidRPr="00196034" w:rsidRDefault="00BA1D32" w:rsidP="00BA1D32">
      <w:pPr>
        <w:autoSpaceDE w:val="0"/>
        <w:autoSpaceDN w:val="0"/>
        <w:adjustRightInd w:val="0"/>
        <w:spacing w:after="0" w:line="240" w:lineRule="auto"/>
        <w:jc w:val="center"/>
        <w:rPr>
          <w:rFonts w:ascii="Arial" w:hAnsi="Arial" w:cs="Arial"/>
          <w:b/>
          <w:bCs/>
          <w:sz w:val="28"/>
          <w:szCs w:val="28"/>
        </w:rPr>
      </w:pPr>
      <w:r w:rsidRPr="00196034">
        <w:rPr>
          <w:rFonts w:ascii="Arial" w:hAnsi="Arial" w:cs="Arial"/>
          <w:b/>
          <w:bCs/>
          <w:sz w:val="28"/>
          <w:szCs w:val="28"/>
        </w:rPr>
        <w:t xml:space="preserve">PROJETO DE LEI COMPLEMENTAR </w:t>
      </w:r>
    </w:p>
    <w:p w:rsidR="00BA1D32" w:rsidRPr="00196034" w:rsidRDefault="00BA1D32" w:rsidP="00BA1D32">
      <w:pPr>
        <w:autoSpaceDE w:val="0"/>
        <w:autoSpaceDN w:val="0"/>
        <w:adjustRightInd w:val="0"/>
        <w:spacing w:after="0" w:line="240" w:lineRule="auto"/>
        <w:rPr>
          <w:rFonts w:ascii="Arial" w:hAnsi="Arial" w:cs="Arial"/>
          <w:b/>
          <w:bCs/>
          <w:sz w:val="20"/>
          <w:szCs w:val="20"/>
        </w:rPr>
      </w:pPr>
    </w:p>
    <w:p w:rsidR="00BA1D32" w:rsidRDefault="00BA1D32" w:rsidP="00BA1D32">
      <w:pPr>
        <w:autoSpaceDE w:val="0"/>
        <w:autoSpaceDN w:val="0"/>
        <w:adjustRightInd w:val="0"/>
        <w:spacing w:after="0" w:line="240" w:lineRule="auto"/>
        <w:rPr>
          <w:rFonts w:ascii="Arial" w:hAnsi="Arial" w:cs="Arial"/>
          <w:b/>
          <w:bCs/>
          <w:sz w:val="20"/>
          <w:szCs w:val="20"/>
        </w:rPr>
      </w:pPr>
    </w:p>
    <w:p w:rsidR="004D4B17" w:rsidRPr="00196034" w:rsidRDefault="004D4B17" w:rsidP="00BA1D32">
      <w:pPr>
        <w:autoSpaceDE w:val="0"/>
        <w:autoSpaceDN w:val="0"/>
        <w:adjustRightInd w:val="0"/>
        <w:spacing w:after="0" w:line="240" w:lineRule="auto"/>
        <w:rPr>
          <w:rFonts w:ascii="Arial" w:hAnsi="Arial" w:cs="Arial"/>
          <w:b/>
          <w:bCs/>
          <w:sz w:val="20"/>
          <w:szCs w:val="20"/>
        </w:rPr>
      </w:pPr>
    </w:p>
    <w:p w:rsidR="00BA1D32" w:rsidRPr="00196034" w:rsidRDefault="0021444F" w:rsidP="00BA1D32">
      <w:pPr>
        <w:autoSpaceDE w:val="0"/>
        <w:autoSpaceDN w:val="0"/>
        <w:adjustRightInd w:val="0"/>
        <w:spacing w:after="0" w:line="240" w:lineRule="auto"/>
        <w:ind w:left="5664"/>
        <w:jc w:val="both"/>
        <w:rPr>
          <w:rFonts w:ascii="Arial" w:hAnsi="Arial" w:cs="Arial"/>
          <w:b/>
          <w:sz w:val="20"/>
          <w:szCs w:val="20"/>
        </w:rPr>
      </w:pPr>
      <w:r w:rsidRPr="00196034">
        <w:rPr>
          <w:rFonts w:ascii="Arial" w:hAnsi="Arial" w:cs="Arial"/>
          <w:b/>
          <w:sz w:val="20"/>
          <w:szCs w:val="20"/>
        </w:rPr>
        <w:t xml:space="preserve">Cria o </w:t>
      </w:r>
      <w:r w:rsidRPr="00196034">
        <w:rPr>
          <w:rFonts w:ascii="Arial" w:eastAsia="Times New Roman" w:hAnsi="Arial" w:cs="Arial"/>
          <w:b/>
          <w:sz w:val="20"/>
          <w:szCs w:val="20"/>
          <w:lang w:eastAsia="pt-BR"/>
        </w:rPr>
        <w:t>Conselho Nacional de Política Econômica e Financeira</w:t>
      </w:r>
      <w:r w:rsidRPr="00196034">
        <w:rPr>
          <w:rFonts w:ascii="Arial" w:hAnsi="Arial" w:cs="Arial"/>
          <w:b/>
          <w:sz w:val="20"/>
          <w:szCs w:val="20"/>
        </w:rPr>
        <w:t xml:space="preserve"> e d</w:t>
      </w:r>
      <w:r w:rsidR="00BA1D32" w:rsidRPr="00196034">
        <w:rPr>
          <w:rFonts w:ascii="Arial" w:hAnsi="Arial" w:cs="Arial"/>
          <w:b/>
          <w:sz w:val="20"/>
          <w:szCs w:val="20"/>
        </w:rPr>
        <w:t xml:space="preserve">ispõe sobre a estrutura </w:t>
      </w:r>
      <w:r w:rsidRPr="00196034">
        <w:rPr>
          <w:rFonts w:ascii="Arial" w:hAnsi="Arial" w:cs="Arial"/>
          <w:b/>
          <w:sz w:val="20"/>
          <w:szCs w:val="20"/>
        </w:rPr>
        <w:t xml:space="preserve">básica </w:t>
      </w:r>
      <w:r w:rsidR="00BA1D32" w:rsidRPr="00196034">
        <w:rPr>
          <w:rFonts w:ascii="Arial" w:hAnsi="Arial" w:cs="Arial"/>
          <w:b/>
          <w:sz w:val="20"/>
          <w:szCs w:val="20"/>
        </w:rPr>
        <w:t>do Sistema Financeiro Nacional.</w:t>
      </w:r>
    </w:p>
    <w:p w:rsidR="00BA1D32" w:rsidRPr="00196034" w:rsidRDefault="00BA1D32" w:rsidP="00BA1D32">
      <w:pPr>
        <w:autoSpaceDE w:val="0"/>
        <w:autoSpaceDN w:val="0"/>
        <w:adjustRightInd w:val="0"/>
        <w:spacing w:after="0" w:line="240" w:lineRule="auto"/>
        <w:rPr>
          <w:rFonts w:ascii="Arial" w:hAnsi="Arial" w:cs="Arial"/>
          <w:b/>
          <w:sz w:val="20"/>
          <w:szCs w:val="20"/>
        </w:rPr>
      </w:pPr>
    </w:p>
    <w:p w:rsidR="00BA1D32" w:rsidRPr="00196034" w:rsidRDefault="00BA1D32" w:rsidP="00BA1D32">
      <w:pPr>
        <w:autoSpaceDE w:val="0"/>
        <w:autoSpaceDN w:val="0"/>
        <w:adjustRightInd w:val="0"/>
        <w:spacing w:after="0" w:line="240" w:lineRule="auto"/>
        <w:rPr>
          <w:rFonts w:ascii="Arial" w:hAnsi="Arial" w:cs="Arial"/>
          <w:b/>
          <w:sz w:val="20"/>
          <w:szCs w:val="20"/>
        </w:rPr>
      </w:pPr>
    </w:p>
    <w:p w:rsidR="004D4B17" w:rsidRDefault="004D4B17" w:rsidP="00BA1D32">
      <w:pPr>
        <w:autoSpaceDE w:val="0"/>
        <w:autoSpaceDN w:val="0"/>
        <w:adjustRightInd w:val="0"/>
        <w:spacing w:after="0" w:line="240" w:lineRule="auto"/>
        <w:rPr>
          <w:rFonts w:ascii="Arial" w:hAnsi="Arial" w:cs="Arial"/>
          <w:b/>
          <w:sz w:val="20"/>
          <w:szCs w:val="20"/>
        </w:rPr>
      </w:pPr>
    </w:p>
    <w:p w:rsidR="00BA1D32" w:rsidRPr="00196034" w:rsidRDefault="00BA1D32" w:rsidP="00BA1D32">
      <w:pPr>
        <w:autoSpaceDE w:val="0"/>
        <w:autoSpaceDN w:val="0"/>
        <w:adjustRightInd w:val="0"/>
        <w:spacing w:after="0" w:line="240" w:lineRule="auto"/>
        <w:rPr>
          <w:rFonts w:ascii="Arial" w:hAnsi="Arial" w:cs="Arial"/>
          <w:b/>
          <w:sz w:val="20"/>
          <w:szCs w:val="20"/>
        </w:rPr>
      </w:pPr>
      <w:r w:rsidRPr="00196034">
        <w:rPr>
          <w:rFonts w:ascii="Arial" w:hAnsi="Arial" w:cs="Arial"/>
          <w:b/>
          <w:sz w:val="20"/>
          <w:szCs w:val="20"/>
        </w:rPr>
        <w:t>O CONGRESSO NACIONAL decreta:</w:t>
      </w:r>
    </w:p>
    <w:p w:rsidR="00BA1D32" w:rsidRPr="00196034" w:rsidRDefault="00BA1D32" w:rsidP="00BA1D32">
      <w:pPr>
        <w:autoSpaceDE w:val="0"/>
        <w:autoSpaceDN w:val="0"/>
        <w:adjustRightInd w:val="0"/>
        <w:spacing w:after="0" w:line="240" w:lineRule="auto"/>
        <w:rPr>
          <w:rFonts w:ascii="Arial" w:hAnsi="Arial" w:cs="Arial"/>
          <w:b/>
          <w:sz w:val="20"/>
          <w:szCs w:val="20"/>
        </w:rPr>
      </w:pPr>
    </w:p>
    <w:p w:rsidR="004D4B17" w:rsidRDefault="004D4B17" w:rsidP="00BA1D32">
      <w:pPr>
        <w:spacing w:before="100" w:beforeAutospacing="1" w:after="100" w:afterAutospacing="1" w:line="240" w:lineRule="auto"/>
        <w:jc w:val="center"/>
        <w:rPr>
          <w:rFonts w:ascii="Arial" w:eastAsia="Times New Roman" w:hAnsi="Arial" w:cs="Arial"/>
          <w:b/>
          <w:sz w:val="20"/>
          <w:szCs w:val="20"/>
          <w:lang w:eastAsia="pt-BR"/>
        </w:rPr>
      </w:pPr>
    </w:p>
    <w:p w:rsidR="00BA1D32" w:rsidRPr="00196034" w:rsidRDefault="00BA1D32" w:rsidP="00BA1D32">
      <w:pPr>
        <w:spacing w:before="100" w:beforeAutospacing="1" w:after="100" w:afterAutospacing="1" w:line="240" w:lineRule="auto"/>
        <w:jc w:val="center"/>
        <w:rPr>
          <w:rFonts w:ascii="Arial" w:eastAsia="Times New Roman" w:hAnsi="Arial" w:cs="Arial"/>
          <w:b/>
          <w:sz w:val="20"/>
          <w:szCs w:val="20"/>
          <w:lang w:eastAsia="pt-BR"/>
        </w:rPr>
      </w:pPr>
      <w:r w:rsidRPr="00196034">
        <w:rPr>
          <w:rFonts w:ascii="Arial" w:eastAsia="Times New Roman" w:hAnsi="Arial" w:cs="Arial"/>
          <w:b/>
          <w:sz w:val="20"/>
          <w:szCs w:val="20"/>
          <w:lang w:eastAsia="pt-BR"/>
        </w:rPr>
        <w:t>CAPÍTULO I</w:t>
      </w:r>
    </w:p>
    <w:p w:rsidR="00BA1D32" w:rsidRPr="00196034" w:rsidRDefault="00BA1D32" w:rsidP="00BA1D32">
      <w:pPr>
        <w:spacing w:before="100" w:beforeAutospacing="1" w:after="100" w:afterAutospacing="1" w:line="240" w:lineRule="auto"/>
        <w:jc w:val="center"/>
        <w:rPr>
          <w:rFonts w:ascii="Arial" w:eastAsia="Times New Roman" w:hAnsi="Arial" w:cs="Arial"/>
          <w:b/>
          <w:sz w:val="20"/>
          <w:szCs w:val="20"/>
          <w:lang w:eastAsia="pt-BR"/>
        </w:rPr>
      </w:pPr>
      <w:bookmarkStart w:id="1" w:name="n1"/>
      <w:r w:rsidRPr="00196034">
        <w:rPr>
          <w:rFonts w:ascii="Arial" w:eastAsia="Times New Roman" w:hAnsi="Arial" w:cs="Arial"/>
          <w:b/>
          <w:sz w:val="20"/>
          <w:szCs w:val="20"/>
          <w:lang w:eastAsia="pt-BR"/>
        </w:rPr>
        <w:t>DISPOSIÇÕES GERAIS</w:t>
      </w:r>
    </w:p>
    <w:bookmarkEnd w:id="1"/>
    <w:p w:rsidR="00BA1D32" w:rsidRPr="00196034" w:rsidRDefault="00BA1D32" w:rsidP="0021444F">
      <w:pPr>
        <w:autoSpaceDE w:val="0"/>
        <w:autoSpaceDN w:val="0"/>
        <w:adjustRightInd w:val="0"/>
        <w:spacing w:after="0" w:line="240" w:lineRule="auto"/>
        <w:jc w:val="both"/>
        <w:rPr>
          <w:rFonts w:ascii="Arial" w:eastAsia="Times New Roman" w:hAnsi="Arial" w:cs="Arial"/>
          <w:b/>
          <w:sz w:val="20"/>
          <w:szCs w:val="20"/>
          <w:lang w:eastAsia="pt-BR"/>
        </w:rPr>
      </w:pPr>
      <w:r w:rsidRPr="00196034">
        <w:rPr>
          <w:b/>
        </w:rPr>
        <w:t xml:space="preserve">        </w:t>
      </w:r>
      <w:r w:rsidRPr="00196034">
        <w:rPr>
          <w:b/>
        </w:rPr>
        <w:tab/>
      </w:r>
      <w:r w:rsidRPr="00196034">
        <w:rPr>
          <w:rFonts w:ascii="Arial" w:eastAsia="Times New Roman" w:hAnsi="Arial" w:cs="Arial"/>
          <w:b/>
          <w:sz w:val="20"/>
          <w:szCs w:val="20"/>
          <w:lang w:eastAsia="pt-BR"/>
        </w:rPr>
        <w:t>Art. 1</w:t>
      </w:r>
      <w:r w:rsidR="00E12A65" w:rsidRPr="00196034">
        <w:rPr>
          <w:rFonts w:ascii="Arial" w:eastAsia="Times New Roman" w:hAnsi="Arial" w:cs="Arial"/>
          <w:b/>
          <w:sz w:val="20"/>
          <w:szCs w:val="20"/>
          <w:lang w:eastAsia="pt-BR"/>
        </w:rPr>
        <w:t>º</w:t>
      </w:r>
      <w:r w:rsidRPr="00196034">
        <w:rPr>
          <w:rFonts w:ascii="Arial" w:eastAsia="Times New Roman" w:hAnsi="Arial" w:cs="Arial"/>
          <w:b/>
          <w:sz w:val="20"/>
          <w:szCs w:val="20"/>
          <w:lang w:eastAsia="pt-BR"/>
        </w:rPr>
        <w:t xml:space="preserve"> O sistema financeiro nacional, estruturado </w:t>
      </w:r>
      <w:r w:rsidR="0021444F" w:rsidRPr="00196034">
        <w:rPr>
          <w:rFonts w:ascii="Arial" w:eastAsia="Times New Roman" w:hAnsi="Arial" w:cs="Arial"/>
          <w:b/>
          <w:sz w:val="20"/>
          <w:szCs w:val="20"/>
          <w:lang w:eastAsia="pt-BR"/>
        </w:rPr>
        <w:t xml:space="preserve">em sua base </w:t>
      </w:r>
      <w:r w:rsidR="0088667A" w:rsidRPr="00196034">
        <w:rPr>
          <w:rFonts w:ascii="Arial" w:eastAsia="Times New Roman" w:hAnsi="Arial" w:cs="Arial"/>
          <w:b/>
          <w:sz w:val="20"/>
          <w:szCs w:val="20"/>
          <w:lang w:eastAsia="pt-BR"/>
        </w:rPr>
        <w:t xml:space="preserve">pela presente lei complementar, </w:t>
      </w:r>
      <w:r w:rsidRPr="00196034">
        <w:rPr>
          <w:rFonts w:ascii="Arial" w:eastAsia="Times New Roman" w:hAnsi="Arial" w:cs="Arial"/>
          <w:b/>
          <w:sz w:val="20"/>
          <w:szCs w:val="20"/>
          <w:lang w:eastAsia="pt-BR"/>
        </w:rPr>
        <w:t xml:space="preserve">de forma a promover o desenvolvimento equilibrado do País e a servir aos interesses da coletividade, em conformidade com o que dispõe o artigo 192 da Constituição Federal, </w:t>
      </w:r>
      <w:r w:rsidR="0088667A" w:rsidRPr="00196034">
        <w:rPr>
          <w:rFonts w:ascii="Arial" w:eastAsia="Times New Roman" w:hAnsi="Arial" w:cs="Arial"/>
          <w:b/>
          <w:sz w:val="20"/>
          <w:szCs w:val="20"/>
          <w:lang w:eastAsia="pt-BR"/>
        </w:rPr>
        <w:t xml:space="preserve">é </w:t>
      </w:r>
      <w:r w:rsidRPr="00196034">
        <w:rPr>
          <w:rFonts w:ascii="Arial" w:eastAsia="Times New Roman" w:hAnsi="Arial" w:cs="Arial"/>
          <w:b/>
          <w:sz w:val="20"/>
          <w:szCs w:val="20"/>
          <w:lang w:eastAsia="pt-BR"/>
        </w:rPr>
        <w:t>constituído:</w:t>
      </w:r>
    </w:p>
    <w:p w:rsidR="0021444F" w:rsidRPr="00196034" w:rsidRDefault="0021444F" w:rsidP="0021444F">
      <w:pPr>
        <w:autoSpaceDE w:val="0"/>
        <w:autoSpaceDN w:val="0"/>
        <w:adjustRightInd w:val="0"/>
        <w:spacing w:after="0" w:line="240" w:lineRule="auto"/>
        <w:jc w:val="both"/>
        <w:rPr>
          <w:rFonts w:ascii="Arial" w:eastAsia="Times New Roman" w:hAnsi="Arial" w:cs="Arial"/>
          <w:b/>
          <w:sz w:val="20"/>
          <w:szCs w:val="20"/>
          <w:lang w:eastAsia="pt-BR"/>
        </w:rPr>
      </w:pPr>
    </w:p>
    <w:p w:rsidR="00BA1D32" w:rsidRPr="00196034" w:rsidRDefault="00BA1D32" w:rsidP="0021444F">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96034">
        <w:rPr>
          <w:rFonts w:ascii="Arial" w:eastAsia="Times New Roman" w:hAnsi="Arial" w:cs="Arial"/>
          <w:b/>
          <w:sz w:val="20"/>
          <w:szCs w:val="20"/>
          <w:lang w:eastAsia="pt-BR"/>
        </w:rPr>
        <w:t>I – pelo Conselho Nacional de Política Econômica e Financeira;</w:t>
      </w:r>
    </w:p>
    <w:p w:rsidR="0021444F" w:rsidRPr="00196034" w:rsidRDefault="0021444F" w:rsidP="0021444F">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BA1D32" w:rsidRPr="00196034" w:rsidRDefault="00BA1D32" w:rsidP="0021444F">
      <w:pPr>
        <w:autoSpaceDE w:val="0"/>
        <w:autoSpaceDN w:val="0"/>
        <w:adjustRightInd w:val="0"/>
        <w:spacing w:after="0" w:line="240" w:lineRule="auto"/>
        <w:jc w:val="both"/>
        <w:rPr>
          <w:rFonts w:ascii="Arial" w:eastAsia="Times New Roman" w:hAnsi="Arial" w:cs="Arial"/>
          <w:b/>
          <w:sz w:val="20"/>
          <w:szCs w:val="20"/>
          <w:lang w:eastAsia="pt-BR"/>
        </w:rPr>
      </w:pPr>
      <w:r w:rsidRPr="00196034">
        <w:rPr>
          <w:rFonts w:ascii="Arial" w:eastAsia="Times New Roman" w:hAnsi="Arial" w:cs="Arial"/>
          <w:b/>
          <w:sz w:val="20"/>
          <w:szCs w:val="20"/>
          <w:lang w:eastAsia="pt-BR"/>
        </w:rPr>
        <w:tab/>
        <w:t>II – pelas Instituições Reguladoras e Supervisoras do Sistema Financeiro;</w:t>
      </w:r>
    </w:p>
    <w:p w:rsidR="0021444F" w:rsidRPr="00196034" w:rsidRDefault="0021444F" w:rsidP="0021444F">
      <w:pPr>
        <w:autoSpaceDE w:val="0"/>
        <w:autoSpaceDN w:val="0"/>
        <w:adjustRightInd w:val="0"/>
        <w:spacing w:after="0" w:line="240" w:lineRule="auto"/>
        <w:jc w:val="both"/>
        <w:rPr>
          <w:rFonts w:ascii="Arial" w:eastAsia="Times New Roman" w:hAnsi="Arial" w:cs="Arial"/>
          <w:b/>
          <w:sz w:val="20"/>
          <w:szCs w:val="20"/>
          <w:lang w:eastAsia="pt-BR"/>
        </w:rPr>
      </w:pPr>
    </w:p>
    <w:p w:rsidR="00BA1D32" w:rsidRPr="00196034" w:rsidRDefault="00BA1D32" w:rsidP="0021444F">
      <w:pPr>
        <w:autoSpaceDE w:val="0"/>
        <w:autoSpaceDN w:val="0"/>
        <w:adjustRightInd w:val="0"/>
        <w:spacing w:after="0" w:line="240" w:lineRule="auto"/>
        <w:jc w:val="both"/>
        <w:rPr>
          <w:rFonts w:ascii="Arial" w:eastAsia="Times New Roman" w:hAnsi="Arial" w:cs="Arial"/>
          <w:b/>
          <w:sz w:val="20"/>
          <w:szCs w:val="20"/>
          <w:lang w:eastAsia="pt-BR"/>
        </w:rPr>
      </w:pPr>
      <w:r w:rsidRPr="00196034">
        <w:rPr>
          <w:rFonts w:ascii="Arial" w:eastAsia="Times New Roman" w:hAnsi="Arial" w:cs="Arial"/>
          <w:b/>
          <w:sz w:val="20"/>
          <w:szCs w:val="20"/>
          <w:lang w:eastAsia="pt-BR"/>
        </w:rPr>
        <w:t xml:space="preserve">        </w:t>
      </w:r>
      <w:r w:rsidRPr="00196034">
        <w:rPr>
          <w:rFonts w:ascii="Arial" w:eastAsia="Times New Roman" w:hAnsi="Arial" w:cs="Arial"/>
          <w:b/>
          <w:sz w:val="20"/>
          <w:szCs w:val="20"/>
          <w:lang w:eastAsia="pt-BR"/>
        </w:rPr>
        <w:tab/>
        <w:t>III – pelas Instituições Operadoras do Sistema Financeiro;</w:t>
      </w:r>
    </w:p>
    <w:p w:rsidR="004D4B17" w:rsidRDefault="004D4B17" w:rsidP="0021444F">
      <w:pPr>
        <w:autoSpaceDE w:val="0"/>
        <w:autoSpaceDN w:val="0"/>
        <w:adjustRightInd w:val="0"/>
        <w:spacing w:after="0" w:line="240" w:lineRule="auto"/>
        <w:jc w:val="both"/>
        <w:rPr>
          <w:rFonts w:ascii="Verdana" w:eastAsia="Times New Roman" w:hAnsi="Verdana" w:cs="Arial"/>
          <w:sz w:val="16"/>
          <w:szCs w:val="16"/>
          <w:lang w:eastAsia="pt-BR"/>
        </w:rPr>
      </w:pPr>
    </w:p>
    <w:p w:rsidR="0010263A" w:rsidRPr="00A039ED" w:rsidRDefault="005900CA" w:rsidP="0021444F">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Art. 1º</w:t>
      </w:r>
      <w:r w:rsidR="004B1807" w:rsidRPr="00A039ED">
        <w:rPr>
          <w:rFonts w:ascii="Verdana" w:eastAsia="Times New Roman" w:hAnsi="Verdana" w:cs="Arial"/>
          <w:sz w:val="18"/>
          <w:szCs w:val="18"/>
          <w:lang w:eastAsia="pt-BR"/>
        </w:rPr>
        <w:t>.</w:t>
      </w:r>
      <w:r w:rsidRPr="00A039ED">
        <w:rPr>
          <w:rFonts w:ascii="Verdana" w:eastAsia="Times New Roman" w:hAnsi="Verdana" w:cs="Arial"/>
          <w:sz w:val="18"/>
          <w:szCs w:val="18"/>
          <w:lang w:eastAsia="pt-BR"/>
        </w:rPr>
        <w:t>:</w:t>
      </w:r>
      <w:r w:rsidR="004B1807" w:rsidRPr="00A039ED">
        <w:rPr>
          <w:rFonts w:ascii="Verdana" w:eastAsia="Times New Roman" w:hAnsi="Verdana" w:cs="Arial"/>
          <w:sz w:val="18"/>
          <w:szCs w:val="18"/>
          <w:lang w:eastAsia="pt-BR"/>
        </w:rPr>
        <w:t xml:space="preserve"> o artigo 192 da CF ordena que o sistema financeiro seja regulado por leis complementares e estruturado de forma a promover o desenvolvimento equilibrado do País e a servir aos interesses da coletividade. </w:t>
      </w:r>
    </w:p>
    <w:p w:rsidR="005900CA" w:rsidRPr="00A039ED" w:rsidRDefault="00196034" w:rsidP="0021444F">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Cumprindo a determinação constitucional e</w:t>
      </w:r>
      <w:r w:rsidR="0010263A" w:rsidRPr="00A039ED">
        <w:rPr>
          <w:rFonts w:ascii="Verdana" w:eastAsia="Times New Roman" w:hAnsi="Verdana" w:cs="Arial"/>
          <w:sz w:val="18"/>
          <w:szCs w:val="18"/>
          <w:lang w:eastAsia="pt-BR"/>
        </w:rPr>
        <w:t xml:space="preserve">ste artigo 1º </w:t>
      </w:r>
      <w:r w:rsidR="004B1807" w:rsidRPr="00A039ED">
        <w:rPr>
          <w:rFonts w:ascii="Verdana" w:eastAsia="Times New Roman" w:hAnsi="Verdana" w:cs="Arial"/>
          <w:sz w:val="18"/>
          <w:szCs w:val="18"/>
          <w:lang w:eastAsia="pt-BR"/>
        </w:rPr>
        <w:t xml:space="preserve">estipula que esta Lei Complementar </w:t>
      </w:r>
      <w:r w:rsidR="0010263A" w:rsidRPr="00A039ED">
        <w:rPr>
          <w:rFonts w:ascii="Verdana" w:eastAsia="Times New Roman" w:hAnsi="Verdana" w:cs="Arial"/>
          <w:sz w:val="18"/>
          <w:szCs w:val="18"/>
          <w:lang w:eastAsia="pt-BR"/>
        </w:rPr>
        <w:t xml:space="preserve">trata </w:t>
      </w:r>
      <w:r w:rsidRPr="00A039ED">
        <w:rPr>
          <w:rFonts w:ascii="Verdana" w:eastAsia="Times New Roman" w:hAnsi="Verdana" w:cs="Arial"/>
          <w:sz w:val="18"/>
          <w:szCs w:val="18"/>
          <w:lang w:eastAsia="pt-BR"/>
        </w:rPr>
        <w:t>“</w:t>
      </w:r>
      <w:r w:rsidR="0010263A" w:rsidRPr="00A039ED">
        <w:rPr>
          <w:rFonts w:ascii="Verdana" w:eastAsia="Times New Roman" w:hAnsi="Verdana" w:cs="Arial"/>
          <w:sz w:val="18"/>
          <w:szCs w:val="18"/>
          <w:lang w:eastAsia="pt-BR"/>
        </w:rPr>
        <w:t>somente</w:t>
      </w:r>
      <w:r w:rsidRPr="00A039ED">
        <w:rPr>
          <w:rFonts w:ascii="Verdana" w:eastAsia="Times New Roman" w:hAnsi="Verdana" w:cs="Arial"/>
          <w:sz w:val="18"/>
          <w:szCs w:val="18"/>
          <w:lang w:eastAsia="pt-BR"/>
        </w:rPr>
        <w:t>”</w:t>
      </w:r>
      <w:r w:rsidR="0010263A" w:rsidRPr="00A039ED">
        <w:rPr>
          <w:rFonts w:ascii="Verdana" w:eastAsia="Times New Roman" w:hAnsi="Verdana" w:cs="Arial"/>
          <w:sz w:val="18"/>
          <w:szCs w:val="18"/>
          <w:lang w:eastAsia="pt-BR"/>
        </w:rPr>
        <w:t xml:space="preserve"> da </w:t>
      </w:r>
      <w:r w:rsidR="004B1807" w:rsidRPr="00A039ED">
        <w:rPr>
          <w:rFonts w:ascii="Verdana" w:eastAsia="Times New Roman" w:hAnsi="Verdana" w:cs="Arial"/>
          <w:sz w:val="18"/>
          <w:szCs w:val="18"/>
          <w:lang w:eastAsia="pt-BR"/>
        </w:rPr>
        <w:t xml:space="preserve">estrutura básica do SFN de forma a atender ao que manda a Constituição deixando o restante da regulação a outras leis complementares que venham a ser aprovadas pelo Congresso Nacional. Assim, </w:t>
      </w:r>
      <w:r w:rsidR="0010263A" w:rsidRPr="00A039ED">
        <w:rPr>
          <w:rFonts w:ascii="Verdana" w:eastAsia="Times New Roman" w:hAnsi="Verdana" w:cs="Arial"/>
          <w:sz w:val="18"/>
          <w:szCs w:val="18"/>
          <w:lang w:eastAsia="pt-BR"/>
        </w:rPr>
        <w:t xml:space="preserve">como na maior parte dos países do mundo, o projeto </w:t>
      </w:r>
      <w:r w:rsidR="004B1807" w:rsidRPr="00A039ED">
        <w:rPr>
          <w:rFonts w:ascii="Verdana" w:eastAsia="Times New Roman" w:hAnsi="Verdana" w:cs="Arial"/>
          <w:sz w:val="18"/>
          <w:szCs w:val="18"/>
          <w:lang w:eastAsia="pt-BR"/>
        </w:rPr>
        <w:t xml:space="preserve">estabelece três níveis </w:t>
      </w:r>
      <w:r w:rsidR="00B678ED" w:rsidRPr="00A039ED">
        <w:rPr>
          <w:rFonts w:ascii="Verdana" w:eastAsia="Times New Roman" w:hAnsi="Verdana" w:cs="Arial"/>
          <w:sz w:val="18"/>
          <w:szCs w:val="18"/>
          <w:lang w:eastAsia="pt-BR"/>
        </w:rPr>
        <w:t>de poder para</w:t>
      </w:r>
      <w:r w:rsidRPr="00A039ED">
        <w:rPr>
          <w:rFonts w:ascii="Verdana" w:eastAsia="Times New Roman" w:hAnsi="Verdana" w:cs="Arial"/>
          <w:sz w:val="18"/>
          <w:szCs w:val="18"/>
          <w:lang w:eastAsia="pt-BR"/>
        </w:rPr>
        <w:t xml:space="preserve"> o sistema financeiro</w:t>
      </w:r>
      <w:r w:rsidR="00B678ED" w:rsidRPr="00A039ED">
        <w:rPr>
          <w:rFonts w:ascii="Verdana" w:eastAsia="Times New Roman" w:hAnsi="Verdana" w:cs="Arial"/>
          <w:sz w:val="18"/>
          <w:szCs w:val="18"/>
          <w:lang w:eastAsia="pt-BR"/>
        </w:rPr>
        <w:t xml:space="preserve">: i) </w:t>
      </w:r>
      <w:r w:rsidRPr="00A039ED">
        <w:rPr>
          <w:rFonts w:ascii="Verdana" w:eastAsia="Times New Roman" w:hAnsi="Verdana" w:cs="Arial"/>
          <w:sz w:val="18"/>
          <w:szCs w:val="18"/>
          <w:lang w:eastAsia="pt-BR"/>
        </w:rPr>
        <w:t>o primeiro nível, representado pelo Conselho Nacional de Política Econômica e Financeira exerce o controle social</w:t>
      </w:r>
      <w:r w:rsidR="0010263A" w:rsidRPr="00A039ED">
        <w:rPr>
          <w:rFonts w:ascii="Verdana" w:eastAsia="Times New Roman" w:hAnsi="Verdana" w:cs="Arial"/>
          <w:sz w:val="18"/>
          <w:szCs w:val="18"/>
          <w:lang w:eastAsia="pt-BR"/>
        </w:rPr>
        <w:t xml:space="preserve"> do sistema financeiro por meio da aprovação dos planejamentos e prestações de contas das instituições reguladoras e supervisoras e d</w:t>
      </w:r>
      <w:r w:rsidR="00B678ED" w:rsidRPr="00A039ED">
        <w:rPr>
          <w:rFonts w:ascii="Verdana" w:eastAsia="Times New Roman" w:hAnsi="Verdana" w:cs="Arial"/>
          <w:sz w:val="18"/>
          <w:szCs w:val="18"/>
          <w:lang w:eastAsia="pt-BR"/>
        </w:rPr>
        <w:t>os princípios e diretrizes que ainda não estejam contemplados nesta lei ou na legislação em vigor; ii)</w:t>
      </w:r>
      <w:r w:rsidRPr="00A039ED">
        <w:rPr>
          <w:rFonts w:ascii="Verdana" w:eastAsia="Times New Roman" w:hAnsi="Verdana" w:cs="Arial"/>
          <w:sz w:val="18"/>
          <w:szCs w:val="18"/>
          <w:lang w:eastAsia="pt-BR"/>
        </w:rPr>
        <w:t xml:space="preserve"> o segundo nível é formado pelas Instituições Reguladoras e Supervisoras </w:t>
      </w:r>
      <w:r w:rsidR="002372B5" w:rsidRPr="00A039ED">
        <w:rPr>
          <w:rFonts w:ascii="Verdana" w:eastAsia="Times New Roman" w:hAnsi="Verdana" w:cs="Arial"/>
          <w:sz w:val="18"/>
          <w:szCs w:val="18"/>
          <w:lang w:eastAsia="pt-BR"/>
        </w:rPr>
        <w:t xml:space="preserve">que cumprem a </w:t>
      </w:r>
      <w:r w:rsidRPr="00A039ED">
        <w:rPr>
          <w:rFonts w:ascii="Verdana" w:eastAsia="Times New Roman" w:hAnsi="Verdana" w:cs="Arial"/>
          <w:sz w:val="18"/>
          <w:szCs w:val="18"/>
          <w:lang w:eastAsia="pt-BR"/>
        </w:rPr>
        <w:t>função de</w:t>
      </w:r>
      <w:r w:rsidR="002372B5" w:rsidRPr="00A039ED">
        <w:rPr>
          <w:rFonts w:ascii="Verdana" w:eastAsia="Times New Roman" w:hAnsi="Verdana" w:cs="Arial"/>
          <w:sz w:val="18"/>
          <w:szCs w:val="18"/>
          <w:lang w:eastAsia="pt-BR"/>
        </w:rPr>
        <w:t xml:space="preserve"> Estado de</w:t>
      </w:r>
      <w:r w:rsidRPr="00A039ED">
        <w:rPr>
          <w:rFonts w:ascii="Verdana" w:eastAsia="Times New Roman" w:hAnsi="Verdana" w:cs="Arial"/>
          <w:sz w:val="18"/>
          <w:szCs w:val="18"/>
          <w:lang w:eastAsia="pt-BR"/>
        </w:rPr>
        <w:t xml:space="preserve"> regular</w:t>
      </w:r>
      <w:r w:rsidR="00B678ED" w:rsidRPr="00A039ED">
        <w:rPr>
          <w:rFonts w:ascii="Verdana" w:eastAsia="Times New Roman" w:hAnsi="Verdana" w:cs="Arial"/>
          <w:sz w:val="18"/>
          <w:szCs w:val="18"/>
          <w:lang w:eastAsia="pt-BR"/>
        </w:rPr>
        <w:t xml:space="preserve">, supervisionar e fiscalizar o sistema financeiro; e iii) </w:t>
      </w:r>
      <w:r w:rsidRPr="00A039ED">
        <w:rPr>
          <w:rFonts w:ascii="Verdana" w:eastAsia="Times New Roman" w:hAnsi="Verdana" w:cs="Arial"/>
          <w:sz w:val="18"/>
          <w:szCs w:val="18"/>
          <w:lang w:eastAsia="pt-BR"/>
        </w:rPr>
        <w:t xml:space="preserve">o terceiro nível é formado por todas as instituições que tem concessão do Estado para </w:t>
      </w:r>
      <w:r w:rsidR="00B678ED" w:rsidRPr="00A039ED">
        <w:rPr>
          <w:rFonts w:ascii="Verdana" w:eastAsia="Times New Roman" w:hAnsi="Verdana" w:cs="Arial"/>
          <w:sz w:val="18"/>
          <w:szCs w:val="18"/>
          <w:lang w:eastAsia="pt-BR"/>
        </w:rPr>
        <w:t>oferecer produtos e serviços financeiros aos mercados.</w:t>
      </w:r>
    </w:p>
    <w:p w:rsidR="00B678ED" w:rsidRPr="00A039ED" w:rsidRDefault="00B678ED" w:rsidP="0021444F">
      <w:pPr>
        <w:autoSpaceDE w:val="0"/>
        <w:autoSpaceDN w:val="0"/>
        <w:adjustRightInd w:val="0"/>
        <w:spacing w:after="0" w:line="240" w:lineRule="auto"/>
        <w:jc w:val="both"/>
        <w:rPr>
          <w:rFonts w:ascii="Arial" w:eastAsia="Times New Roman" w:hAnsi="Arial" w:cs="Arial"/>
          <w:color w:val="FF0000"/>
          <w:sz w:val="18"/>
          <w:szCs w:val="18"/>
          <w:lang w:eastAsia="pt-BR"/>
        </w:rPr>
      </w:pPr>
    </w:p>
    <w:p w:rsidR="00BA1D32" w:rsidRPr="00847D83" w:rsidRDefault="00BA1D32" w:rsidP="00BA1D32">
      <w:pPr>
        <w:autoSpaceDE w:val="0"/>
        <w:autoSpaceDN w:val="0"/>
        <w:adjustRightInd w:val="0"/>
        <w:spacing w:after="0" w:line="240" w:lineRule="auto"/>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847D83">
        <w:rPr>
          <w:rFonts w:ascii="Arial" w:eastAsia="Times New Roman" w:hAnsi="Arial" w:cs="Arial"/>
          <w:b/>
          <w:sz w:val="20"/>
          <w:szCs w:val="20"/>
          <w:lang w:eastAsia="pt-BR"/>
        </w:rPr>
        <w:t>Art. 2</w:t>
      </w:r>
      <w:r w:rsidR="00847D83">
        <w:rPr>
          <w:rFonts w:ascii="Arial" w:eastAsia="Times New Roman" w:hAnsi="Arial" w:cs="Arial"/>
          <w:b/>
          <w:szCs w:val="20"/>
          <w:lang w:eastAsia="pt-BR"/>
        </w:rPr>
        <w:t>º</w:t>
      </w:r>
      <w:r w:rsidRPr="00847D83">
        <w:rPr>
          <w:rFonts w:ascii="Arial" w:eastAsia="Times New Roman" w:hAnsi="Arial" w:cs="Arial"/>
          <w:b/>
          <w:sz w:val="20"/>
          <w:szCs w:val="20"/>
          <w:lang w:eastAsia="pt-BR"/>
        </w:rPr>
        <w:t xml:space="preserve"> O sistema financeiro nacional é o conjunto de</w:t>
      </w:r>
      <w:r w:rsidR="005E6D0E" w:rsidRPr="00847D83">
        <w:rPr>
          <w:rFonts w:ascii="Arial" w:eastAsia="Times New Roman" w:hAnsi="Arial" w:cs="Arial"/>
          <w:b/>
          <w:sz w:val="20"/>
          <w:szCs w:val="20"/>
          <w:lang w:eastAsia="pt-BR"/>
        </w:rPr>
        <w:t xml:space="preserve"> instituições e mercados que interagem entre si</w:t>
      </w:r>
      <w:r w:rsidR="0021444F" w:rsidRPr="00847D83">
        <w:rPr>
          <w:rFonts w:ascii="Arial" w:eastAsia="Times New Roman" w:hAnsi="Arial" w:cs="Arial"/>
          <w:b/>
          <w:sz w:val="20"/>
          <w:szCs w:val="20"/>
          <w:lang w:eastAsia="pt-BR"/>
        </w:rPr>
        <w:t>,</w:t>
      </w:r>
      <w:r w:rsidR="005E6D0E" w:rsidRPr="00847D83">
        <w:rPr>
          <w:rFonts w:ascii="Arial" w:eastAsia="Times New Roman" w:hAnsi="Arial" w:cs="Arial"/>
          <w:b/>
          <w:sz w:val="20"/>
          <w:szCs w:val="20"/>
          <w:lang w:eastAsia="pt-BR"/>
        </w:rPr>
        <w:t xml:space="preserve"> regulados por</w:t>
      </w:r>
      <w:r w:rsidRPr="00847D83">
        <w:rPr>
          <w:rFonts w:ascii="Arial" w:eastAsia="Times New Roman" w:hAnsi="Arial" w:cs="Arial"/>
          <w:b/>
          <w:sz w:val="20"/>
          <w:szCs w:val="20"/>
          <w:lang w:eastAsia="pt-BR"/>
        </w:rPr>
        <w:t xml:space="preserve"> normas, institutos jurídicos e mecanismos de gestão</w:t>
      </w:r>
      <w:r w:rsidR="005E6D0E" w:rsidRPr="00847D83">
        <w:rPr>
          <w:rFonts w:ascii="Arial" w:eastAsia="Times New Roman" w:hAnsi="Arial" w:cs="Arial"/>
          <w:b/>
          <w:sz w:val="20"/>
          <w:szCs w:val="20"/>
          <w:lang w:eastAsia="pt-BR"/>
        </w:rPr>
        <w:t xml:space="preserve"> com o propósito de garantir ambiente apropriado para a </w:t>
      </w:r>
      <w:r w:rsidRPr="00847D83">
        <w:rPr>
          <w:rFonts w:ascii="Arial" w:eastAsia="Times New Roman" w:hAnsi="Arial" w:cs="Arial"/>
          <w:b/>
          <w:sz w:val="20"/>
          <w:szCs w:val="20"/>
          <w:lang w:eastAsia="pt-BR"/>
        </w:rPr>
        <w:t>administração e a canalização de recursos financeiros de pessoas e instituições superavitárias a pessoas e instituições deficitárias da economia.</w:t>
      </w:r>
    </w:p>
    <w:p w:rsidR="004D4B17" w:rsidRDefault="004D4B17" w:rsidP="005900CA">
      <w:pPr>
        <w:autoSpaceDE w:val="0"/>
        <w:autoSpaceDN w:val="0"/>
        <w:adjustRightInd w:val="0"/>
        <w:spacing w:after="0" w:line="240" w:lineRule="auto"/>
        <w:jc w:val="both"/>
        <w:rPr>
          <w:rFonts w:ascii="Verdana" w:eastAsia="Times New Roman" w:hAnsi="Verdana" w:cs="Arial"/>
          <w:sz w:val="16"/>
          <w:szCs w:val="16"/>
          <w:lang w:eastAsia="pt-BR"/>
        </w:rPr>
      </w:pPr>
    </w:p>
    <w:p w:rsidR="005900CA" w:rsidRPr="00A039ED" w:rsidRDefault="005900CA" w:rsidP="005900CA">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Art. 2º:</w:t>
      </w:r>
      <w:r w:rsidR="00B678ED" w:rsidRPr="00A039ED">
        <w:rPr>
          <w:rFonts w:ascii="Verdana" w:eastAsia="Times New Roman" w:hAnsi="Verdana" w:cs="Arial"/>
          <w:sz w:val="18"/>
          <w:szCs w:val="18"/>
          <w:lang w:eastAsia="pt-BR"/>
        </w:rPr>
        <w:t xml:space="preserve"> O artigo define o SFN com o intuito de delimitar o campo de ação das instituições </w:t>
      </w:r>
      <w:r w:rsidR="002372B5" w:rsidRPr="00A039ED">
        <w:rPr>
          <w:rFonts w:ascii="Verdana" w:eastAsia="Times New Roman" w:hAnsi="Verdana" w:cs="Arial"/>
          <w:sz w:val="18"/>
          <w:szCs w:val="18"/>
          <w:lang w:eastAsia="pt-BR"/>
        </w:rPr>
        <w:t>financeiras e facilitar a identificação das</w:t>
      </w:r>
      <w:r w:rsidR="00B678ED" w:rsidRPr="00A039ED">
        <w:rPr>
          <w:rFonts w:ascii="Verdana" w:eastAsia="Times New Roman" w:hAnsi="Verdana" w:cs="Arial"/>
          <w:sz w:val="18"/>
          <w:szCs w:val="18"/>
          <w:lang w:eastAsia="pt-BR"/>
        </w:rPr>
        <w:t xml:space="preserve"> pessoa</w:t>
      </w:r>
      <w:r w:rsidR="002372B5" w:rsidRPr="00A039ED">
        <w:rPr>
          <w:rFonts w:ascii="Verdana" w:eastAsia="Times New Roman" w:hAnsi="Verdana" w:cs="Arial"/>
          <w:sz w:val="18"/>
          <w:szCs w:val="18"/>
          <w:lang w:eastAsia="pt-BR"/>
        </w:rPr>
        <w:t>s</w:t>
      </w:r>
      <w:r w:rsidR="00B678ED" w:rsidRPr="00A039ED">
        <w:rPr>
          <w:rFonts w:ascii="Verdana" w:eastAsia="Times New Roman" w:hAnsi="Verdana" w:cs="Arial"/>
          <w:sz w:val="18"/>
          <w:szCs w:val="18"/>
          <w:lang w:eastAsia="pt-BR"/>
        </w:rPr>
        <w:t xml:space="preserve"> física</w:t>
      </w:r>
      <w:r w:rsidR="002372B5" w:rsidRPr="00A039ED">
        <w:rPr>
          <w:rFonts w:ascii="Verdana" w:eastAsia="Times New Roman" w:hAnsi="Verdana" w:cs="Arial"/>
          <w:sz w:val="18"/>
          <w:szCs w:val="18"/>
          <w:lang w:eastAsia="pt-BR"/>
        </w:rPr>
        <w:t>s</w:t>
      </w:r>
      <w:r w:rsidR="00B678ED" w:rsidRPr="00A039ED">
        <w:rPr>
          <w:rFonts w:ascii="Verdana" w:eastAsia="Times New Roman" w:hAnsi="Verdana" w:cs="Arial"/>
          <w:sz w:val="18"/>
          <w:szCs w:val="18"/>
          <w:lang w:eastAsia="pt-BR"/>
        </w:rPr>
        <w:t xml:space="preserve"> ou jurídica</w:t>
      </w:r>
      <w:r w:rsidR="002372B5" w:rsidRPr="00A039ED">
        <w:rPr>
          <w:rFonts w:ascii="Verdana" w:eastAsia="Times New Roman" w:hAnsi="Verdana" w:cs="Arial"/>
          <w:sz w:val="18"/>
          <w:szCs w:val="18"/>
          <w:lang w:eastAsia="pt-BR"/>
        </w:rPr>
        <w:t>s</w:t>
      </w:r>
      <w:r w:rsidR="00B678ED" w:rsidRPr="00A039ED">
        <w:rPr>
          <w:rFonts w:ascii="Verdana" w:eastAsia="Times New Roman" w:hAnsi="Verdana" w:cs="Arial"/>
          <w:sz w:val="18"/>
          <w:szCs w:val="18"/>
          <w:lang w:eastAsia="pt-BR"/>
        </w:rPr>
        <w:t xml:space="preserve"> que pode</w:t>
      </w:r>
      <w:r w:rsidR="002372B5" w:rsidRPr="00A039ED">
        <w:rPr>
          <w:rFonts w:ascii="Verdana" w:eastAsia="Times New Roman" w:hAnsi="Verdana" w:cs="Arial"/>
          <w:sz w:val="18"/>
          <w:szCs w:val="18"/>
          <w:lang w:eastAsia="pt-BR"/>
        </w:rPr>
        <w:t>m ser objeto de</w:t>
      </w:r>
      <w:r w:rsidR="00B678ED" w:rsidRPr="00A039ED">
        <w:rPr>
          <w:rFonts w:ascii="Verdana" w:eastAsia="Times New Roman" w:hAnsi="Verdana" w:cs="Arial"/>
          <w:sz w:val="18"/>
          <w:szCs w:val="18"/>
          <w:lang w:eastAsia="pt-BR"/>
        </w:rPr>
        <w:t xml:space="preserve"> </w:t>
      </w:r>
      <w:r w:rsidR="002372B5" w:rsidRPr="00A039ED">
        <w:rPr>
          <w:rFonts w:ascii="Verdana" w:eastAsia="Times New Roman" w:hAnsi="Verdana" w:cs="Arial"/>
          <w:sz w:val="18"/>
          <w:szCs w:val="18"/>
          <w:lang w:eastAsia="pt-BR"/>
        </w:rPr>
        <w:t xml:space="preserve">regulação e </w:t>
      </w:r>
      <w:r w:rsidR="00B678ED" w:rsidRPr="00A039ED">
        <w:rPr>
          <w:rFonts w:ascii="Verdana" w:eastAsia="Times New Roman" w:hAnsi="Verdana" w:cs="Arial"/>
          <w:sz w:val="18"/>
          <w:szCs w:val="18"/>
          <w:lang w:eastAsia="pt-BR"/>
        </w:rPr>
        <w:t xml:space="preserve">fiscalização. Como a ação </w:t>
      </w:r>
      <w:r w:rsidR="002372B5" w:rsidRPr="00A039ED">
        <w:rPr>
          <w:rFonts w:ascii="Verdana" w:eastAsia="Times New Roman" w:hAnsi="Verdana" w:cs="Arial"/>
          <w:sz w:val="18"/>
          <w:szCs w:val="18"/>
          <w:lang w:eastAsia="pt-BR"/>
        </w:rPr>
        <w:t>fiscalizadora</w:t>
      </w:r>
      <w:r w:rsidR="00B678ED" w:rsidRPr="00A039ED">
        <w:rPr>
          <w:rFonts w:ascii="Verdana" w:eastAsia="Times New Roman" w:hAnsi="Verdana" w:cs="Arial"/>
          <w:sz w:val="18"/>
          <w:szCs w:val="18"/>
          <w:lang w:eastAsia="pt-BR"/>
        </w:rPr>
        <w:t xml:space="preserve"> tem o sentido de preservar a estabilidade do sistema</w:t>
      </w:r>
      <w:r w:rsidR="002372B5" w:rsidRPr="00A039ED">
        <w:rPr>
          <w:rFonts w:ascii="Verdana" w:eastAsia="Times New Roman" w:hAnsi="Verdana" w:cs="Arial"/>
          <w:sz w:val="18"/>
          <w:szCs w:val="18"/>
          <w:lang w:eastAsia="pt-BR"/>
        </w:rPr>
        <w:t xml:space="preserve"> e verificar se as instituições operadoras estão cumprindo o que determina a regulamentação</w:t>
      </w:r>
      <w:r w:rsidR="00B678ED" w:rsidRPr="00A039ED">
        <w:rPr>
          <w:rFonts w:ascii="Verdana" w:eastAsia="Times New Roman" w:hAnsi="Verdana" w:cs="Arial"/>
          <w:sz w:val="18"/>
          <w:szCs w:val="18"/>
          <w:lang w:eastAsia="pt-BR"/>
        </w:rPr>
        <w:t xml:space="preserve">, o artigo </w:t>
      </w:r>
      <w:r w:rsidR="002372B5" w:rsidRPr="00A039ED">
        <w:rPr>
          <w:rFonts w:ascii="Verdana" w:eastAsia="Times New Roman" w:hAnsi="Verdana" w:cs="Arial"/>
          <w:sz w:val="18"/>
          <w:szCs w:val="18"/>
          <w:lang w:eastAsia="pt-BR"/>
        </w:rPr>
        <w:t>dá às instituições reguladoras, um instrumento para</w:t>
      </w:r>
      <w:r w:rsidR="00B678ED" w:rsidRPr="00A039ED">
        <w:rPr>
          <w:rFonts w:ascii="Verdana" w:eastAsia="Times New Roman" w:hAnsi="Verdana" w:cs="Arial"/>
          <w:sz w:val="18"/>
          <w:szCs w:val="18"/>
          <w:lang w:eastAsia="pt-BR"/>
        </w:rPr>
        <w:t xml:space="preserve"> identificar “intrusos” que possam colocar o sistema em risco.</w:t>
      </w:r>
    </w:p>
    <w:p w:rsidR="005900CA" w:rsidRPr="002372B5" w:rsidRDefault="005900CA" w:rsidP="00BA1D32">
      <w:pPr>
        <w:pStyle w:val="Recuodecorpodetexto1"/>
        <w:rPr>
          <w:rFonts w:ascii="Verdana" w:hAnsi="Verdana"/>
          <w:sz w:val="16"/>
          <w:szCs w:val="16"/>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lastRenderedPageBreak/>
        <w:t>Art. 3</w:t>
      </w:r>
      <w:r w:rsidR="002372B5">
        <w:rPr>
          <w:rFonts w:ascii="Arial" w:eastAsia="Times New Roman" w:hAnsi="Arial" w:cs="Arial"/>
          <w:b/>
          <w:sz w:val="20"/>
          <w:szCs w:val="20"/>
          <w:lang w:eastAsia="pt-BR"/>
        </w:rPr>
        <w:t>º</w:t>
      </w:r>
      <w:r w:rsidRPr="00847D83">
        <w:rPr>
          <w:rFonts w:ascii="Arial" w:eastAsia="Times New Roman" w:hAnsi="Arial" w:cs="Arial"/>
          <w:b/>
          <w:sz w:val="20"/>
          <w:szCs w:val="20"/>
          <w:lang w:eastAsia="pt-BR"/>
        </w:rPr>
        <w:t xml:space="preserve"> </w:t>
      </w:r>
      <w:r w:rsidR="00E97827" w:rsidRPr="00847D83">
        <w:rPr>
          <w:rFonts w:ascii="Arial" w:eastAsia="Times New Roman" w:hAnsi="Arial" w:cs="Arial"/>
          <w:b/>
          <w:sz w:val="20"/>
          <w:szCs w:val="20"/>
          <w:lang w:eastAsia="pt-BR"/>
        </w:rPr>
        <w:t>Para os efeitos desta lei o</w:t>
      </w:r>
      <w:r w:rsidRPr="00847D83">
        <w:rPr>
          <w:rFonts w:ascii="Arial" w:eastAsia="Times New Roman" w:hAnsi="Arial" w:cs="Arial"/>
          <w:b/>
          <w:sz w:val="20"/>
          <w:szCs w:val="20"/>
          <w:lang w:eastAsia="pt-BR"/>
        </w:rPr>
        <w:t xml:space="preserve"> mercado financeiro é </w:t>
      </w:r>
      <w:r w:rsidR="006F0548" w:rsidRPr="00847D83">
        <w:rPr>
          <w:rFonts w:ascii="Arial" w:eastAsia="Times New Roman" w:hAnsi="Arial" w:cs="Arial"/>
          <w:b/>
          <w:sz w:val="20"/>
          <w:szCs w:val="20"/>
          <w:lang w:eastAsia="pt-BR"/>
        </w:rPr>
        <w:t>constituído pelos mercados</w:t>
      </w:r>
      <w:r w:rsidRPr="00847D83">
        <w:rPr>
          <w:rFonts w:ascii="Arial" w:eastAsia="Times New Roman" w:hAnsi="Arial" w:cs="Arial"/>
          <w:b/>
          <w:sz w:val="20"/>
          <w:szCs w:val="20"/>
          <w:lang w:eastAsia="pt-BR"/>
        </w:rPr>
        <w:t xml:space="preserve"> monetário, de crédito, de capitais</w:t>
      </w:r>
      <w:r w:rsidR="008B4FCA" w:rsidRPr="00847D83">
        <w:rPr>
          <w:rFonts w:ascii="Arial" w:eastAsia="Times New Roman" w:hAnsi="Arial" w:cs="Arial"/>
          <w:b/>
          <w:sz w:val="20"/>
          <w:szCs w:val="20"/>
          <w:lang w:eastAsia="pt-BR"/>
        </w:rPr>
        <w:t>,</w:t>
      </w:r>
      <w:r w:rsidRPr="00847D83">
        <w:rPr>
          <w:rFonts w:ascii="Arial" w:eastAsia="Times New Roman" w:hAnsi="Arial" w:cs="Arial"/>
          <w:b/>
          <w:sz w:val="20"/>
          <w:szCs w:val="20"/>
          <w:lang w:eastAsia="pt-BR"/>
        </w:rPr>
        <w:t xml:space="preserve"> de câmbio</w:t>
      </w:r>
      <w:r w:rsidR="00E97827" w:rsidRPr="00847D83">
        <w:rPr>
          <w:rFonts w:ascii="Arial" w:eastAsia="Times New Roman" w:hAnsi="Arial" w:cs="Arial"/>
          <w:b/>
          <w:sz w:val="20"/>
          <w:szCs w:val="20"/>
          <w:lang w:eastAsia="pt-BR"/>
        </w:rPr>
        <w:t>, de seguros e de previdência complementar.</w:t>
      </w:r>
    </w:p>
    <w:p w:rsidR="004D4B17" w:rsidRDefault="004D4B17" w:rsidP="005900CA">
      <w:pPr>
        <w:autoSpaceDE w:val="0"/>
        <w:autoSpaceDN w:val="0"/>
        <w:adjustRightInd w:val="0"/>
        <w:spacing w:after="0" w:line="240" w:lineRule="auto"/>
        <w:jc w:val="both"/>
        <w:rPr>
          <w:rFonts w:ascii="Verdana" w:eastAsia="Times New Roman" w:hAnsi="Verdana" w:cs="Arial"/>
          <w:sz w:val="16"/>
          <w:szCs w:val="16"/>
          <w:lang w:eastAsia="pt-BR"/>
        </w:rPr>
      </w:pPr>
    </w:p>
    <w:p w:rsidR="005900CA" w:rsidRPr="00A039ED" w:rsidRDefault="005900CA" w:rsidP="005900CA">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Art. 3º:</w:t>
      </w:r>
      <w:r w:rsidR="00B678ED" w:rsidRPr="00A039ED">
        <w:rPr>
          <w:rFonts w:ascii="Verdana" w:eastAsia="Times New Roman" w:hAnsi="Verdana" w:cs="Arial"/>
          <w:sz w:val="18"/>
          <w:szCs w:val="18"/>
          <w:lang w:eastAsia="pt-BR"/>
        </w:rPr>
        <w:t xml:space="preserve"> este artigo divide o mercado financeiro em segmentos cuja regulamentação, supervisão e fiscalização estarão a cargo do BCB, CVM, Susep e Previc.</w:t>
      </w:r>
      <w:r w:rsidR="002372B5" w:rsidRPr="00A039ED">
        <w:rPr>
          <w:rFonts w:ascii="Verdana" w:eastAsia="Times New Roman" w:hAnsi="Verdana" w:cs="Arial"/>
          <w:sz w:val="18"/>
          <w:szCs w:val="18"/>
          <w:lang w:eastAsia="pt-BR"/>
        </w:rPr>
        <w:t xml:space="preserve"> Evita que o Governo crie novas instituições “reguladoras” por meio da subdivisão dos mercados ou da segmentação por atividade. </w:t>
      </w:r>
      <w:r w:rsidR="004D4B17" w:rsidRPr="00A039ED">
        <w:rPr>
          <w:rFonts w:ascii="Verdana" w:eastAsia="Times New Roman" w:hAnsi="Verdana" w:cs="Arial"/>
          <w:sz w:val="18"/>
          <w:szCs w:val="18"/>
          <w:lang w:eastAsia="pt-BR"/>
        </w:rPr>
        <w:t>Este artigo se contrapõe à idéia de dividir i Banco Central em diversas agências fiscalizadoras.</w:t>
      </w:r>
    </w:p>
    <w:p w:rsidR="004D4B17" w:rsidRDefault="004D4B17"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Art. 4º </w:t>
      </w:r>
      <w:r w:rsidR="001D33E6" w:rsidRPr="00847D83">
        <w:rPr>
          <w:rFonts w:ascii="Arial" w:eastAsia="Times New Roman" w:hAnsi="Arial" w:cs="Arial"/>
          <w:b/>
          <w:sz w:val="20"/>
          <w:szCs w:val="20"/>
          <w:lang w:eastAsia="pt-BR"/>
        </w:rPr>
        <w:t xml:space="preserve">Os </w:t>
      </w:r>
      <w:r w:rsidRPr="00847D83">
        <w:rPr>
          <w:rFonts w:ascii="Arial" w:eastAsia="Times New Roman" w:hAnsi="Arial" w:cs="Arial"/>
          <w:b/>
          <w:sz w:val="20"/>
          <w:szCs w:val="20"/>
          <w:lang w:eastAsia="pt-BR"/>
        </w:rPr>
        <w:t>produtos e serviços oferecidos pelas instituições que atuam no mercado financeiro</w:t>
      </w:r>
      <w:r w:rsidR="001D33E6" w:rsidRPr="00847D83">
        <w:rPr>
          <w:rFonts w:ascii="Arial" w:eastAsia="Times New Roman" w:hAnsi="Arial" w:cs="Arial"/>
          <w:b/>
          <w:sz w:val="20"/>
          <w:szCs w:val="20"/>
          <w:lang w:eastAsia="pt-BR"/>
        </w:rPr>
        <w:t xml:space="preserve"> serão regulamentados pelas Instituições Reguladoras e Supervisoras do Sistema Financeiro dentro de suas respectivas competências.</w:t>
      </w:r>
      <w:r w:rsidRPr="00847D83">
        <w:rPr>
          <w:rFonts w:ascii="Arial" w:eastAsia="Times New Roman" w:hAnsi="Arial" w:cs="Arial"/>
          <w:b/>
          <w:sz w:val="20"/>
          <w:szCs w:val="20"/>
          <w:lang w:eastAsia="pt-BR"/>
        </w:rPr>
        <w:t xml:space="preserve"> </w:t>
      </w:r>
    </w:p>
    <w:p w:rsidR="004D4B17" w:rsidRDefault="004D4B17" w:rsidP="005900CA">
      <w:pPr>
        <w:autoSpaceDE w:val="0"/>
        <w:autoSpaceDN w:val="0"/>
        <w:adjustRightInd w:val="0"/>
        <w:spacing w:after="0" w:line="240" w:lineRule="auto"/>
        <w:jc w:val="both"/>
        <w:rPr>
          <w:rFonts w:ascii="Verdana" w:eastAsia="Times New Roman" w:hAnsi="Verdana" w:cs="Arial"/>
          <w:sz w:val="16"/>
          <w:szCs w:val="16"/>
          <w:lang w:eastAsia="pt-BR"/>
        </w:rPr>
      </w:pPr>
    </w:p>
    <w:p w:rsidR="005900CA" w:rsidRPr="00A039ED" w:rsidRDefault="005900CA" w:rsidP="005900CA">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Art. 4º:</w:t>
      </w:r>
      <w:r w:rsidR="00EE2818" w:rsidRPr="00A039ED">
        <w:rPr>
          <w:rFonts w:ascii="Verdana" w:eastAsia="Times New Roman" w:hAnsi="Verdana" w:cs="Arial"/>
          <w:sz w:val="18"/>
          <w:szCs w:val="18"/>
          <w:lang w:eastAsia="pt-BR"/>
        </w:rPr>
        <w:t xml:space="preserve"> Este artigo dá poderes às instituições reguladoras de regulamentar todos os produtos e serviços oferecidos no mercado. Assim, as instituições operadoras só podem começar a oferecer um nov</w:t>
      </w:r>
      <w:r w:rsidR="007C52CB" w:rsidRPr="00A039ED">
        <w:rPr>
          <w:rFonts w:ascii="Verdana" w:eastAsia="Times New Roman" w:hAnsi="Verdana" w:cs="Arial"/>
          <w:sz w:val="18"/>
          <w:szCs w:val="18"/>
          <w:lang w:eastAsia="pt-BR"/>
        </w:rPr>
        <w:t>o produto depois de regulamentad</w:t>
      </w:r>
      <w:r w:rsidR="00EE2818" w:rsidRPr="00A039ED">
        <w:rPr>
          <w:rFonts w:ascii="Verdana" w:eastAsia="Times New Roman" w:hAnsi="Verdana" w:cs="Arial"/>
          <w:sz w:val="18"/>
          <w:szCs w:val="18"/>
          <w:lang w:eastAsia="pt-BR"/>
        </w:rPr>
        <w:t>o pela respectiva IRS.</w:t>
      </w:r>
    </w:p>
    <w:p w:rsidR="00BA1D32" w:rsidRPr="00D71D91" w:rsidRDefault="00BA1D32" w:rsidP="00BA1D32">
      <w:pPr>
        <w:autoSpaceDE w:val="0"/>
        <w:autoSpaceDN w:val="0"/>
        <w:adjustRightInd w:val="0"/>
        <w:spacing w:after="0" w:line="240" w:lineRule="auto"/>
        <w:jc w:val="center"/>
        <w:rPr>
          <w:rFonts w:ascii="Arial" w:hAnsi="Arial" w:cs="Arial"/>
          <w:b/>
          <w:bCs/>
          <w:sz w:val="28"/>
          <w:szCs w:val="28"/>
        </w:rPr>
      </w:pPr>
      <w:r>
        <w:rPr>
          <w:rFonts w:ascii="Arial" w:hAnsi="Arial" w:cs="Arial"/>
          <w:sz w:val="20"/>
          <w:szCs w:val="20"/>
        </w:rPr>
        <w:br w:type="page"/>
      </w:r>
    </w:p>
    <w:p w:rsidR="00BA1D32" w:rsidRPr="004D4B17" w:rsidRDefault="00BA1D32" w:rsidP="00BA1D32">
      <w:pPr>
        <w:spacing w:before="100" w:beforeAutospacing="1" w:after="100" w:afterAutospacing="1" w:line="240" w:lineRule="auto"/>
        <w:jc w:val="center"/>
        <w:rPr>
          <w:rFonts w:ascii="Arial" w:eastAsia="Times New Roman" w:hAnsi="Arial" w:cs="Arial"/>
          <w:b/>
          <w:sz w:val="20"/>
          <w:szCs w:val="20"/>
          <w:lang w:eastAsia="pt-BR"/>
        </w:rPr>
      </w:pPr>
      <w:r w:rsidRPr="004D4B17">
        <w:rPr>
          <w:rFonts w:ascii="Arial" w:eastAsia="Times New Roman" w:hAnsi="Arial" w:cs="Arial"/>
          <w:b/>
          <w:sz w:val="20"/>
          <w:szCs w:val="20"/>
          <w:lang w:eastAsia="pt-BR"/>
        </w:rPr>
        <w:lastRenderedPageBreak/>
        <w:t>CAPÍTULO II</w:t>
      </w:r>
    </w:p>
    <w:p w:rsidR="00BA1D32" w:rsidRPr="004D4B17" w:rsidRDefault="00BA1D32" w:rsidP="00BA1D32">
      <w:pPr>
        <w:spacing w:before="100" w:beforeAutospacing="1" w:after="100" w:afterAutospacing="1" w:line="240" w:lineRule="auto"/>
        <w:jc w:val="center"/>
        <w:rPr>
          <w:rFonts w:ascii="Arial" w:eastAsia="Times New Roman" w:hAnsi="Arial" w:cs="Arial"/>
          <w:b/>
          <w:sz w:val="20"/>
          <w:szCs w:val="20"/>
          <w:lang w:eastAsia="pt-BR"/>
        </w:rPr>
      </w:pPr>
      <w:bookmarkStart w:id="2" w:name="n2"/>
      <w:r w:rsidRPr="004D4B17">
        <w:rPr>
          <w:rFonts w:ascii="Arial" w:eastAsia="Times New Roman" w:hAnsi="Arial" w:cs="Arial"/>
          <w:b/>
          <w:sz w:val="20"/>
          <w:szCs w:val="20"/>
          <w:lang w:eastAsia="pt-BR"/>
        </w:rPr>
        <w:t>DO CONSELHO NACIONAL DE POLÍTICA ECONÔMICA E FINANCEIRA</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bookmarkStart w:id="3" w:name="Art5º"/>
      <w:bookmarkEnd w:id="2"/>
      <w:r w:rsidRPr="00847D83">
        <w:rPr>
          <w:rFonts w:ascii="Arial" w:eastAsia="Times New Roman" w:hAnsi="Arial" w:cs="Arial"/>
          <w:b/>
          <w:sz w:val="20"/>
          <w:szCs w:val="20"/>
          <w:lang w:eastAsia="pt-BR"/>
        </w:rPr>
        <w:t xml:space="preserve">Art. </w:t>
      </w:r>
      <w:r w:rsidR="006F0548" w:rsidRPr="00847D83">
        <w:rPr>
          <w:rFonts w:ascii="Arial" w:eastAsia="Times New Roman" w:hAnsi="Arial" w:cs="Arial"/>
          <w:b/>
          <w:sz w:val="20"/>
          <w:szCs w:val="20"/>
          <w:lang w:eastAsia="pt-BR"/>
        </w:rPr>
        <w:t xml:space="preserve">5º </w:t>
      </w:r>
      <w:bookmarkEnd w:id="3"/>
      <w:r w:rsidRPr="00847D83">
        <w:rPr>
          <w:rFonts w:ascii="Arial" w:eastAsia="Times New Roman" w:hAnsi="Arial" w:cs="Arial"/>
          <w:b/>
          <w:sz w:val="20"/>
          <w:szCs w:val="20"/>
          <w:lang w:eastAsia="pt-BR"/>
        </w:rPr>
        <w:t>Os princípios econômicos e financeiros do País</w:t>
      </w:r>
      <w:r w:rsidR="004D4B17">
        <w:rPr>
          <w:rFonts w:ascii="Arial" w:eastAsia="Times New Roman" w:hAnsi="Arial" w:cs="Arial"/>
          <w:b/>
          <w:sz w:val="20"/>
          <w:szCs w:val="20"/>
          <w:lang w:eastAsia="pt-BR"/>
        </w:rPr>
        <w:t>, assim como</w:t>
      </w:r>
      <w:r w:rsidR="004D4B17" w:rsidRPr="00847D83">
        <w:rPr>
          <w:rFonts w:ascii="Arial" w:eastAsia="Times New Roman" w:hAnsi="Arial" w:cs="Arial"/>
          <w:b/>
          <w:sz w:val="20"/>
          <w:szCs w:val="20"/>
          <w:lang w:eastAsia="pt-BR"/>
        </w:rPr>
        <w:t xml:space="preserve"> as diretrizes</w:t>
      </w:r>
      <w:r w:rsidR="004D4B17">
        <w:rPr>
          <w:rFonts w:ascii="Arial" w:eastAsia="Times New Roman" w:hAnsi="Arial" w:cs="Arial"/>
          <w:b/>
          <w:sz w:val="20"/>
          <w:szCs w:val="20"/>
          <w:lang w:eastAsia="pt-BR"/>
        </w:rPr>
        <w:t xml:space="preserve"> e metas constantes dos planejamentos das Instituições Reguladoras e Supervisoras do sistema financeiro</w:t>
      </w:r>
      <w:r w:rsidRPr="00847D83">
        <w:rPr>
          <w:rFonts w:ascii="Arial" w:eastAsia="Times New Roman" w:hAnsi="Arial" w:cs="Arial"/>
          <w:b/>
          <w:sz w:val="20"/>
          <w:szCs w:val="20"/>
          <w:lang w:eastAsia="pt-BR"/>
        </w:rPr>
        <w:t xml:space="preserve"> </w:t>
      </w:r>
      <w:r w:rsidR="00373D13" w:rsidRPr="00847D83">
        <w:rPr>
          <w:rFonts w:ascii="Arial" w:eastAsia="Times New Roman" w:hAnsi="Arial" w:cs="Arial"/>
          <w:b/>
          <w:sz w:val="20"/>
          <w:szCs w:val="20"/>
          <w:lang w:eastAsia="pt-BR"/>
        </w:rPr>
        <w:t>deverão ser aprovados</w:t>
      </w:r>
      <w:r w:rsidRPr="00847D83">
        <w:rPr>
          <w:rFonts w:ascii="Arial" w:eastAsia="Times New Roman" w:hAnsi="Arial" w:cs="Arial"/>
          <w:b/>
          <w:sz w:val="20"/>
          <w:szCs w:val="20"/>
          <w:lang w:eastAsia="pt-BR"/>
        </w:rPr>
        <w:t xml:space="preserve"> pelo Conselho Nacional de Política Econômica e Financeira formado por vinte e quatro (24) membros nomeados pelo Presidente da República, após aprovação do Senado Federal, na forma dos artigos 52 e 84 da Constituição Federal, com mandato de doze (12) anos, observando-se o seguinte:</w:t>
      </w:r>
    </w:p>
    <w:p w:rsidR="004D4B17" w:rsidRDefault="004D4B17" w:rsidP="004B1807">
      <w:pPr>
        <w:autoSpaceDE w:val="0"/>
        <w:autoSpaceDN w:val="0"/>
        <w:adjustRightInd w:val="0"/>
        <w:spacing w:after="0" w:line="240" w:lineRule="auto"/>
        <w:jc w:val="both"/>
        <w:rPr>
          <w:rFonts w:ascii="Verdana" w:eastAsia="Times New Roman" w:hAnsi="Verdana" w:cs="Arial"/>
          <w:sz w:val="16"/>
          <w:szCs w:val="16"/>
          <w:lang w:eastAsia="pt-BR"/>
        </w:rPr>
      </w:pPr>
    </w:p>
    <w:p w:rsidR="004B1807" w:rsidRPr="00A039ED" w:rsidRDefault="004B1807" w:rsidP="004B1807">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Art. 5º:</w:t>
      </w:r>
      <w:r w:rsidR="00EE2818" w:rsidRPr="00A039ED">
        <w:rPr>
          <w:rFonts w:ascii="Verdana" w:eastAsia="Times New Roman" w:hAnsi="Verdana" w:cs="Arial"/>
          <w:sz w:val="18"/>
          <w:szCs w:val="18"/>
          <w:lang w:eastAsia="pt-BR"/>
        </w:rPr>
        <w:t xml:space="preserve"> este artigo cria o CNPEF </w:t>
      </w:r>
      <w:r w:rsidR="00373D13" w:rsidRPr="00A039ED">
        <w:rPr>
          <w:rFonts w:ascii="Verdana" w:eastAsia="Times New Roman" w:hAnsi="Verdana" w:cs="Arial"/>
          <w:sz w:val="18"/>
          <w:szCs w:val="18"/>
          <w:lang w:eastAsia="pt-BR"/>
        </w:rPr>
        <w:t xml:space="preserve">com poderes para </w:t>
      </w:r>
      <w:r w:rsidR="004D4B17" w:rsidRPr="00A039ED">
        <w:rPr>
          <w:rFonts w:ascii="Verdana" w:eastAsia="Times New Roman" w:hAnsi="Verdana" w:cs="Arial"/>
          <w:sz w:val="18"/>
          <w:szCs w:val="18"/>
          <w:lang w:eastAsia="pt-BR"/>
        </w:rPr>
        <w:t>exercer o controle social do sistema financeiro</w:t>
      </w:r>
      <w:r w:rsidR="00A83BA4" w:rsidRPr="00A039ED">
        <w:rPr>
          <w:rFonts w:ascii="Verdana" w:eastAsia="Times New Roman" w:hAnsi="Verdana" w:cs="Arial"/>
          <w:sz w:val="18"/>
          <w:szCs w:val="18"/>
          <w:lang w:eastAsia="pt-BR"/>
        </w:rPr>
        <w:t xml:space="preserve"> e </w:t>
      </w:r>
      <w:r w:rsidR="00373D13" w:rsidRPr="00A039ED">
        <w:rPr>
          <w:rFonts w:ascii="Verdana" w:eastAsia="Times New Roman" w:hAnsi="Verdana" w:cs="Arial"/>
          <w:sz w:val="18"/>
          <w:szCs w:val="18"/>
          <w:lang w:eastAsia="pt-BR"/>
        </w:rPr>
        <w:t>aprovar</w:t>
      </w:r>
      <w:r w:rsidR="00A83BA4" w:rsidRPr="00A039ED">
        <w:rPr>
          <w:rFonts w:ascii="Verdana" w:eastAsia="Times New Roman" w:hAnsi="Verdana" w:cs="Arial"/>
          <w:sz w:val="18"/>
          <w:szCs w:val="18"/>
          <w:lang w:eastAsia="pt-BR"/>
        </w:rPr>
        <w:t xml:space="preserve"> princípios </w:t>
      </w:r>
      <w:r w:rsidR="00EE2818" w:rsidRPr="00A039ED">
        <w:rPr>
          <w:rFonts w:ascii="Verdana" w:eastAsia="Times New Roman" w:hAnsi="Verdana" w:cs="Arial"/>
          <w:sz w:val="18"/>
          <w:szCs w:val="18"/>
          <w:lang w:eastAsia="pt-BR"/>
        </w:rPr>
        <w:t xml:space="preserve">econômicos e financeiros para que o sistema financeiro </w:t>
      </w:r>
      <w:r w:rsidR="00373D13" w:rsidRPr="00A039ED">
        <w:rPr>
          <w:rFonts w:ascii="Verdana" w:eastAsia="Times New Roman" w:hAnsi="Verdana" w:cs="Arial"/>
          <w:sz w:val="18"/>
          <w:szCs w:val="18"/>
          <w:lang w:eastAsia="pt-BR"/>
        </w:rPr>
        <w:t>promova</w:t>
      </w:r>
      <w:r w:rsidR="00EE2818" w:rsidRPr="00A039ED">
        <w:rPr>
          <w:rFonts w:ascii="Verdana" w:eastAsia="Times New Roman" w:hAnsi="Verdana" w:cs="Arial"/>
          <w:sz w:val="18"/>
          <w:szCs w:val="18"/>
          <w:lang w:eastAsia="pt-BR"/>
        </w:rPr>
        <w:t xml:space="preserve"> o desen</w:t>
      </w:r>
      <w:r w:rsidR="00373D13" w:rsidRPr="00A039ED">
        <w:rPr>
          <w:rFonts w:ascii="Verdana" w:eastAsia="Times New Roman" w:hAnsi="Verdana" w:cs="Arial"/>
          <w:sz w:val="18"/>
          <w:szCs w:val="18"/>
          <w:lang w:eastAsia="pt-BR"/>
        </w:rPr>
        <w:t>volvimento equilibrado do País e atenda</w:t>
      </w:r>
      <w:r w:rsidR="00EE2818" w:rsidRPr="00A039ED">
        <w:rPr>
          <w:rFonts w:ascii="Verdana" w:eastAsia="Times New Roman" w:hAnsi="Verdana" w:cs="Arial"/>
          <w:sz w:val="18"/>
          <w:szCs w:val="18"/>
          <w:lang w:eastAsia="pt-BR"/>
        </w:rPr>
        <w:t xml:space="preserve"> aos interesses da coletividade. Dessa forma, sua estrutura prevê condições para que possa identificar junto à coletividade, seus interesses a serem satisfeitos pelo SFN. Seu funcionamento, regulado nos incisos e parágrafos deste artigo permite que a coletividade se manifeste por seus representantes</w:t>
      </w:r>
      <w:r w:rsidR="002F082F" w:rsidRPr="00A039ED">
        <w:rPr>
          <w:rFonts w:ascii="Verdana" w:eastAsia="Times New Roman" w:hAnsi="Verdana" w:cs="Arial"/>
          <w:sz w:val="18"/>
          <w:szCs w:val="18"/>
          <w:lang w:eastAsia="pt-BR"/>
        </w:rPr>
        <w:t xml:space="preserve"> escolhidos e</w:t>
      </w:r>
      <w:r w:rsidR="00EE2818" w:rsidRPr="00A039ED">
        <w:rPr>
          <w:rFonts w:ascii="Verdana" w:eastAsia="Times New Roman" w:hAnsi="Verdana" w:cs="Arial"/>
          <w:sz w:val="18"/>
          <w:szCs w:val="18"/>
          <w:lang w:eastAsia="pt-BR"/>
        </w:rPr>
        <w:t xml:space="preserve"> </w:t>
      </w:r>
      <w:r w:rsidR="002F082F" w:rsidRPr="00A039ED">
        <w:rPr>
          <w:rFonts w:ascii="Verdana" w:eastAsia="Times New Roman" w:hAnsi="Verdana" w:cs="Arial"/>
          <w:sz w:val="18"/>
          <w:szCs w:val="18"/>
          <w:lang w:eastAsia="pt-BR"/>
        </w:rPr>
        <w:t>nomeados pelo Presidente da República depois de aprovados pelo Senado Federal</w:t>
      </w:r>
      <w:r w:rsidR="00850F86" w:rsidRPr="00A039ED">
        <w:rPr>
          <w:rFonts w:ascii="Verdana" w:eastAsia="Times New Roman" w:hAnsi="Verdana" w:cs="Arial"/>
          <w:sz w:val="18"/>
          <w:szCs w:val="18"/>
          <w:lang w:eastAsia="pt-BR"/>
        </w:rPr>
        <w:t>, conforme prevê a CF</w:t>
      </w:r>
      <w:r w:rsidR="002F082F" w:rsidRPr="00A039ED">
        <w:rPr>
          <w:rFonts w:ascii="Verdana" w:eastAsia="Times New Roman" w:hAnsi="Verdana" w:cs="Arial"/>
          <w:sz w:val="18"/>
          <w:szCs w:val="18"/>
          <w:lang w:eastAsia="pt-BR"/>
        </w:rPr>
        <w:t xml:space="preserve">. Uma vez nomeados, esses membros terão garantia de liberdade para defender os interesses dos oito setores </w:t>
      </w:r>
      <w:r w:rsidR="00A83BA4" w:rsidRPr="00A039ED">
        <w:rPr>
          <w:rFonts w:ascii="Verdana" w:eastAsia="Times New Roman" w:hAnsi="Verdana" w:cs="Arial"/>
          <w:sz w:val="18"/>
          <w:szCs w:val="18"/>
          <w:lang w:eastAsia="pt-BR"/>
        </w:rPr>
        <w:t>de origem ou onde atuam</w:t>
      </w:r>
      <w:r w:rsidR="002F082F" w:rsidRPr="00A039ED">
        <w:rPr>
          <w:rFonts w:ascii="Verdana" w:eastAsia="Times New Roman" w:hAnsi="Verdana" w:cs="Arial"/>
          <w:sz w:val="18"/>
          <w:szCs w:val="18"/>
          <w:lang w:eastAsia="pt-BR"/>
        </w:rPr>
        <w:t xml:space="preserve">. Para manter a continuidade de representação de cada setor, o número de membros foi fixado em 24 com renovação de um terço a cada quatro anos. </w:t>
      </w:r>
      <w:r w:rsidR="00E511C9" w:rsidRPr="00A039ED">
        <w:rPr>
          <w:rFonts w:ascii="Verdana" w:eastAsia="Times New Roman" w:hAnsi="Verdana" w:cs="Arial"/>
          <w:sz w:val="18"/>
          <w:szCs w:val="18"/>
          <w:lang w:eastAsia="pt-BR"/>
        </w:rPr>
        <w:t xml:space="preserve"> </w:t>
      </w:r>
      <w:r w:rsidR="005F6142" w:rsidRPr="00A039ED">
        <w:rPr>
          <w:rFonts w:ascii="Verdana" w:eastAsia="Times New Roman" w:hAnsi="Verdana" w:cs="Arial"/>
          <w:sz w:val="18"/>
          <w:szCs w:val="18"/>
          <w:lang w:eastAsia="pt-BR"/>
        </w:rPr>
        <w:t xml:space="preserve">Adicionalmente, por ocasião do Seminário </w:t>
      </w:r>
      <w:r w:rsidR="003A400A" w:rsidRPr="00A039ED">
        <w:rPr>
          <w:rFonts w:ascii="Verdana" w:eastAsia="Times New Roman" w:hAnsi="Verdana" w:cs="Arial"/>
          <w:sz w:val="18"/>
          <w:szCs w:val="18"/>
          <w:lang w:eastAsia="pt-BR"/>
        </w:rPr>
        <w:t>p</w:t>
      </w:r>
      <w:r w:rsidR="005F6142" w:rsidRPr="00A039ED">
        <w:rPr>
          <w:rFonts w:ascii="Verdana" w:eastAsia="Times New Roman" w:hAnsi="Verdana" w:cs="Arial"/>
          <w:sz w:val="18"/>
          <w:szCs w:val="18"/>
          <w:lang w:eastAsia="pt-BR"/>
        </w:rPr>
        <w:t xml:space="preserve">romovido pelo </w:t>
      </w:r>
      <w:r w:rsidR="003A400A" w:rsidRPr="00A039ED">
        <w:rPr>
          <w:rFonts w:ascii="Verdana" w:eastAsia="Times New Roman" w:hAnsi="Verdana" w:cs="Arial"/>
          <w:sz w:val="18"/>
          <w:szCs w:val="18"/>
          <w:lang w:eastAsia="pt-BR"/>
        </w:rPr>
        <w:t xml:space="preserve">Sinal e </w:t>
      </w:r>
      <w:r w:rsidR="005F6142" w:rsidRPr="00A039ED">
        <w:rPr>
          <w:rFonts w:ascii="Verdana" w:eastAsia="Times New Roman" w:hAnsi="Verdana" w:cs="Arial"/>
          <w:sz w:val="18"/>
          <w:szCs w:val="18"/>
          <w:lang w:eastAsia="pt-BR"/>
        </w:rPr>
        <w:t>Ipea, a idéia do atual CMN ampliado tanto em sua composição como no seu leque de atribuições foi apoiada pelos seguintes participantes</w:t>
      </w:r>
      <w:r w:rsidR="000E07FD" w:rsidRPr="00A039ED">
        <w:rPr>
          <w:rFonts w:ascii="Verdana" w:eastAsia="Times New Roman" w:hAnsi="Verdana" w:cs="Arial"/>
          <w:sz w:val="18"/>
          <w:szCs w:val="18"/>
          <w:lang w:eastAsia="pt-BR"/>
        </w:rPr>
        <w:t>:</w:t>
      </w:r>
      <w:r w:rsidR="005F6142" w:rsidRPr="00A039ED">
        <w:rPr>
          <w:rFonts w:ascii="Verdana" w:eastAsia="Times New Roman" w:hAnsi="Verdana" w:cs="Arial"/>
          <w:sz w:val="18"/>
          <w:szCs w:val="18"/>
          <w:lang w:eastAsia="pt-BR"/>
        </w:rPr>
        <w:t xml:space="preserve"> Sinal, Ipea, CNI, CTB,CUT,NCST e UGT.</w:t>
      </w:r>
    </w:p>
    <w:p w:rsidR="004D4B17" w:rsidRPr="004D4B17" w:rsidRDefault="004D4B17" w:rsidP="004B1807">
      <w:pPr>
        <w:autoSpaceDE w:val="0"/>
        <w:autoSpaceDN w:val="0"/>
        <w:adjustRightInd w:val="0"/>
        <w:spacing w:after="0" w:line="240" w:lineRule="auto"/>
        <w:jc w:val="both"/>
        <w:rPr>
          <w:rFonts w:ascii="Verdana" w:eastAsia="Times New Roman" w:hAnsi="Verdana" w:cs="Arial"/>
          <w:sz w:val="16"/>
          <w:szCs w:val="16"/>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I – serão indicados pelo Presidente da República ao Senado Federal, no primeiro semestre de cada mandato, oito (8) candidatos ao Conselho, escolhidos entre cidadãos brasileiros de reputação ilibada, idoneidade moral e comprovada experiência em atividades profissionais</w:t>
      </w:r>
      <w:r w:rsidR="00F62E1E" w:rsidRPr="00847D83">
        <w:rPr>
          <w:rFonts w:ascii="Arial" w:eastAsia="Times New Roman" w:hAnsi="Arial" w:cs="Arial"/>
          <w:b/>
          <w:sz w:val="20"/>
          <w:szCs w:val="20"/>
          <w:lang w:eastAsia="pt-BR"/>
        </w:rPr>
        <w:t xml:space="preserve"> em suas áreas de origem e</w:t>
      </w:r>
      <w:r w:rsidRPr="00847D83">
        <w:rPr>
          <w:rFonts w:ascii="Arial" w:eastAsia="Times New Roman" w:hAnsi="Arial" w:cs="Arial"/>
          <w:b/>
          <w:sz w:val="20"/>
          <w:szCs w:val="20"/>
          <w:lang w:eastAsia="pt-BR"/>
        </w:rPr>
        <w:t xml:space="preserve"> que </w:t>
      </w:r>
      <w:r w:rsidR="00F62E1E" w:rsidRPr="00847D83">
        <w:rPr>
          <w:rFonts w:ascii="Arial" w:eastAsia="Times New Roman" w:hAnsi="Arial" w:cs="Arial"/>
          <w:b/>
          <w:sz w:val="20"/>
          <w:szCs w:val="20"/>
          <w:lang w:eastAsia="pt-BR"/>
        </w:rPr>
        <w:t>possuam</w:t>
      </w:r>
      <w:r w:rsidRPr="00847D83">
        <w:rPr>
          <w:rFonts w:ascii="Arial" w:eastAsia="Times New Roman" w:hAnsi="Arial" w:cs="Arial"/>
          <w:b/>
          <w:sz w:val="20"/>
          <w:szCs w:val="20"/>
          <w:lang w:eastAsia="pt-BR"/>
        </w:rPr>
        <w:t xml:space="preserve"> conhecimento</w:t>
      </w:r>
      <w:r w:rsidR="00F62E1E" w:rsidRPr="00847D83">
        <w:rPr>
          <w:rFonts w:ascii="Arial" w:eastAsia="Times New Roman" w:hAnsi="Arial" w:cs="Arial"/>
          <w:b/>
          <w:sz w:val="20"/>
          <w:szCs w:val="20"/>
          <w:lang w:eastAsia="pt-BR"/>
        </w:rPr>
        <w:t>s</w:t>
      </w:r>
      <w:r w:rsidRPr="00847D83">
        <w:rPr>
          <w:rFonts w:ascii="Arial" w:eastAsia="Times New Roman" w:hAnsi="Arial" w:cs="Arial"/>
          <w:b/>
          <w:sz w:val="20"/>
          <w:szCs w:val="20"/>
          <w:lang w:eastAsia="pt-BR"/>
        </w:rPr>
        <w:t xml:space="preserve"> de administração, contabilidade, direito, economia ou finanças, a saber:</w:t>
      </w:r>
    </w:p>
    <w:p w:rsidR="006F0548" w:rsidRPr="0009698C" w:rsidRDefault="00BA1D32" w:rsidP="0009698C">
      <w:pPr>
        <w:pStyle w:val="PargrafodaLista"/>
        <w:numPr>
          <w:ilvl w:val="0"/>
          <w:numId w:val="9"/>
        </w:numPr>
        <w:autoSpaceDE w:val="0"/>
        <w:autoSpaceDN w:val="0"/>
        <w:adjustRightInd w:val="0"/>
        <w:spacing w:after="0" w:line="240" w:lineRule="auto"/>
        <w:jc w:val="both"/>
        <w:rPr>
          <w:rFonts w:ascii="Arial" w:eastAsia="Times New Roman" w:hAnsi="Arial" w:cs="Arial"/>
          <w:b/>
          <w:sz w:val="20"/>
          <w:szCs w:val="20"/>
          <w:lang w:eastAsia="pt-BR"/>
        </w:rPr>
      </w:pPr>
      <w:r w:rsidRPr="0009698C">
        <w:rPr>
          <w:rFonts w:ascii="Arial" w:eastAsia="Times New Roman" w:hAnsi="Arial" w:cs="Arial"/>
          <w:b/>
          <w:sz w:val="20"/>
          <w:szCs w:val="20"/>
          <w:lang w:eastAsia="pt-BR"/>
        </w:rPr>
        <w:t xml:space="preserve">um (1) </w:t>
      </w:r>
      <w:r w:rsidR="00DB294B" w:rsidRPr="0009698C">
        <w:rPr>
          <w:rFonts w:ascii="Arial" w:eastAsia="Times New Roman" w:hAnsi="Arial" w:cs="Arial"/>
          <w:b/>
          <w:sz w:val="20"/>
          <w:szCs w:val="20"/>
          <w:lang w:eastAsia="pt-BR"/>
        </w:rPr>
        <w:t xml:space="preserve">membro </w:t>
      </w:r>
      <w:r w:rsidR="00BC0754" w:rsidRPr="0009698C">
        <w:rPr>
          <w:rFonts w:ascii="Arial" w:eastAsia="Times New Roman" w:hAnsi="Arial" w:cs="Arial"/>
          <w:b/>
          <w:sz w:val="20"/>
          <w:szCs w:val="20"/>
          <w:lang w:eastAsia="pt-BR"/>
        </w:rPr>
        <w:t>escolhido dentre os servidores em instituições reguladoras e supervisoras do sistema financeiro</w:t>
      </w:r>
      <w:r w:rsidR="006F0548" w:rsidRPr="0009698C">
        <w:rPr>
          <w:rFonts w:ascii="Arial" w:eastAsia="Times New Roman" w:hAnsi="Arial" w:cs="Arial"/>
          <w:b/>
          <w:sz w:val="20"/>
          <w:szCs w:val="20"/>
          <w:lang w:eastAsia="pt-BR"/>
        </w:rPr>
        <w:t>;</w:t>
      </w:r>
    </w:p>
    <w:p w:rsidR="00BA1D32" w:rsidRPr="0009698C" w:rsidRDefault="00BA1D32" w:rsidP="0009698C">
      <w:pPr>
        <w:pStyle w:val="PargrafodaLista"/>
        <w:numPr>
          <w:ilvl w:val="0"/>
          <w:numId w:val="9"/>
        </w:numPr>
        <w:autoSpaceDE w:val="0"/>
        <w:autoSpaceDN w:val="0"/>
        <w:adjustRightInd w:val="0"/>
        <w:spacing w:after="0" w:line="240" w:lineRule="auto"/>
        <w:jc w:val="both"/>
        <w:rPr>
          <w:rFonts w:ascii="Arial" w:eastAsia="Times New Roman" w:hAnsi="Arial" w:cs="Arial"/>
          <w:b/>
          <w:sz w:val="20"/>
          <w:szCs w:val="20"/>
          <w:lang w:eastAsia="pt-BR"/>
        </w:rPr>
      </w:pPr>
      <w:r w:rsidRPr="0009698C">
        <w:rPr>
          <w:rFonts w:ascii="Arial" w:eastAsia="Times New Roman" w:hAnsi="Arial" w:cs="Arial"/>
          <w:b/>
          <w:sz w:val="20"/>
          <w:szCs w:val="20"/>
          <w:lang w:eastAsia="pt-BR"/>
        </w:rPr>
        <w:t xml:space="preserve">um (1) </w:t>
      </w:r>
      <w:r w:rsidR="00DB294B" w:rsidRPr="0009698C">
        <w:rPr>
          <w:rFonts w:ascii="Arial" w:eastAsia="Times New Roman" w:hAnsi="Arial" w:cs="Arial"/>
          <w:b/>
          <w:sz w:val="20"/>
          <w:szCs w:val="20"/>
          <w:lang w:eastAsia="pt-BR"/>
        </w:rPr>
        <w:t xml:space="preserve">membro escolhido dentre os </w:t>
      </w:r>
      <w:r w:rsidRPr="0009698C">
        <w:rPr>
          <w:rFonts w:ascii="Arial" w:eastAsia="Times New Roman" w:hAnsi="Arial" w:cs="Arial"/>
          <w:b/>
          <w:sz w:val="20"/>
          <w:szCs w:val="20"/>
          <w:lang w:eastAsia="pt-BR"/>
        </w:rPr>
        <w:t>trabalhadores em atividades financeiras;</w:t>
      </w:r>
    </w:p>
    <w:p w:rsidR="00BA1D32" w:rsidRPr="0009698C" w:rsidRDefault="00BA1D32" w:rsidP="0009698C">
      <w:pPr>
        <w:pStyle w:val="PargrafodaLista"/>
        <w:numPr>
          <w:ilvl w:val="0"/>
          <w:numId w:val="9"/>
        </w:numPr>
        <w:autoSpaceDE w:val="0"/>
        <w:autoSpaceDN w:val="0"/>
        <w:adjustRightInd w:val="0"/>
        <w:spacing w:after="0" w:line="240" w:lineRule="auto"/>
        <w:jc w:val="both"/>
        <w:rPr>
          <w:rFonts w:ascii="Arial" w:eastAsia="Times New Roman" w:hAnsi="Arial" w:cs="Arial"/>
          <w:b/>
          <w:sz w:val="20"/>
          <w:szCs w:val="20"/>
          <w:lang w:eastAsia="pt-BR"/>
        </w:rPr>
      </w:pPr>
      <w:r w:rsidRPr="0009698C">
        <w:rPr>
          <w:rFonts w:ascii="Arial" w:eastAsia="Times New Roman" w:hAnsi="Arial" w:cs="Arial"/>
          <w:b/>
          <w:sz w:val="20"/>
          <w:szCs w:val="20"/>
          <w:lang w:eastAsia="pt-BR"/>
        </w:rPr>
        <w:t xml:space="preserve">um (1) </w:t>
      </w:r>
      <w:r w:rsidR="00DB294B" w:rsidRPr="0009698C">
        <w:rPr>
          <w:rFonts w:ascii="Arial" w:eastAsia="Times New Roman" w:hAnsi="Arial" w:cs="Arial"/>
          <w:b/>
          <w:sz w:val="20"/>
          <w:szCs w:val="20"/>
          <w:lang w:eastAsia="pt-BR"/>
        </w:rPr>
        <w:t xml:space="preserve">membro oriundo </w:t>
      </w:r>
      <w:r w:rsidRPr="0009698C">
        <w:rPr>
          <w:rFonts w:ascii="Arial" w:eastAsia="Times New Roman" w:hAnsi="Arial" w:cs="Arial"/>
          <w:b/>
          <w:sz w:val="20"/>
          <w:szCs w:val="20"/>
          <w:lang w:eastAsia="pt-BR"/>
        </w:rPr>
        <w:t xml:space="preserve"> das instituições de </w:t>
      </w:r>
      <w:r w:rsidR="006128AC" w:rsidRPr="0009698C">
        <w:rPr>
          <w:rFonts w:ascii="Arial" w:eastAsia="Times New Roman" w:hAnsi="Arial" w:cs="Arial"/>
          <w:b/>
          <w:sz w:val="20"/>
          <w:szCs w:val="20"/>
          <w:lang w:eastAsia="pt-BR"/>
        </w:rPr>
        <w:t>Microfinanças</w:t>
      </w:r>
      <w:r w:rsidRPr="0009698C">
        <w:rPr>
          <w:rFonts w:ascii="Arial" w:eastAsia="Times New Roman" w:hAnsi="Arial" w:cs="Arial"/>
          <w:b/>
          <w:sz w:val="20"/>
          <w:szCs w:val="20"/>
          <w:lang w:eastAsia="pt-BR"/>
        </w:rPr>
        <w:t>;</w:t>
      </w:r>
    </w:p>
    <w:p w:rsidR="00BA1D32" w:rsidRPr="0009698C" w:rsidRDefault="00BA1D32" w:rsidP="0009698C">
      <w:pPr>
        <w:pStyle w:val="PargrafodaLista"/>
        <w:numPr>
          <w:ilvl w:val="0"/>
          <w:numId w:val="9"/>
        </w:numPr>
        <w:autoSpaceDE w:val="0"/>
        <w:autoSpaceDN w:val="0"/>
        <w:adjustRightInd w:val="0"/>
        <w:spacing w:after="0" w:line="240" w:lineRule="auto"/>
        <w:jc w:val="both"/>
        <w:rPr>
          <w:rFonts w:ascii="Arial" w:eastAsia="Times New Roman" w:hAnsi="Arial" w:cs="Arial"/>
          <w:b/>
          <w:sz w:val="20"/>
          <w:szCs w:val="20"/>
          <w:lang w:eastAsia="pt-BR"/>
        </w:rPr>
      </w:pPr>
      <w:r w:rsidRPr="0009698C">
        <w:rPr>
          <w:rFonts w:ascii="Arial" w:eastAsia="Times New Roman" w:hAnsi="Arial" w:cs="Arial"/>
          <w:b/>
          <w:sz w:val="20"/>
          <w:szCs w:val="20"/>
          <w:lang w:eastAsia="pt-BR"/>
        </w:rPr>
        <w:t xml:space="preserve">um (1) </w:t>
      </w:r>
      <w:r w:rsidR="00DB294B" w:rsidRPr="0009698C">
        <w:rPr>
          <w:rFonts w:ascii="Arial" w:eastAsia="Times New Roman" w:hAnsi="Arial" w:cs="Arial"/>
          <w:b/>
          <w:sz w:val="20"/>
          <w:szCs w:val="20"/>
          <w:lang w:eastAsia="pt-BR"/>
        </w:rPr>
        <w:t>membro escolhido dentre os  u</w:t>
      </w:r>
      <w:r w:rsidR="006128AC" w:rsidRPr="0009698C">
        <w:rPr>
          <w:rFonts w:ascii="Arial" w:eastAsia="Times New Roman" w:hAnsi="Arial" w:cs="Arial"/>
          <w:b/>
          <w:sz w:val="20"/>
          <w:szCs w:val="20"/>
          <w:lang w:eastAsia="pt-BR"/>
        </w:rPr>
        <w:t xml:space="preserve">suários do </w:t>
      </w:r>
      <w:r w:rsidR="00DB294B" w:rsidRPr="0009698C">
        <w:rPr>
          <w:rFonts w:ascii="Arial" w:eastAsia="Times New Roman" w:hAnsi="Arial" w:cs="Arial"/>
          <w:b/>
          <w:sz w:val="20"/>
          <w:szCs w:val="20"/>
          <w:lang w:eastAsia="pt-BR"/>
        </w:rPr>
        <w:t>s</w:t>
      </w:r>
      <w:r w:rsidR="006128AC" w:rsidRPr="0009698C">
        <w:rPr>
          <w:rFonts w:ascii="Arial" w:eastAsia="Times New Roman" w:hAnsi="Arial" w:cs="Arial"/>
          <w:b/>
          <w:sz w:val="20"/>
          <w:szCs w:val="20"/>
          <w:lang w:eastAsia="pt-BR"/>
        </w:rPr>
        <w:t xml:space="preserve">istema </w:t>
      </w:r>
      <w:r w:rsidR="00DB294B" w:rsidRPr="0009698C">
        <w:rPr>
          <w:rFonts w:ascii="Arial" w:eastAsia="Times New Roman" w:hAnsi="Arial" w:cs="Arial"/>
          <w:b/>
          <w:sz w:val="20"/>
          <w:szCs w:val="20"/>
          <w:lang w:eastAsia="pt-BR"/>
        </w:rPr>
        <w:t>f</w:t>
      </w:r>
      <w:r w:rsidR="006128AC" w:rsidRPr="0009698C">
        <w:rPr>
          <w:rFonts w:ascii="Arial" w:eastAsia="Times New Roman" w:hAnsi="Arial" w:cs="Arial"/>
          <w:b/>
          <w:sz w:val="20"/>
          <w:szCs w:val="20"/>
          <w:lang w:eastAsia="pt-BR"/>
        </w:rPr>
        <w:t>inanceiro</w:t>
      </w:r>
      <w:r w:rsidR="006F0548" w:rsidRPr="0009698C">
        <w:rPr>
          <w:rFonts w:ascii="Arial" w:eastAsia="Times New Roman" w:hAnsi="Arial" w:cs="Arial"/>
          <w:b/>
          <w:sz w:val="20"/>
          <w:szCs w:val="20"/>
          <w:lang w:eastAsia="pt-BR"/>
        </w:rPr>
        <w:t>;</w:t>
      </w:r>
    </w:p>
    <w:p w:rsidR="00BA1D32" w:rsidRPr="0009698C" w:rsidRDefault="00BA1D32" w:rsidP="0009698C">
      <w:pPr>
        <w:pStyle w:val="PargrafodaLista"/>
        <w:numPr>
          <w:ilvl w:val="0"/>
          <w:numId w:val="9"/>
        </w:numPr>
        <w:autoSpaceDE w:val="0"/>
        <w:autoSpaceDN w:val="0"/>
        <w:adjustRightInd w:val="0"/>
        <w:spacing w:after="0" w:line="240" w:lineRule="auto"/>
        <w:jc w:val="both"/>
        <w:rPr>
          <w:rFonts w:ascii="Arial" w:eastAsia="Times New Roman" w:hAnsi="Arial" w:cs="Arial"/>
          <w:b/>
          <w:sz w:val="20"/>
          <w:szCs w:val="20"/>
          <w:lang w:eastAsia="pt-BR"/>
        </w:rPr>
      </w:pPr>
      <w:r w:rsidRPr="0009698C">
        <w:rPr>
          <w:rFonts w:ascii="Arial" w:eastAsia="Times New Roman" w:hAnsi="Arial" w:cs="Arial"/>
          <w:b/>
          <w:sz w:val="20"/>
          <w:szCs w:val="20"/>
          <w:lang w:eastAsia="pt-BR"/>
        </w:rPr>
        <w:t xml:space="preserve">quatro (4) </w:t>
      </w:r>
      <w:r w:rsidR="00DB294B" w:rsidRPr="0009698C">
        <w:rPr>
          <w:rFonts w:ascii="Arial" w:eastAsia="Times New Roman" w:hAnsi="Arial" w:cs="Arial"/>
          <w:b/>
          <w:sz w:val="20"/>
          <w:szCs w:val="20"/>
          <w:lang w:eastAsia="pt-BR"/>
        </w:rPr>
        <w:t xml:space="preserve">membros oriundos  </w:t>
      </w:r>
      <w:r w:rsidRPr="0009698C">
        <w:rPr>
          <w:rFonts w:ascii="Arial" w:eastAsia="Times New Roman" w:hAnsi="Arial" w:cs="Arial"/>
          <w:b/>
          <w:sz w:val="20"/>
          <w:szCs w:val="20"/>
          <w:lang w:eastAsia="pt-BR"/>
        </w:rPr>
        <w:t>dos setores financeiro, rural, industrial e de serviços.</w:t>
      </w:r>
    </w:p>
    <w:p w:rsidR="0009698C" w:rsidRPr="00847D83" w:rsidRDefault="0009698C"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A17ED4" w:rsidRPr="00A039ED" w:rsidRDefault="00A17ED4" w:rsidP="00A17ED4">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inciso I</w:t>
      </w:r>
      <w:r w:rsidR="00D504D4" w:rsidRPr="00A039ED">
        <w:rPr>
          <w:rFonts w:ascii="Verdana" w:eastAsia="Times New Roman" w:hAnsi="Verdana" w:cs="Arial"/>
          <w:sz w:val="18"/>
          <w:szCs w:val="18"/>
          <w:lang w:eastAsia="pt-BR"/>
        </w:rPr>
        <w:t xml:space="preserve"> e suas alíneas</w:t>
      </w:r>
      <w:r w:rsidRPr="00A039ED">
        <w:rPr>
          <w:rFonts w:ascii="Verdana" w:eastAsia="Times New Roman" w:hAnsi="Verdana" w:cs="Arial"/>
          <w:sz w:val="18"/>
          <w:szCs w:val="18"/>
          <w:lang w:eastAsia="pt-BR"/>
        </w:rPr>
        <w:t>:</w:t>
      </w:r>
      <w:r w:rsidR="002F082F" w:rsidRPr="00A039ED">
        <w:rPr>
          <w:rFonts w:ascii="Verdana" w:eastAsia="Times New Roman" w:hAnsi="Verdana" w:cs="Arial"/>
          <w:sz w:val="18"/>
          <w:szCs w:val="18"/>
          <w:lang w:eastAsia="pt-BR"/>
        </w:rPr>
        <w:t xml:space="preserve"> Este inciso estabelece a forma de renovação de um terço dos membros a serem processadas </w:t>
      </w:r>
      <w:r w:rsidR="0009698C" w:rsidRPr="00A039ED">
        <w:rPr>
          <w:rFonts w:ascii="Verdana" w:eastAsia="Times New Roman" w:hAnsi="Verdana" w:cs="Arial"/>
          <w:sz w:val="18"/>
          <w:szCs w:val="18"/>
          <w:lang w:eastAsia="pt-BR"/>
        </w:rPr>
        <w:t>a partir da posse de cada novo C</w:t>
      </w:r>
      <w:r w:rsidR="002F082F" w:rsidRPr="00A039ED">
        <w:rPr>
          <w:rFonts w:ascii="Verdana" w:eastAsia="Times New Roman" w:hAnsi="Verdana" w:cs="Arial"/>
          <w:sz w:val="18"/>
          <w:szCs w:val="18"/>
          <w:lang w:eastAsia="pt-BR"/>
        </w:rPr>
        <w:t>hefe do Exec</w:t>
      </w:r>
      <w:r w:rsidR="00A83BA4" w:rsidRPr="00A039ED">
        <w:rPr>
          <w:rFonts w:ascii="Verdana" w:eastAsia="Times New Roman" w:hAnsi="Verdana" w:cs="Arial"/>
          <w:sz w:val="18"/>
          <w:szCs w:val="18"/>
          <w:lang w:eastAsia="pt-BR"/>
        </w:rPr>
        <w:t>utivo e os setores de origem de cada membro</w:t>
      </w:r>
      <w:r w:rsidR="002F082F" w:rsidRPr="00A039ED">
        <w:rPr>
          <w:rFonts w:ascii="Verdana" w:eastAsia="Times New Roman" w:hAnsi="Verdana" w:cs="Arial"/>
          <w:sz w:val="18"/>
          <w:szCs w:val="18"/>
          <w:lang w:eastAsia="pt-BR"/>
        </w:rPr>
        <w:t>. Seguindo uma tradição na escolha de dirigentes públicos,</w:t>
      </w:r>
      <w:r w:rsidR="00850F86" w:rsidRPr="00A039ED">
        <w:rPr>
          <w:rFonts w:ascii="Verdana" w:eastAsia="Times New Roman" w:hAnsi="Verdana" w:cs="Arial"/>
          <w:sz w:val="18"/>
          <w:szCs w:val="18"/>
          <w:lang w:eastAsia="pt-BR"/>
        </w:rPr>
        <w:t xml:space="preserve"> consagrada na CF,</w:t>
      </w:r>
      <w:r w:rsidR="002F082F" w:rsidRPr="00A039ED">
        <w:rPr>
          <w:rFonts w:ascii="Verdana" w:eastAsia="Times New Roman" w:hAnsi="Verdana" w:cs="Arial"/>
          <w:sz w:val="18"/>
          <w:szCs w:val="18"/>
          <w:lang w:eastAsia="pt-BR"/>
        </w:rPr>
        <w:t xml:space="preserve"> a proposta prevê que os candidatos tenham reputaç</w:t>
      </w:r>
      <w:r w:rsidR="00850F86" w:rsidRPr="00A039ED">
        <w:rPr>
          <w:rFonts w:ascii="Verdana" w:eastAsia="Times New Roman" w:hAnsi="Verdana" w:cs="Arial"/>
          <w:sz w:val="18"/>
          <w:szCs w:val="18"/>
          <w:lang w:eastAsia="pt-BR"/>
        </w:rPr>
        <w:t>ão ilibada e idoneidade moral</w:t>
      </w:r>
      <w:r w:rsidR="00A83BA4" w:rsidRPr="00A039ED">
        <w:rPr>
          <w:rFonts w:ascii="Verdana" w:eastAsia="Times New Roman" w:hAnsi="Verdana" w:cs="Arial"/>
          <w:sz w:val="18"/>
          <w:szCs w:val="18"/>
          <w:lang w:eastAsia="pt-BR"/>
        </w:rPr>
        <w:t xml:space="preserve">. Para que possam verdadeiramente representar os setores de origem, torna-se necessário que tenham comprovada experiência nesses setores. Também é desejável que tenham </w:t>
      </w:r>
      <w:r w:rsidR="00850F86" w:rsidRPr="00A039ED">
        <w:rPr>
          <w:rFonts w:ascii="Verdana" w:eastAsia="Times New Roman" w:hAnsi="Verdana" w:cs="Arial"/>
          <w:sz w:val="18"/>
          <w:szCs w:val="18"/>
          <w:lang w:eastAsia="pt-BR"/>
        </w:rPr>
        <w:t>conhecime</w:t>
      </w:r>
      <w:r w:rsidR="00A83BA4" w:rsidRPr="00A039ED">
        <w:rPr>
          <w:rFonts w:ascii="Verdana" w:eastAsia="Times New Roman" w:hAnsi="Verdana" w:cs="Arial"/>
          <w:sz w:val="18"/>
          <w:szCs w:val="18"/>
          <w:lang w:eastAsia="pt-BR"/>
        </w:rPr>
        <w:t>ntos relacionados ao sistema financeiro,</w:t>
      </w:r>
      <w:r w:rsidR="00316CBC" w:rsidRPr="00A039ED">
        <w:rPr>
          <w:rFonts w:ascii="Verdana" w:eastAsia="Times New Roman" w:hAnsi="Verdana" w:cs="Arial"/>
          <w:sz w:val="18"/>
          <w:szCs w:val="18"/>
          <w:lang w:eastAsia="pt-BR"/>
        </w:rPr>
        <w:t xml:space="preserve"> necessários ao</w:t>
      </w:r>
      <w:r w:rsidR="00A83BA4" w:rsidRPr="00A039ED">
        <w:rPr>
          <w:rFonts w:ascii="Verdana" w:eastAsia="Times New Roman" w:hAnsi="Verdana" w:cs="Arial"/>
          <w:sz w:val="18"/>
          <w:szCs w:val="18"/>
          <w:lang w:eastAsia="pt-BR"/>
        </w:rPr>
        <w:t xml:space="preserve"> exercício da</w:t>
      </w:r>
      <w:r w:rsidR="00850F86" w:rsidRPr="00A039ED">
        <w:rPr>
          <w:rFonts w:ascii="Verdana" w:eastAsia="Times New Roman" w:hAnsi="Verdana" w:cs="Arial"/>
          <w:sz w:val="18"/>
          <w:szCs w:val="18"/>
          <w:lang w:eastAsia="pt-BR"/>
        </w:rPr>
        <w:t xml:space="preserve"> função</w:t>
      </w:r>
      <w:r w:rsidR="009842D2" w:rsidRPr="00A039ED">
        <w:rPr>
          <w:rFonts w:ascii="Verdana" w:eastAsia="Times New Roman" w:hAnsi="Verdana" w:cs="Arial"/>
          <w:sz w:val="18"/>
          <w:szCs w:val="18"/>
          <w:lang w:eastAsia="pt-BR"/>
        </w:rPr>
        <w:t xml:space="preserve"> </w:t>
      </w:r>
      <w:r w:rsidR="00A83BA4" w:rsidRPr="00A039ED">
        <w:rPr>
          <w:rFonts w:ascii="Verdana" w:eastAsia="Times New Roman" w:hAnsi="Verdana" w:cs="Arial"/>
          <w:sz w:val="18"/>
          <w:szCs w:val="18"/>
          <w:lang w:eastAsia="pt-BR"/>
        </w:rPr>
        <w:t>no Conselho</w:t>
      </w:r>
      <w:r w:rsidR="00850F86" w:rsidRPr="00A039ED">
        <w:rPr>
          <w:rFonts w:ascii="Verdana" w:eastAsia="Times New Roman" w:hAnsi="Verdana" w:cs="Arial"/>
          <w:sz w:val="18"/>
          <w:szCs w:val="18"/>
          <w:lang w:eastAsia="pt-BR"/>
        </w:rPr>
        <w:t>.</w:t>
      </w:r>
      <w:r w:rsidR="009842D2" w:rsidRPr="00A039ED">
        <w:rPr>
          <w:rFonts w:ascii="Verdana" w:eastAsia="Times New Roman" w:hAnsi="Verdana" w:cs="Arial"/>
          <w:sz w:val="18"/>
          <w:szCs w:val="18"/>
          <w:lang w:eastAsia="pt-BR"/>
        </w:rPr>
        <w:t xml:space="preserve"> </w:t>
      </w:r>
      <w:r w:rsidR="00A83BA4" w:rsidRPr="00A039ED">
        <w:rPr>
          <w:rFonts w:ascii="Verdana" w:eastAsia="Times New Roman" w:hAnsi="Verdana" w:cs="Arial"/>
          <w:sz w:val="18"/>
          <w:szCs w:val="18"/>
          <w:lang w:eastAsia="pt-BR"/>
        </w:rPr>
        <w:t>Procura-se, dessa forma, colocar sobre o Presidente da República a responsabilidade de escolher</w:t>
      </w:r>
      <w:r w:rsidR="009842D2" w:rsidRPr="00A039ED">
        <w:rPr>
          <w:rFonts w:ascii="Verdana" w:eastAsia="Times New Roman" w:hAnsi="Verdana" w:cs="Arial"/>
          <w:sz w:val="18"/>
          <w:szCs w:val="18"/>
          <w:lang w:eastAsia="pt-BR"/>
        </w:rPr>
        <w:t xml:space="preserve"> alguém que realmente seja da, e tenha experiência na, área de origem.</w:t>
      </w:r>
    </w:p>
    <w:p w:rsidR="00316CBC" w:rsidRPr="00A039ED" w:rsidRDefault="00316CBC" w:rsidP="00316CBC">
      <w:pPr>
        <w:spacing w:after="0"/>
        <w:jc w:val="both"/>
        <w:rPr>
          <w:rFonts w:ascii="Verdana" w:eastAsia="Times New Roman" w:hAnsi="Verdana" w:cs="Arial"/>
          <w:sz w:val="18"/>
          <w:szCs w:val="18"/>
          <w:lang w:eastAsia="pt-BR"/>
        </w:rPr>
      </w:pPr>
    </w:p>
    <w:p w:rsidR="00850F86" w:rsidRPr="00A039ED" w:rsidRDefault="00D504D4" w:rsidP="00316CBC">
      <w:pPr>
        <w:spacing w:after="0"/>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 xml:space="preserve">Alíneas “a” e “b”: </w:t>
      </w:r>
      <w:r w:rsidR="00850F86" w:rsidRPr="00A039ED">
        <w:rPr>
          <w:rFonts w:ascii="Verdana" w:eastAsia="Times New Roman" w:hAnsi="Verdana" w:cs="Arial"/>
          <w:sz w:val="18"/>
          <w:szCs w:val="18"/>
          <w:lang w:eastAsia="pt-BR"/>
        </w:rPr>
        <w:t xml:space="preserve">Embora seja um ente eminentemente político, </w:t>
      </w:r>
      <w:r w:rsidR="0009698C" w:rsidRPr="00A039ED">
        <w:rPr>
          <w:rFonts w:ascii="Verdana" w:eastAsia="Times New Roman" w:hAnsi="Verdana" w:cs="Arial"/>
          <w:sz w:val="18"/>
          <w:szCs w:val="18"/>
          <w:lang w:eastAsia="pt-BR"/>
        </w:rPr>
        <w:t xml:space="preserve">o </w:t>
      </w:r>
      <w:r w:rsidR="00850F86" w:rsidRPr="00A039ED">
        <w:rPr>
          <w:rFonts w:ascii="Verdana" w:eastAsia="Times New Roman" w:hAnsi="Verdana" w:cs="Arial"/>
          <w:sz w:val="18"/>
          <w:szCs w:val="18"/>
          <w:lang w:eastAsia="pt-BR"/>
        </w:rPr>
        <w:t xml:space="preserve">CNPEF precisa de qualidade técnica </w:t>
      </w:r>
      <w:r w:rsidR="0044280A" w:rsidRPr="00A039ED">
        <w:rPr>
          <w:rFonts w:ascii="Verdana" w:eastAsia="Times New Roman" w:hAnsi="Verdana" w:cs="Arial"/>
          <w:sz w:val="18"/>
          <w:szCs w:val="18"/>
          <w:lang w:eastAsia="pt-BR"/>
        </w:rPr>
        <w:t>para</w:t>
      </w:r>
      <w:r w:rsidR="00316CBC" w:rsidRPr="00A039ED">
        <w:rPr>
          <w:rFonts w:ascii="Verdana" w:eastAsia="Times New Roman" w:hAnsi="Verdana" w:cs="Arial"/>
          <w:sz w:val="18"/>
          <w:szCs w:val="18"/>
          <w:lang w:eastAsia="pt-BR"/>
        </w:rPr>
        <w:t xml:space="preserve"> analisar</w:t>
      </w:r>
      <w:r w:rsidR="0044280A" w:rsidRPr="00A039ED">
        <w:rPr>
          <w:rFonts w:ascii="Verdana" w:eastAsia="Times New Roman" w:hAnsi="Verdana" w:cs="Arial"/>
          <w:sz w:val="18"/>
          <w:szCs w:val="18"/>
          <w:lang w:eastAsia="pt-BR"/>
        </w:rPr>
        <w:t xml:space="preserve"> os planejamentos e prestações de contas das IRS e para formular</w:t>
      </w:r>
      <w:r w:rsidR="00850F86" w:rsidRPr="00A039ED">
        <w:rPr>
          <w:rFonts w:ascii="Verdana" w:eastAsia="Times New Roman" w:hAnsi="Verdana" w:cs="Arial"/>
          <w:sz w:val="18"/>
          <w:szCs w:val="18"/>
          <w:lang w:eastAsia="pt-BR"/>
        </w:rPr>
        <w:t xml:space="preserve"> propostas </w:t>
      </w:r>
      <w:r w:rsidR="0044280A" w:rsidRPr="00A039ED">
        <w:rPr>
          <w:rFonts w:ascii="Verdana" w:eastAsia="Times New Roman" w:hAnsi="Verdana" w:cs="Arial"/>
          <w:sz w:val="18"/>
          <w:szCs w:val="18"/>
          <w:lang w:eastAsia="pt-BR"/>
        </w:rPr>
        <w:t xml:space="preserve">de alteração de diretrizes, </w:t>
      </w:r>
      <w:r w:rsidR="00850F86" w:rsidRPr="00A039ED">
        <w:rPr>
          <w:rFonts w:ascii="Verdana" w:eastAsia="Times New Roman" w:hAnsi="Verdana" w:cs="Arial"/>
          <w:sz w:val="18"/>
          <w:szCs w:val="18"/>
          <w:lang w:eastAsia="pt-BR"/>
        </w:rPr>
        <w:t xml:space="preserve">de forma que as mesmas </w:t>
      </w:r>
      <w:r w:rsidR="0044280A" w:rsidRPr="00A039ED">
        <w:rPr>
          <w:rFonts w:ascii="Verdana" w:eastAsia="Times New Roman" w:hAnsi="Verdana" w:cs="Arial"/>
          <w:sz w:val="18"/>
          <w:szCs w:val="18"/>
          <w:lang w:eastAsia="pt-BR"/>
        </w:rPr>
        <w:t>possam ser executadas sem problemas</w:t>
      </w:r>
      <w:r w:rsidR="00850F86" w:rsidRPr="00A039ED">
        <w:rPr>
          <w:rFonts w:ascii="Verdana" w:eastAsia="Times New Roman" w:hAnsi="Verdana" w:cs="Arial"/>
          <w:sz w:val="18"/>
          <w:szCs w:val="18"/>
          <w:lang w:eastAsia="pt-BR"/>
        </w:rPr>
        <w:t>.</w:t>
      </w:r>
      <w:r w:rsidR="0009698C" w:rsidRPr="00A039ED">
        <w:rPr>
          <w:rFonts w:ascii="Verdana" w:eastAsia="Times New Roman" w:hAnsi="Verdana" w:cs="Arial"/>
          <w:sz w:val="18"/>
          <w:szCs w:val="18"/>
          <w:lang w:eastAsia="pt-BR"/>
        </w:rPr>
        <w:t xml:space="preserve"> Também é necessário que os agentes diretos pela regulação, fiscalização e operaç</w:t>
      </w:r>
      <w:r w:rsidR="0044280A" w:rsidRPr="00A039ED">
        <w:rPr>
          <w:rFonts w:ascii="Verdana" w:eastAsia="Times New Roman" w:hAnsi="Verdana" w:cs="Arial"/>
          <w:sz w:val="18"/>
          <w:szCs w:val="18"/>
          <w:lang w:eastAsia="pt-BR"/>
        </w:rPr>
        <w:t>ão do sistema financeiro</w:t>
      </w:r>
      <w:r w:rsidR="0009698C" w:rsidRPr="00A039ED">
        <w:rPr>
          <w:rFonts w:ascii="Verdana" w:eastAsia="Times New Roman" w:hAnsi="Verdana" w:cs="Arial"/>
          <w:sz w:val="18"/>
          <w:szCs w:val="18"/>
          <w:lang w:eastAsia="pt-BR"/>
        </w:rPr>
        <w:t xml:space="preserve"> estejam representados no Conselho para defender a disponibilidade de recursos necess</w:t>
      </w:r>
      <w:r w:rsidR="00316CBC" w:rsidRPr="00A039ED">
        <w:rPr>
          <w:rFonts w:ascii="Verdana" w:eastAsia="Times New Roman" w:hAnsi="Verdana" w:cs="Arial"/>
          <w:sz w:val="18"/>
          <w:szCs w:val="18"/>
          <w:lang w:eastAsia="pt-BR"/>
        </w:rPr>
        <w:t>ários ao desenvolvimento de suas atividades</w:t>
      </w:r>
      <w:r w:rsidR="0044280A" w:rsidRPr="00A039ED">
        <w:rPr>
          <w:rFonts w:ascii="Verdana" w:eastAsia="Times New Roman" w:hAnsi="Verdana" w:cs="Arial"/>
          <w:sz w:val="18"/>
          <w:szCs w:val="18"/>
          <w:lang w:eastAsia="pt-BR"/>
        </w:rPr>
        <w:t>, principalmente no que tange ao atendimento dos consumidores de produtos e serviços financeiros.</w:t>
      </w:r>
      <w:r w:rsidR="0009698C" w:rsidRPr="00A039ED">
        <w:rPr>
          <w:rFonts w:ascii="Verdana" w:eastAsia="Times New Roman" w:hAnsi="Verdana" w:cs="Arial"/>
          <w:sz w:val="18"/>
          <w:szCs w:val="18"/>
          <w:lang w:eastAsia="pt-BR"/>
        </w:rPr>
        <w:t xml:space="preserve">  </w:t>
      </w:r>
      <w:r w:rsidR="00850F86" w:rsidRPr="00A039ED">
        <w:rPr>
          <w:rFonts w:ascii="Verdana" w:eastAsia="Times New Roman" w:hAnsi="Verdana" w:cs="Arial"/>
          <w:sz w:val="18"/>
          <w:szCs w:val="18"/>
          <w:lang w:eastAsia="pt-BR"/>
        </w:rPr>
        <w:t xml:space="preserve"> Por isso</w:t>
      </w:r>
      <w:r w:rsidRPr="00A039ED">
        <w:rPr>
          <w:rFonts w:ascii="Verdana" w:eastAsia="Times New Roman" w:hAnsi="Verdana" w:cs="Arial"/>
          <w:sz w:val="18"/>
          <w:szCs w:val="18"/>
          <w:lang w:eastAsia="pt-BR"/>
        </w:rPr>
        <w:t xml:space="preserve"> </w:t>
      </w:r>
      <w:r w:rsidR="005F6142" w:rsidRPr="00A039ED">
        <w:rPr>
          <w:rFonts w:ascii="Verdana" w:eastAsia="Times New Roman" w:hAnsi="Verdana" w:cs="Arial"/>
          <w:sz w:val="18"/>
          <w:szCs w:val="18"/>
          <w:lang w:eastAsia="pt-BR"/>
        </w:rPr>
        <w:t>foram destinados</w:t>
      </w:r>
      <w:r w:rsidR="00E511C9" w:rsidRPr="00A039ED">
        <w:rPr>
          <w:rFonts w:ascii="Verdana" w:eastAsia="Times New Roman" w:hAnsi="Verdana" w:cs="Arial"/>
          <w:sz w:val="18"/>
          <w:szCs w:val="18"/>
          <w:lang w:eastAsia="pt-BR"/>
        </w:rPr>
        <w:t xml:space="preserve"> </w:t>
      </w:r>
      <w:r w:rsidR="00850F86" w:rsidRPr="00A039ED">
        <w:rPr>
          <w:rFonts w:ascii="Verdana" w:eastAsia="Times New Roman" w:hAnsi="Verdana" w:cs="Arial"/>
          <w:sz w:val="18"/>
          <w:szCs w:val="18"/>
          <w:lang w:eastAsia="pt-BR"/>
        </w:rPr>
        <w:t xml:space="preserve">três assentos </w:t>
      </w:r>
      <w:r w:rsidR="005F6142" w:rsidRPr="00A039ED">
        <w:rPr>
          <w:rFonts w:ascii="Verdana" w:eastAsia="Times New Roman" w:hAnsi="Verdana" w:cs="Arial"/>
          <w:sz w:val="18"/>
          <w:szCs w:val="18"/>
          <w:lang w:eastAsia="pt-BR"/>
        </w:rPr>
        <w:t>para</w:t>
      </w:r>
      <w:r w:rsidR="00E511C9" w:rsidRPr="00A039ED">
        <w:rPr>
          <w:rFonts w:ascii="Verdana" w:eastAsia="Times New Roman" w:hAnsi="Verdana" w:cs="Arial"/>
          <w:sz w:val="18"/>
          <w:szCs w:val="18"/>
          <w:lang w:eastAsia="pt-BR"/>
        </w:rPr>
        <w:t xml:space="preserve"> </w:t>
      </w:r>
      <w:r w:rsidR="00850F86" w:rsidRPr="00A039ED">
        <w:rPr>
          <w:rFonts w:ascii="Verdana" w:eastAsia="Times New Roman" w:hAnsi="Verdana" w:cs="Arial"/>
          <w:sz w:val="18"/>
          <w:szCs w:val="18"/>
          <w:lang w:eastAsia="pt-BR"/>
        </w:rPr>
        <w:t xml:space="preserve">membros escolhidos dentre os servidores em instituições reguladoras e supervisoras do sistema financeiro, </w:t>
      </w:r>
      <w:r w:rsidRPr="00A039ED">
        <w:rPr>
          <w:rFonts w:ascii="Verdana" w:eastAsia="Times New Roman" w:hAnsi="Verdana" w:cs="Arial"/>
          <w:sz w:val="18"/>
          <w:szCs w:val="18"/>
          <w:lang w:eastAsia="pt-BR"/>
        </w:rPr>
        <w:t xml:space="preserve">renovado </w:t>
      </w:r>
      <w:r w:rsidR="00850F86" w:rsidRPr="00A039ED">
        <w:rPr>
          <w:rFonts w:ascii="Verdana" w:eastAsia="Times New Roman" w:hAnsi="Verdana" w:cs="Arial"/>
          <w:sz w:val="18"/>
          <w:szCs w:val="18"/>
          <w:lang w:eastAsia="pt-BR"/>
        </w:rPr>
        <w:t xml:space="preserve">um a cada quatro anos. Pelo mesmo motivo, três membros escolhidos dentre os trabalhadores em atividades financeiras, </w:t>
      </w:r>
      <w:r w:rsidRPr="00A039ED">
        <w:rPr>
          <w:rFonts w:ascii="Verdana" w:eastAsia="Times New Roman" w:hAnsi="Verdana" w:cs="Arial"/>
          <w:sz w:val="18"/>
          <w:szCs w:val="18"/>
          <w:lang w:eastAsia="pt-BR"/>
        </w:rPr>
        <w:t xml:space="preserve">renovado </w:t>
      </w:r>
      <w:r w:rsidR="00850F86" w:rsidRPr="00A039ED">
        <w:rPr>
          <w:rFonts w:ascii="Verdana" w:eastAsia="Times New Roman" w:hAnsi="Verdana" w:cs="Arial"/>
          <w:sz w:val="18"/>
          <w:szCs w:val="18"/>
          <w:lang w:eastAsia="pt-BR"/>
        </w:rPr>
        <w:t>um a cada quatro anos, terão assento no Conselho.</w:t>
      </w:r>
    </w:p>
    <w:p w:rsidR="00850F86" w:rsidRPr="00A039ED" w:rsidRDefault="00D504D4" w:rsidP="00316CBC">
      <w:pPr>
        <w:spacing w:after="0"/>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Alínea “c”: Por representar instituições que atendem a uma faixa da população que, embora tenham interesses a serem atendidos não tem acesso pleno ao sistema financeiro</w:t>
      </w:r>
      <w:r w:rsidR="005F6142" w:rsidRPr="00A039ED">
        <w:rPr>
          <w:rFonts w:ascii="Verdana" w:eastAsia="Times New Roman" w:hAnsi="Verdana" w:cs="Arial"/>
          <w:sz w:val="18"/>
          <w:szCs w:val="18"/>
          <w:lang w:eastAsia="pt-BR"/>
        </w:rPr>
        <w:t>, terão</w:t>
      </w:r>
      <w:r w:rsidR="00E511C9" w:rsidRPr="00A039ED">
        <w:rPr>
          <w:rFonts w:ascii="Verdana" w:eastAsia="Times New Roman" w:hAnsi="Verdana" w:cs="Arial"/>
          <w:sz w:val="18"/>
          <w:szCs w:val="18"/>
          <w:lang w:eastAsia="pt-BR"/>
        </w:rPr>
        <w:t xml:space="preserve"> </w:t>
      </w:r>
      <w:r w:rsidRPr="00A039ED">
        <w:rPr>
          <w:rFonts w:ascii="Verdana" w:eastAsia="Times New Roman" w:hAnsi="Verdana" w:cs="Arial"/>
          <w:sz w:val="18"/>
          <w:szCs w:val="18"/>
          <w:lang w:eastAsia="pt-BR"/>
        </w:rPr>
        <w:t>assento no Conselho três</w:t>
      </w:r>
      <w:r w:rsidR="00850F86" w:rsidRPr="00A039ED">
        <w:rPr>
          <w:rFonts w:ascii="Verdana" w:eastAsia="Times New Roman" w:hAnsi="Verdana" w:cs="Arial"/>
          <w:sz w:val="18"/>
          <w:szCs w:val="18"/>
          <w:lang w:eastAsia="pt-BR"/>
        </w:rPr>
        <w:t xml:space="preserve"> membro</w:t>
      </w:r>
      <w:r w:rsidRPr="00A039ED">
        <w:rPr>
          <w:rFonts w:ascii="Verdana" w:eastAsia="Times New Roman" w:hAnsi="Verdana" w:cs="Arial"/>
          <w:sz w:val="18"/>
          <w:szCs w:val="18"/>
          <w:lang w:eastAsia="pt-BR"/>
        </w:rPr>
        <w:t>s</w:t>
      </w:r>
      <w:r w:rsidR="00850F86" w:rsidRPr="00A039ED">
        <w:rPr>
          <w:rFonts w:ascii="Verdana" w:eastAsia="Times New Roman" w:hAnsi="Verdana" w:cs="Arial"/>
          <w:sz w:val="18"/>
          <w:szCs w:val="18"/>
          <w:lang w:eastAsia="pt-BR"/>
        </w:rPr>
        <w:t xml:space="preserve"> oriundo</w:t>
      </w:r>
      <w:r w:rsidRPr="00A039ED">
        <w:rPr>
          <w:rFonts w:ascii="Verdana" w:eastAsia="Times New Roman" w:hAnsi="Verdana" w:cs="Arial"/>
          <w:sz w:val="18"/>
          <w:szCs w:val="18"/>
          <w:lang w:eastAsia="pt-BR"/>
        </w:rPr>
        <w:t>s</w:t>
      </w:r>
      <w:r w:rsidR="00850F86" w:rsidRPr="00A039ED">
        <w:rPr>
          <w:rFonts w:ascii="Verdana" w:eastAsia="Times New Roman" w:hAnsi="Verdana" w:cs="Arial"/>
          <w:sz w:val="18"/>
          <w:szCs w:val="18"/>
          <w:lang w:eastAsia="pt-BR"/>
        </w:rPr>
        <w:t xml:space="preserve"> das instituições de Microfinanças</w:t>
      </w:r>
      <w:r w:rsidRPr="00A039ED">
        <w:rPr>
          <w:rFonts w:ascii="Verdana" w:eastAsia="Times New Roman" w:hAnsi="Verdana" w:cs="Arial"/>
          <w:sz w:val="18"/>
          <w:szCs w:val="18"/>
          <w:lang w:eastAsia="pt-BR"/>
        </w:rPr>
        <w:t>, renovado um a cada quatro anos.</w:t>
      </w:r>
    </w:p>
    <w:p w:rsidR="00850F86" w:rsidRPr="00A039ED" w:rsidRDefault="00D504D4" w:rsidP="00316CBC">
      <w:pPr>
        <w:spacing w:after="0"/>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lastRenderedPageBreak/>
        <w:t xml:space="preserve">Alínea “d”: o sistema financeiro não existiria sem </w:t>
      </w:r>
      <w:r w:rsidR="00180A48" w:rsidRPr="00A039ED">
        <w:rPr>
          <w:rFonts w:ascii="Verdana" w:eastAsia="Times New Roman" w:hAnsi="Verdana" w:cs="Arial"/>
          <w:sz w:val="18"/>
          <w:szCs w:val="18"/>
          <w:lang w:eastAsia="pt-BR"/>
        </w:rPr>
        <w:t xml:space="preserve">clientes ou </w:t>
      </w:r>
      <w:r w:rsidRPr="00A039ED">
        <w:rPr>
          <w:rFonts w:ascii="Verdana" w:eastAsia="Times New Roman" w:hAnsi="Verdana" w:cs="Arial"/>
          <w:sz w:val="18"/>
          <w:szCs w:val="18"/>
          <w:lang w:eastAsia="pt-BR"/>
        </w:rPr>
        <w:t>usuários. Por isso, conhecer as necessidades dos usuários é de capital importância para que as instituições reguladoras e supervisoras regulem funcionamento</w:t>
      </w:r>
      <w:r w:rsidR="00316CBC" w:rsidRPr="00A039ED">
        <w:rPr>
          <w:rFonts w:ascii="Verdana" w:eastAsia="Times New Roman" w:hAnsi="Verdana" w:cs="Arial"/>
          <w:sz w:val="18"/>
          <w:szCs w:val="18"/>
          <w:lang w:eastAsia="pt-BR"/>
        </w:rPr>
        <w:t xml:space="preserve"> das instituições que os atendem</w:t>
      </w:r>
      <w:r w:rsidRPr="00A039ED">
        <w:rPr>
          <w:rFonts w:ascii="Verdana" w:eastAsia="Times New Roman" w:hAnsi="Verdana" w:cs="Arial"/>
          <w:sz w:val="18"/>
          <w:szCs w:val="18"/>
          <w:lang w:eastAsia="pt-BR"/>
        </w:rPr>
        <w:t>. Assim, três assentos do CNPEF serão ocupados por m</w:t>
      </w:r>
      <w:r w:rsidR="00850F86" w:rsidRPr="00A039ED">
        <w:rPr>
          <w:rFonts w:ascii="Verdana" w:eastAsia="Times New Roman" w:hAnsi="Verdana" w:cs="Arial"/>
          <w:sz w:val="18"/>
          <w:szCs w:val="18"/>
          <w:lang w:eastAsia="pt-BR"/>
        </w:rPr>
        <w:t>embro</w:t>
      </w:r>
      <w:r w:rsidRPr="00A039ED">
        <w:rPr>
          <w:rFonts w:ascii="Verdana" w:eastAsia="Times New Roman" w:hAnsi="Verdana" w:cs="Arial"/>
          <w:sz w:val="18"/>
          <w:szCs w:val="18"/>
          <w:lang w:eastAsia="pt-BR"/>
        </w:rPr>
        <w:t>s</w:t>
      </w:r>
      <w:r w:rsidR="00850F86" w:rsidRPr="00A039ED">
        <w:rPr>
          <w:rFonts w:ascii="Verdana" w:eastAsia="Times New Roman" w:hAnsi="Verdana" w:cs="Arial"/>
          <w:sz w:val="18"/>
          <w:szCs w:val="18"/>
          <w:lang w:eastAsia="pt-BR"/>
        </w:rPr>
        <w:t xml:space="preserve"> escolhido</w:t>
      </w:r>
      <w:r w:rsidRPr="00A039ED">
        <w:rPr>
          <w:rFonts w:ascii="Verdana" w:eastAsia="Times New Roman" w:hAnsi="Verdana" w:cs="Arial"/>
          <w:sz w:val="18"/>
          <w:szCs w:val="18"/>
          <w:lang w:eastAsia="pt-BR"/>
        </w:rPr>
        <w:t>s</w:t>
      </w:r>
      <w:r w:rsidR="00850F86" w:rsidRPr="00A039ED">
        <w:rPr>
          <w:rFonts w:ascii="Verdana" w:eastAsia="Times New Roman" w:hAnsi="Verdana" w:cs="Arial"/>
          <w:sz w:val="18"/>
          <w:szCs w:val="18"/>
          <w:lang w:eastAsia="pt-BR"/>
        </w:rPr>
        <w:t xml:space="preserve"> dentre os usuários do sistema financeiro</w:t>
      </w:r>
      <w:r w:rsidRPr="00A039ED">
        <w:rPr>
          <w:rFonts w:ascii="Verdana" w:eastAsia="Times New Roman" w:hAnsi="Verdana" w:cs="Arial"/>
          <w:sz w:val="18"/>
          <w:szCs w:val="18"/>
          <w:lang w:eastAsia="pt-BR"/>
        </w:rPr>
        <w:t>, renovado um a cada quatro anos</w:t>
      </w:r>
      <w:r w:rsidR="00180A48" w:rsidRPr="00A039ED">
        <w:rPr>
          <w:rFonts w:ascii="Verdana" w:eastAsia="Times New Roman" w:hAnsi="Verdana" w:cs="Arial"/>
          <w:sz w:val="18"/>
          <w:szCs w:val="18"/>
          <w:lang w:eastAsia="pt-BR"/>
        </w:rPr>
        <w:t>.</w:t>
      </w:r>
    </w:p>
    <w:p w:rsidR="00A17ED4" w:rsidRDefault="00180A48" w:rsidP="00316CBC">
      <w:pPr>
        <w:spacing w:after="0"/>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Alínea “e”: Completando a outra metade das cadeiras do Conselho, de forma que toda a sociedade esteja representada, foram contemplados os setores mais representativos da economia nacional, ou seja, os</w:t>
      </w:r>
      <w:r w:rsidR="00850F86" w:rsidRPr="00A039ED">
        <w:rPr>
          <w:rFonts w:ascii="Verdana" w:eastAsia="Times New Roman" w:hAnsi="Verdana" w:cs="Arial"/>
          <w:sz w:val="18"/>
          <w:szCs w:val="18"/>
          <w:lang w:eastAsia="pt-BR"/>
        </w:rPr>
        <w:t xml:space="preserve"> setores financeiro, rural, industrial e de</w:t>
      </w:r>
      <w:r w:rsidR="00316CBC" w:rsidRPr="00A039ED">
        <w:rPr>
          <w:rFonts w:ascii="Verdana" w:eastAsia="Times New Roman" w:hAnsi="Verdana" w:cs="Arial"/>
          <w:sz w:val="18"/>
          <w:szCs w:val="18"/>
          <w:lang w:eastAsia="pt-BR"/>
        </w:rPr>
        <w:t xml:space="preserve"> </w:t>
      </w:r>
      <w:r w:rsidR="00850F86" w:rsidRPr="00A039ED">
        <w:rPr>
          <w:rFonts w:ascii="Verdana" w:eastAsia="Times New Roman" w:hAnsi="Verdana" w:cs="Arial"/>
          <w:sz w:val="18"/>
          <w:szCs w:val="18"/>
          <w:lang w:eastAsia="pt-BR"/>
        </w:rPr>
        <w:t>serviços</w:t>
      </w:r>
      <w:r w:rsidR="00316CBC" w:rsidRPr="00A039ED">
        <w:rPr>
          <w:rFonts w:ascii="Verdana" w:eastAsia="Times New Roman" w:hAnsi="Verdana" w:cs="Arial"/>
          <w:sz w:val="18"/>
          <w:szCs w:val="18"/>
          <w:lang w:eastAsia="pt-BR"/>
        </w:rPr>
        <w:t xml:space="preserve"> </w:t>
      </w:r>
      <w:r w:rsidRPr="00A039ED">
        <w:rPr>
          <w:rFonts w:ascii="Verdana" w:eastAsia="Times New Roman" w:hAnsi="Verdana" w:cs="Arial"/>
          <w:sz w:val="18"/>
          <w:szCs w:val="18"/>
          <w:lang w:eastAsia="pt-BR"/>
        </w:rPr>
        <w:t>que contarão com três assentos cada, renovados um a cada quatro anos</w:t>
      </w:r>
      <w:r w:rsidR="00850F86" w:rsidRPr="00A039ED">
        <w:rPr>
          <w:rFonts w:ascii="Verdana" w:eastAsia="Times New Roman" w:hAnsi="Verdana" w:cs="Arial"/>
          <w:sz w:val="18"/>
          <w:szCs w:val="18"/>
          <w:lang w:eastAsia="pt-BR"/>
        </w:rPr>
        <w:t>.</w:t>
      </w:r>
      <w:r w:rsidR="00316CBC" w:rsidRPr="00A039ED">
        <w:rPr>
          <w:rFonts w:ascii="Verdana" w:eastAsia="Times New Roman" w:hAnsi="Verdana" w:cs="Arial"/>
          <w:sz w:val="18"/>
          <w:szCs w:val="18"/>
          <w:lang w:eastAsia="pt-BR"/>
        </w:rPr>
        <w:t xml:space="preserve"> </w:t>
      </w:r>
    </w:p>
    <w:p w:rsidR="00A039ED" w:rsidRPr="00A039ED" w:rsidRDefault="00A039ED" w:rsidP="00316CBC">
      <w:pPr>
        <w:spacing w:after="0"/>
        <w:jc w:val="both"/>
        <w:rPr>
          <w:rFonts w:ascii="Verdana" w:eastAsia="Times New Roman" w:hAnsi="Verdana" w:cs="Arial"/>
          <w:sz w:val="18"/>
          <w:szCs w:val="18"/>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847D83">
        <w:rPr>
          <w:rFonts w:ascii="Arial" w:eastAsia="Times New Roman" w:hAnsi="Arial" w:cs="Arial"/>
          <w:b/>
          <w:sz w:val="20"/>
          <w:szCs w:val="20"/>
          <w:lang w:eastAsia="pt-BR"/>
        </w:rPr>
        <w:t>II – os candidatos aprovados pelo Senado Federal serão nomeados pelo Presidente da República para participar como membro do Conselho com mandato de doze (12) anos que terá início no primeiro dia do mês de fevereiro do ano seguinte;</w:t>
      </w:r>
    </w:p>
    <w:p w:rsidR="00886758" w:rsidRDefault="00886758" w:rsidP="00A17ED4">
      <w:pPr>
        <w:autoSpaceDE w:val="0"/>
        <w:autoSpaceDN w:val="0"/>
        <w:adjustRightInd w:val="0"/>
        <w:spacing w:after="0" w:line="240" w:lineRule="auto"/>
        <w:jc w:val="both"/>
        <w:rPr>
          <w:rFonts w:ascii="Verdana" w:eastAsia="Times New Roman" w:hAnsi="Verdana" w:cs="Arial"/>
          <w:sz w:val="16"/>
          <w:szCs w:val="16"/>
          <w:lang w:eastAsia="pt-BR"/>
        </w:rPr>
      </w:pPr>
    </w:p>
    <w:p w:rsidR="00A17ED4" w:rsidRPr="00A039ED" w:rsidRDefault="00A17ED4" w:rsidP="00A17ED4">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inciso II:</w:t>
      </w:r>
      <w:r w:rsidR="00180A48" w:rsidRPr="00A039ED">
        <w:rPr>
          <w:rFonts w:ascii="Verdana" w:eastAsia="Times New Roman" w:hAnsi="Verdana" w:cs="Arial"/>
          <w:sz w:val="18"/>
          <w:szCs w:val="18"/>
          <w:lang w:eastAsia="pt-BR"/>
        </w:rPr>
        <w:t xml:space="preserve"> este inciso fixa o mandato em doze anos para que o membro do Conselho tenha tempo sufici</w:t>
      </w:r>
      <w:r w:rsidR="00886758" w:rsidRPr="00A039ED">
        <w:rPr>
          <w:rFonts w:ascii="Verdana" w:eastAsia="Times New Roman" w:hAnsi="Verdana" w:cs="Arial"/>
          <w:sz w:val="18"/>
          <w:szCs w:val="18"/>
          <w:lang w:eastAsia="pt-BR"/>
        </w:rPr>
        <w:t>ente para “pensar livremente e no</w:t>
      </w:r>
      <w:r w:rsidR="00180A48" w:rsidRPr="00A039ED">
        <w:rPr>
          <w:rFonts w:ascii="Verdana" w:eastAsia="Times New Roman" w:hAnsi="Verdana" w:cs="Arial"/>
          <w:sz w:val="18"/>
          <w:szCs w:val="18"/>
          <w:lang w:eastAsia="pt-BR"/>
        </w:rPr>
        <w:t xml:space="preserve"> longo prazo”, de forma que suas intervenções sejam baseadas em pesquisas e estudos em sua área de atuação. </w:t>
      </w:r>
      <w:r w:rsidR="00886758" w:rsidRPr="00A039ED">
        <w:rPr>
          <w:rFonts w:ascii="Verdana" w:eastAsia="Times New Roman" w:hAnsi="Verdana" w:cs="Arial"/>
          <w:sz w:val="18"/>
          <w:szCs w:val="18"/>
          <w:lang w:eastAsia="pt-BR"/>
        </w:rPr>
        <w:t xml:space="preserve">O mandato maior que o do Presidente da República (mesmo com reeleição) evita a captura do Conselho, a cada mandato, por financiadores de campanha. </w:t>
      </w:r>
      <w:r w:rsidR="00180A48" w:rsidRPr="00A039ED">
        <w:rPr>
          <w:rFonts w:ascii="Verdana" w:eastAsia="Times New Roman" w:hAnsi="Verdana" w:cs="Arial"/>
          <w:sz w:val="18"/>
          <w:szCs w:val="18"/>
          <w:lang w:eastAsia="pt-BR"/>
        </w:rPr>
        <w:t xml:space="preserve">A menção à nomeação pelo Presidente da República reforça o </w:t>
      </w:r>
      <w:r w:rsidR="008E73F1" w:rsidRPr="00A039ED">
        <w:rPr>
          <w:rFonts w:ascii="Verdana" w:eastAsia="Times New Roman" w:hAnsi="Verdana" w:cs="Arial"/>
          <w:sz w:val="18"/>
          <w:szCs w:val="18"/>
          <w:lang w:eastAsia="pt-BR"/>
        </w:rPr>
        <w:t xml:space="preserve">comando </w:t>
      </w:r>
      <w:r w:rsidR="00180A48" w:rsidRPr="00A039ED">
        <w:rPr>
          <w:rFonts w:ascii="Verdana" w:eastAsia="Times New Roman" w:hAnsi="Verdana" w:cs="Arial"/>
          <w:sz w:val="18"/>
          <w:szCs w:val="18"/>
          <w:lang w:eastAsia="pt-BR"/>
        </w:rPr>
        <w:t xml:space="preserve">que está estabelecido no caput do artigo de forma a derrubar qualquer </w:t>
      </w:r>
      <w:r w:rsidR="008E73F1" w:rsidRPr="00A039ED">
        <w:rPr>
          <w:rFonts w:ascii="Verdana" w:eastAsia="Times New Roman" w:hAnsi="Verdana" w:cs="Arial"/>
          <w:sz w:val="18"/>
          <w:szCs w:val="18"/>
          <w:lang w:eastAsia="pt-BR"/>
        </w:rPr>
        <w:t xml:space="preserve">intenção, por parte de instituições representativas dos setores citados nas alíneas do inciso I de pleitear o direito de efetuar indicações ou nomeações ao Conselho. </w:t>
      </w:r>
      <w:r w:rsidR="00180A48" w:rsidRPr="00A039ED">
        <w:rPr>
          <w:rFonts w:ascii="Verdana" w:eastAsia="Times New Roman" w:hAnsi="Verdana" w:cs="Arial"/>
          <w:sz w:val="18"/>
          <w:szCs w:val="18"/>
          <w:lang w:eastAsia="pt-BR"/>
        </w:rPr>
        <w:t xml:space="preserve"> </w:t>
      </w:r>
      <w:r w:rsidR="008E73F1" w:rsidRPr="00A039ED">
        <w:rPr>
          <w:rFonts w:ascii="Verdana" w:eastAsia="Times New Roman" w:hAnsi="Verdana" w:cs="Arial"/>
          <w:sz w:val="18"/>
          <w:szCs w:val="18"/>
          <w:lang w:eastAsia="pt-BR"/>
        </w:rPr>
        <w:t xml:space="preserve">A posse no primeiro dia do mês de fevereiro do ano seguinte permite que os candidatos indicados pelo Presidente tenham suas vidas escrutinadas pela sociedade para a verificação se os candidatos atendem às condições exigidas para a nomeação. Da mesma forma, o Senado Federal terá tempo para solicitar informações e sabatinar os candidatos </w:t>
      </w:r>
      <w:r w:rsidR="005F6142" w:rsidRPr="00A039ED">
        <w:rPr>
          <w:rFonts w:ascii="Verdana" w:eastAsia="Times New Roman" w:hAnsi="Verdana" w:cs="Arial"/>
          <w:sz w:val="18"/>
          <w:szCs w:val="18"/>
          <w:lang w:eastAsia="pt-BR"/>
        </w:rPr>
        <w:t>antes</w:t>
      </w:r>
      <w:r w:rsidR="008E73F1" w:rsidRPr="00A039ED">
        <w:rPr>
          <w:rFonts w:ascii="Verdana" w:eastAsia="Times New Roman" w:hAnsi="Verdana" w:cs="Arial"/>
          <w:sz w:val="18"/>
          <w:szCs w:val="18"/>
          <w:lang w:eastAsia="pt-BR"/>
        </w:rPr>
        <w:t xml:space="preserve"> da aprovação de sua indicação.</w:t>
      </w:r>
    </w:p>
    <w:p w:rsidR="00886758" w:rsidRDefault="00886758"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III – os membros que, por qualquer motivo, venham a deixar o Conselho serão substituídos até o final de seus respectivos mandatos por membros nomeados em até noventa (90) dias, observando-se as demais condições dispostas neste artigo. </w:t>
      </w:r>
    </w:p>
    <w:p w:rsidR="00886758" w:rsidRDefault="00886758" w:rsidP="00A17ED4">
      <w:pPr>
        <w:autoSpaceDE w:val="0"/>
        <w:autoSpaceDN w:val="0"/>
        <w:adjustRightInd w:val="0"/>
        <w:spacing w:after="0" w:line="240" w:lineRule="auto"/>
        <w:jc w:val="both"/>
        <w:rPr>
          <w:rFonts w:ascii="Verdana" w:eastAsia="Times New Roman" w:hAnsi="Verdana" w:cs="Arial"/>
          <w:sz w:val="16"/>
          <w:szCs w:val="16"/>
          <w:lang w:eastAsia="pt-BR"/>
        </w:rPr>
      </w:pPr>
    </w:p>
    <w:p w:rsidR="00A17ED4" w:rsidRPr="00A039ED" w:rsidRDefault="00A17ED4" w:rsidP="00A17ED4">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inciso III:</w:t>
      </w:r>
      <w:r w:rsidR="008E73F1" w:rsidRPr="00A039ED">
        <w:rPr>
          <w:rFonts w:ascii="Verdana" w:eastAsia="Times New Roman" w:hAnsi="Verdana" w:cs="Arial"/>
          <w:sz w:val="18"/>
          <w:szCs w:val="18"/>
          <w:lang w:eastAsia="pt-BR"/>
        </w:rPr>
        <w:t xml:space="preserve"> este inciso estabelece um rito sumário p</w:t>
      </w:r>
      <w:r w:rsidR="00886758" w:rsidRPr="00A039ED">
        <w:rPr>
          <w:rFonts w:ascii="Verdana" w:eastAsia="Times New Roman" w:hAnsi="Verdana" w:cs="Arial"/>
          <w:sz w:val="18"/>
          <w:szCs w:val="18"/>
          <w:lang w:eastAsia="pt-BR"/>
        </w:rPr>
        <w:t>ara substituição de membros do C</w:t>
      </w:r>
      <w:r w:rsidR="008E73F1" w:rsidRPr="00A039ED">
        <w:rPr>
          <w:rFonts w:ascii="Verdana" w:eastAsia="Times New Roman" w:hAnsi="Verdana" w:cs="Arial"/>
          <w:sz w:val="18"/>
          <w:szCs w:val="18"/>
          <w:lang w:eastAsia="pt-BR"/>
        </w:rPr>
        <w:t>onselho fora das datas estipuladas de forma que nenhum setor da sociedade fique sem representação</w:t>
      </w:r>
      <w:r w:rsidR="00886758" w:rsidRPr="00A039ED">
        <w:rPr>
          <w:rFonts w:ascii="Verdana" w:eastAsia="Times New Roman" w:hAnsi="Verdana" w:cs="Arial"/>
          <w:sz w:val="18"/>
          <w:szCs w:val="18"/>
          <w:lang w:eastAsia="pt-BR"/>
        </w:rPr>
        <w:t xml:space="preserve"> e o equilíbrio do Conselho seja desfeito</w:t>
      </w:r>
      <w:r w:rsidR="008E73F1" w:rsidRPr="00A039ED">
        <w:rPr>
          <w:rFonts w:ascii="Verdana" w:eastAsia="Times New Roman" w:hAnsi="Verdana" w:cs="Arial"/>
          <w:sz w:val="18"/>
          <w:szCs w:val="18"/>
          <w:lang w:eastAsia="pt-BR"/>
        </w:rPr>
        <w:t>.</w:t>
      </w:r>
    </w:p>
    <w:p w:rsidR="00886758" w:rsidRDefault="00886758"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BA1D32"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1º. O Presidente da República escolherá e indicará ao Senado Federal, no primeiro semestre de seu mandato, um (1) membro do Conselho para exercer sua presidência e a presidência do Banco Central do Brasil por quatro (4) anos a partir do dia 1º de fevereiro do ano seguinte.</w:t>
      </w:r>
    </w:p>
    <w:p w:rsidR="00886758" w:rsidRPr="00847D83" w:rsidRDefault="00886758"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A17ED4" w:rsidRPr="00A039ED" w:rsidRDefault="00A17ED4" w:rsidP="00886758">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1º.</w:t>
      </w:r>
      <w:r w:rsidR="008E73F1" w:rsidRPr="00A039ED">
        <w:rPr>
          <w:rFonts w:ascii="Verdana" w:eastAsia="Times New Roman" w:hAnsi="Verdana" w:cs="Arial"/>
          <w:sz w:val="18"/>
          <w:szCs w:val="18"/>
          <w:lang w:eastAsia="pt-BR"/>
        </w:rPr>
        <w:t>: Esse parágrafo determina que o Presidente do Banco Central do Brasil seja escolhido entre os membros do CNPEF</w:t>
      </w:r>
      <w:r w:rsidR="00A7187F" w:rsidRPr="00A039ED">
        <w:rPr>
          <w:rFonts w:ascii="Verdana" w:eastAsia="Times New Roman" w:hAnsi="Verdana" w:cs="Arial"/>
          <w:sz w:val="18"/>
          <w:szCs w:val="18"/>
          <w:lang w:eastAsia="pt-BR"/>
        </w:rPr>
        <w:t xml:space="preserve"> com mandato de quatro anos (mesmo tempo que o Chefe do Executivo) iniciando-se a partir de 1º de fevereiro</w:t>
      </w:r>
      <w:r w:rsidR="008E73F1" w:rsidRPr="00A039ED">
        <w:rPr>
          <w:rFonts w:ascii="Verdana" w:eastAsia="Times New Roman" w:hAnsi="Verdana" w:cs="Arial"/>
          <w:sz w:val="18"/>
          <w:szCs w:val="18"/>
          <w:lang w:eastAsia="pt-BR"/>
        </w:rPr>
        <w:t>.  Seguindo o modelo americano,</w:t>
      </w:r>
      <w:r w:rsidR="001215D9" w:rsidRPr="00A039ED">
        <w:rPr>
          <w:rFonts w:ascii="Verdana" w:eastAsia="Times New Roman" w:hAnsi="Verdana" w:cs="Arial"/>
          <w:sz w:val="18"/>
          <w:szCs w:val="18"/>
          <w:lang w:eastAsia="pt-BR"/>
        </w:rPr>
        <w:t xml:space="preserve"> na parte que ele funciona bem,</w:t>
      </w:r>
      <w:r w:rsidR="008E73F1" w:rsidRPr="00A039ED">
        <w:rPr>
          <w:rFonts w:ascii="Verdana" w:eastAsia="Times New Roman" w:hAnsi="Verdana" w:cs="Arial"/>
          <w:sz w:val="18"/>
          <w:szCs w:val="18"/>
          <w:lang w:eastAsia="pt-BR"/>
        </w:rPr>
        <w:t xml:space="preserve"> </w:t>
      </w:r>
      <w:r w:rsidR="00A7187F" w:rsidRPr="00A039ED">
        <w:rPr>
          <w:rFonts w:ascii="Verdana" w:eastAsia="Times New Roman" w:hAnsi="Verdana" w:cs="Arial"/>
          <w:sz w:val="18"/>
          <w:szCs w:val="18"/>
          <w:lang w:eastAsia="pt-BR"/>
        </w:rPr>
        <w:t xml:space="preserve">o CNPEF funcionaria como um “board” de onde o Chefe do Executivo retiraria os nomes para o Banco Central. Isso poderia fazer com que, depois de algum tempo, o Conselho tivesse duas cadeiras ocupadas por </w:t>
      </w:r>
      <w:r w:rsidR="004245C4" w:rsidRPr="00A039ED">
        <w:rPr>
          <w:rFonts w:ascii="Verdana" w:eastAsia="Times New Roman" w:hAnsi="Verdana" w:cs="Arial"/>
          <w:sz w:val="18"/>
          <w:szCs w:val="18"/>
          <w:lang w:eastAsia="pt-BR"/>
        </w:rPr>
        <w:t xml:space="preserve">seus ex-presidentes e </w:t>
      </w:r>
      <w:r w:rsidR="00A7187F" w:rsidRPr="00A039ED">
        <w:rPr>
          <w:rFonts w:ascii="Verdana" w:eastAsia="Times New Roman" w:hAnsi="Verdana" w:cs="Arial"/>
          <w:sz w:val="18"/>
          <w:szCs w:val="18"/>
          <w:lang w:eastAsia="pt-BR"/>
        </w:rPr>
        <w:t>ex-presidentes do BC o que seria muito salutar para o SFN.</w:t>
      </w:r>
      <w:r w:rsidR="00D9788E" w:rsidRPr="00A039ED">
        <w:rPr>
          <w:rFonts w:ascii="Verdana" w:eastAsia="Times New Roman" w:hAnsi="Verdana" w:cs="Arial"/>
          <w:sz w:val="18"/>
          <w:szCs w:val="18"/>
          <w:lang w:eastAsia="pt-BR"/>
        </w:rPr>
        <w:t xml:space="preserve">  O duplo veto (uma instituição </w:t>
      </w:r>
      <w:r w:rsidR="001215D9" w:rsidRPr="00A039ED">
        <w:rPr>
          <w:rFonts w:ascii="Verdana" w:eastAsia="Times New Roman" w:hAnsi="Verdana" w:cs="Arial"/>
          <w:sz w:val="18"/>
          <w:szCs w:val="18"/>
          <w:lang w:eastAsia="pt-BR"/>
        </w:rPr>
        <w:t>indica, normalmente o Chefe do P</w:t>
      </w:r>
      <w:r w:rsidR="00D9788E" w:rsidRPr="00A039ED">
        <w:rPr>
          <w:rFonts w:ascii="Verdana" w:eastAsia="Times New Roman" w:hAnsi="Verdana" w:cs="Arial"/>
          <w:sz w:val="18"/>
          <w:szCs w:val="18"/>
          <w:lang w:eastAsia="pt-BR"/>
        </w:rPr>
        <w:t xml:space="preserve">oder </w:t>
      </w:r>
      <w:r w:rsidR="001215D9" w:rsidRPr="00A039ED">
        <w:rPr>
          <w:rFonts w:ascii="Verdana" w:eastAsia="Times New Roman" w:hAnsi="Verdana" w:cs="Arial"/>
          <w:sz w:val="18"/>
          <w:szCs w:val="18"/>
          <w:lang w:eastAsia="pt-BR"/>
        </w:rPr>
        <w:t>E</w:t>
      </w:r>
      <w:r w:rsidR="00D9788E" w:rsidRPr="00A039ED">
        <w:rPr>
          <w:rFonts w:ascii="Verdana" w:eastAsia="Times New Roman" w:hAnsi="Verdana" w:cs="Arial"/>
          <w:sz w:val="18"/>
          <w:szCs w:val="18"/>
          <w:lang w:eastAsia="pt-BR"/>
        </w:rPr>
        <w:t>xecut</w:t>
      </w:r>
      <w:r w:rsidR="001215D9" w:rsidRPr="00A039ED">
        <w:rPr>
          <w:rFonts w:ascii="Verdana" w:eastAsia="Times New Roman" w:hAnsi="Verdana" w:cs="Arial"/>
          <w:sz w:val="18"/>
          <w:szCs w:val="18"/>
          <w:lang w:eastAsia="pt-BR"/>
        </w:rPr>
        <w:t>ivo, e outra aprova, no caso o Senado F</w:t>
      </w:r>
      <w:r w:rsidR="00D9788E" w:rsidRPr="00A039ED">
        <w:rPr>
          <w:rFonts w:ascii="Verdana" w:eastAsia="Times New Roman" w:hAnsi="Verdana" w:cs="Arial"/>
          <w:sz w:val="18"/>
          <w:szCs w:val="18"/>
          <w:lang w:eastAsia="pt-BR"/>
        </w:rPr>
        <w:t>ederal. O mecanismo é utilizado também para o caso de demissão. No estudo do BIS “</w:t>
      </w:r>
      <w:r w:rsidR="00D9788E" w:rsidRPr="00A039ED">
        <w:rPr>
          <w:rFonts w:ascii="Verdana" w:eastAsia="Times New Roman" w:hAnsi="Verdana" w:cs="Arial"/>
          <w:i/>
          <w:sz w:val="18"/>
          <w:szCs w:val="18"/>
          <w:lang w:eastAsia="pt-BR"/>
        </w:rPr>
        <w:t>Issues in the Governance of Central Banks</w:t>
      </w:r>
      <w:r w:rsidR="00255484" w:rsidRPr="00A039ED">
        <w:rPr>
          <w:rFonts w:ascii="Verdana" w:eastAsia="Times New Roman" w:hAnsi="Verdana" w:cs="Arial"/>
          <w:sz w:val="18"/>
          <w:szCs w:val="18"/>
          <w:lang w:eastAsia="pt-BR"/>
        </w:rPr>
        <w:t xml:space="preserve"> </w:t>
      </w:r>
      <w:r w:rsidR="00D9788E" w:rsidRPr="00A039ED">
        <w:rPr>
          <w:rFonts w:ascii="Verdana" w:eastAsia="Times New Roman" w:hAnsi="Verdana" w:cs="Arial"/>
          <w:sz w:val="18"/>
          <w:szCs w:val="18"/>
          <w:lang w:eastAsia="pt-BR"/>
        </w:rPr>
        <w:t>(pg.70)” pesquisa numa amostra de 22 bancos centrais mostra que 53% das instituições estudadas utilizam duas instâncias. Quanto à indicação do presidente do Banco Central, 60% dessas instituições informaram ser prerrogativa do Chefe de Estado.</w:t>
      </w:r>
    </w:p>
    <w:p w:rsidR="001215D9" w:rsidRPr="00886758" w:rsidRDefault="001215D9" w:rsidP="00886758">
      <w:pPr>
        <w:autoSpaceDE w:val="0"/>
        <w:autoSpaceDN w:val="0"/>
        <w:adjustRightInd w:val="0"/>
        <w:spacing w:after="0" w:line="240" w:lineRule="auto"/>
        <w:jc w:val="both"/>
        <w:rPr>
          <w:rFonts w:ascii="Verdana" w:eastAsia="Times New Roman" w:hAnsi="Verdana" w:cs="Arial"/>
          <w:sz w:val="16"/>
          <w:szCs w:val="16"/>
          <w:lang w:eastAsia="pt-BR"/>
        </w:rPr>
      </w:pPr>
    </w:p>
    <w:p w:rsidR="001215D9" w:rsidRDefault="00BA1D32" w:rsidP="001215D9">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2º. O Presidente da República escolherá e indicará ao Senado Federal, no primeiro semestre de seu mandato, três (3) membros do Conselho para exercer suas três (3) vice-presidências e ocupar os cargos de Presidente da Comissão de Valores Mobiliários, Superintendente da Superintendência </w:t>
      </w:r>
      <w:r w:rsidR="00D83C94" w:rsidRPr="00847D83">
        <w:rPr>
          <w:rFonts w:ascii="Arial" w:eastAsia="Times New Roman" w:hAnsi="Arial" w:cs="Arial"/>
          <w:b/>
          <w:sz w:val="20"/>
          <w:szCs w:val="20"/>
          <w:lang w:eastAsia="pt-BR"/>
        </w:rPr>
        <w:t xml:space="preserve">Nacional </w:t>
      </w:r>
      <w:r w:rsidRPr="00847D83">
        <w:rPr>
          <w:rFonts w:ascii="Arial" w:eastAsia="Times New Roman" w:hAnsi="Arial" w:cs="Arial"/>
          <w:b/>
          <w:sz w:val="20"/>
          <w:szCs w:val="20"/>
          <w:lang w:eastAsia="pt-BR"/>
        </w:rPr>
        <w:t>de Seguros Privados e Superintendente da Superintendência Nacional de Previdência Complementar.</w:t>
      </w:r>
    </w:p>
    <w:p w:rsidR="001215D9" w:rsidRDefault="001215D9" w:rsidP="001215D9">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A17ED4" w:rsidRPr="00A039ED" w:rsidRDefault="00A17ED4" w:rsidP="004D293E">
      <w:pPr>
        <w:autoSpaceDE w:val="0"/>
        <w:autoSpaceDN w:val="0"/>
        <w:adjustRightInd w:val="0"/>
        <w:spacing w:after="0" w:line="240" w:lineRule="auto"/>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2º.</w:t>
      </w:r>
      <w:r w:rsidR="00A7187F" w:rsidRPr="00A039ED">
        <w:rPr>
          <w:rFonts w:ascii="Verdana" w:eastAsia="Times New Roman" w:hAnsi="Verdana" w:cs="Arial"/>
          <w:sz w:val="18"/>
          <w:szCs w:val="18"/>
          <w:lang w:eastAsia="pt-BR"/>
        </w:rPr>
        <w:t xml:space="preserve"> Da mesma forma que o parágrafo anterior, os presidentes das outras instituições supervisoras seriam escolhidos do CNPEF permitindo que, dentro de algum tempo, </w:t>
      </w:r>
      <w:r w:rsidR="004245C4" w:rsidRPr="00A039ED">
        <w:rPr>
          <w:rFonts w:ascii="Verdana" w:eastAsia="Times New Roman" w:hAnsi="Verdana" w:cs="Arial"/>
          <w:sz w:val="18"/>
          <w:szCs w:val="18"/>
          <w:lang w:eastAsia="pt-BR"/>
        </w:rPr>
        <w:t>seis</w:t>
      </w:r>
      <w:r w:rsidR="00A7187F" w:rsidRPr="00A039ED">
        <w:rPr>
          <w:rFonts w:ascii="Verdana" w:eastAsia="Times New Roman" w:hAnsi="Verdana" w:cs="Arial"/>
          <w:sz w:val="18"/>
          <w:szCs w:val="18"/>
          <w:lang w:eastAsia="pt-BR"/>
        </w:rPr>
        <w:t xml:space="preserve"> membros </w:t>
      </w:r>
      <w:r w:rsidR="004245C4" w:rsidRPr="00A039ED">
        <w:rPr>
          <w:rFonts w:ascii="Verdana" w:eastAsia="Times New Roman" w:hAnsi="Verdana" w:cs="Arial"/>
          <w:sz w:val="18"/>
          <w:szCs w:val="18"/>
          <w:lang w:eastAsia="pt-BR"/>
        </w:rPr>
        <w:t xml:space="preserve">podem </w:t>
      </w:r>
      <w:r w:rsidR="00A7187F" w:rsidRPr="00A039ED">
        <w:rPr>
          <w:rFonts w:ascii="Verdana" w:eastAsia="Times New Roman" w:hAnsi="Verdana" w:cs="Arial"/>
          <w:sz w:val="18"/>
          <w:szCs w:val="18"/>
          <w:lang w:eastAsia="pt-BR"/>
        </w:rPr>
        <w:t>ter sido</w:t>
      </w:r>
      <w:r w:rsidR="004245C4" w:rsidRPr="00A039ED">
        <w:rPr>
          <w:rFonts w:ascii="Verdana" w:eastAsia="Times New Roman" w:hAnsi="Verdana" w:cs="Arial"/>
          <w:sz w:val="18"/>
          <w:szCs w:val="18"/>
          <w:lang w:eastAsia="pt-BR"/>
        </w:rPr>
        <w:t xml:space="preserve"> ex-vice-presidentes do conselho e</w:t>
      </w:r>
      <w:r w:rsidR="00A7187F" w:rsidRPr="00A039ED">
        <w:rPr>
          <w:rFonts w:ascii="Verdana" w:eastAsia="Times New Roman" w:hAnsi="Verdana" w:cs="Arial"/>
          <w:sz w:val="18"/>
          <w:szCs w:val="18"/>
          <w:lang w:eastAsia="pt-BR"/>
        </w:rPr>
        <w:t xml:space="preserve"> ex-supervisores de segmentos do SFN.</w:t>
      </w:r>
    </w:p>
    <w:p w:rsidR="001215D9" w:rsidRPr="00A039ED" w:rsidRDefault="001215D9" w:rsidP="001215D9">
      <w:pPr>
        <w:autoSpaceDE w:val="0"/>
        <w:autoSpaceDN w:val="0"/>
        <w:adjustRightInd w:val="0"/>
        <w:spacing w:after="0" w:line="240" w:lineRule="auto"/>
        <w:ind w:firstLine="708"/>
        <w:jc w:val="both"/>
        <w:rPr>
          <w:rFonts w:ascii="Arial" w:eastAsia="Times New Roman" w:hAnsi="Arial" w:cs="Arial"/>
          <w:b/>
          <w:sz w:val="18"/>
          <w:szCs w:val="18"/>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lastRenderedPageBreak/>
        <w:t xml:space="preserve">§ 3º. O Conselho Nacional de Política Econômica e Financeira se reunirá ordinariamente duas (2) vezes por ano, nas últimas quinzenas dos meses de </w:t>
      </w:r>
      <w:r w:rsidR="006F0548" w:rsidRPr="00847D83">
        <w:rPr>
          <w:rFonts w:ascii="Arial" w:eastAsia="Times New Roman" w:hAnsi="Arial" w:cs="Arial"/>
          <w:b/>
          <w:sz w:val="20"/>
          <w:szCs w:val="20"/>
          <w:lang w:eastAsia="pt-BR"/>
        </w:rPr>
        <w:t>junho</w:t>
      </w:r>
      <w:r w:rsidRPr="00847D83">
        <w:rPr>
          <w:rFonts w:ascii="Arial" w:eastAsia="Times New Roman" w:hAnsi="Arial" w:cs="Arial"/>
          <w:b/>
          <w:sz w:val="20"/>
          <w:szCs w:val="20"/>
          <w:lang w:eastAsia="pt-BR"/>
        </w:rPr>
        <w:t xml:space="preserve"> e </w:t>
      </w:r>
      <w:r w:rsidR="006F0548" w:rsidRPr="00847D83">
        <w:rPr>
          <w:rFonts w:ascii="Arial" w:eastAsia="Times New Roman" w:hAnsi="Arial" w:cs="Arial"/>
          <w:b/>
          <w:sz w:val="20"/>
          <w:szCs w:val="20"/>
          <w:lang w:eastAsia="pt-BR"/>
        </w:rPr>
        <w:t>novembro</w:t>
      </w:r>
      <w:r w:rsidRPr="00847D83">
        <w:rPr>
          <w:rFonts w:ascii="Arial" w:eastAsia="Times New Roman" w:hAnsi="Arial" w:cs="Arial"/>
          <w:b/>
          <w:sz w:val="20"/>
          <w:szCs w:val="20"/>
          <w:lang w:eastAsia="pt-BR"/>
        </w:rPr>
        <w:t xml:space="preserve"> para avaliar os relatórios de prestação de contas e o planejamento anual </w:t>
      </w:r>
      <w:r w:rsidR="006E3FA1" w:rsidRPr="00847D83">
        <w:rPr>
          <w:rFonts w:ascii="Arial" w:eastAsia="Times New Roman" w:hAnsi="Arial" w:cs="Arial"/>
          <w:b/>
          <w:sz w:val="20"/>
          <w:szCs w:val="20"/>
          <w:lang w:eastAsia="pt-BR"/>
        </w:rPr>
        <w:t xml:space="preserve">das </w:t>
      </w:r>
      <w:r w:rsidRPr="00847D83">
        <w:rPr>
          <w:rFonts w:ascii="Arial" w:eastAsia="Times New Roman" w:hAnsi="Arial" w:cs="Arial"/>
          <w:b/>
          <w:sz w:val="20"/>
          <w:szCs w:val="20"/>
          <w:lang w:eastAsia="pt-BR"/>
        </w:rPr>
        <w:t>instituições reguladoras e supervisoras do sistema financeiro ou extraordinariamente por convocação de seu Presidente.</w:t>
      </w:r>
    </w:p>
    <w:p w:rsidR="00A17ED4" w:rsidRPr="00A039ED" w:rsidRDefault="00A17ED4" w:rsidP="004D293E">
      <w:pPr>
        <w:spacing w:before="100" w:beforeAutospacing="1" w:after="100" w:afterAutospacing="1"/>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3º.</w:t>
      </w:r>
      <w:r w:rsidR="004245C4" w:rsidRPr="00A039ED">
        <w:rPr>
          <w:rFonts w:ascii="Verdana" w:eastAsia="Times New Roman" w:hAnsi="Verdana" w:cs="Arial"/>
          <w:sz w:val="18"/>
          <w:szCs w:val="18"/>
          <w:lang w:eastAsia="pt-BR"/>
        </w:rPr>
        <w:t xml:space="preserve">: O parágrafo fixa em duas o número de reuniões do Conselho para apreciar relatórios de prestações de contas e planejamento das instituições supervisoras. Nessas reuniões os membros terão a oportunidade de </w:t>
      </w:r>
      <w:r w:rsidR="001215D9" w:rsidRPr="00A039ED">
        <w:rPr>
          <w:rFonts w:ascii="Verdana" w:eastAsia="Times New Roman" w:hAnsi="Verdana" w:cs="Arial"/>
          <w:sz w:val="18"/>
          <w:szCs w:val="18"/>
          <w:lang w:eastAsia="pt-BR"/>
        </w:rPr>
        <w:t>avaliar se as</w:t>
      </w:r>
      <w:r w:rsidR="004245C4" w:rsidRPr="00A039ED">
        <w:rPr>
          <w:rFonts w:ascii="Verdana" w:eastAsia="Times New Roman" w:hAnsi="Verdana" w:cs="Arial"/>
          <w:sz w:val="18"/>
          <w:szCs w:val="18"/>
          <w:lang w:eastAsia="pt-BR"/>
        </w:rPr>
        <w:t xml:space="preserve"> reivi</w:t>
      </w:r>
      <w:r w:rsidR="00255484" w:rsidRPr="00A039ED">
        <w:rPr>
          <w:rFonts w:ascii="Verdana" w:eastAsia="Times New Roman" w:hAnsi="Verdana" w:cs="Arial"/>
          <w:sz w:val="18"/>
          <w:szCs w:val="18"/>
          <w:lang w:eastAsia="pt-BR"/>
        </w:rPr>
        <w:t>n</w:t>
      </w:r>
      <w:r w:rsidR="004245C4" w:rsidRPr="00A039ED">
        <w:rPr>
          <w:rFonts w:ascii="Verdana" w:eastAsia="Times New Roman" w:hAnsi="Verdana" w:cs="Arial"/>
          <w:sz w:val="18"/>
          <w:szCs w:val="18"/>
          <w:lang w:eastAsia="pt-BR"/>
        </w:rPr>
        <w:t xml:space="preserve">dicações de seus setores </w:t>
      </w:r>
      <w:r w:rsidR="001215D9" w:rsidRPr="00A039ED">
        <w:rPr>
          <w:rFonts w:ascii="Verdana" w:eastAsia="Times New Roman" w:hAnsi="Verdana" w:cs="Arial"/>
          <w:sz w:val="18"/>
          <w:szCs w:val="18"/>
          <w:lang w:eastAsia="pt-BR"/>
        </w:rPr>
        <w:t>constam do Planejamento. A</w:t>
      </w:r>
      <w:r w:rsidR="004245C4" w:rsidRPr="00A039ED">
        <w:rPr>
          <w:rFonts w:ascii="Verdana" w:eastAsia="Times New Roman" w:hAnsi="Verdana" w:cs="Arial"/>
          <w:sz w:val="18"/>
          <w:szCs w:val="18"/>
          <w:lang w:eastAsia="pt-BR"/>
        </w:rPr>
        <w:t xml:space="preserve">o editar </w:t>
      </w:r>
      <w:r w:rsidR="001215D9" w:rsidRPr="00A039ED">
        <w:rPr>
          <w:rFonts w:ascii="Verdana" w:eastAsia="Times New Roman" w:hAnsi="Verdana" w:cs="Arial"/>
          <w:sz w:val="18"/>
          <w:szCs w:val="18"/>
          <w:lang w:eastAsia="pt-BR"/>
        </w:rPr>
        <w:t xml:space="preserve">o </w:t>
      </w:r>
      <w:r w:rsidR="004245C4" w:rsidRPr="00A039ED">
        <w:rPr>
          <w:rFonts w:ascii="Verdana" w:eastAsia="Times New Roman" w:hAnsi="Verdana" w:cs="Arial"/>
          <w:sz w:val="18"/>
          <w:szCs w:val="18"/>
          <w:lang w:eastAsia="pt-BR"/>
        </w:rPr>
        <w:t>voto d</w:t>
      </w:r>
      <w:r w:rsidR="001215D9" w:rsidRPr="00A039ED">
        <w:rPr>
          <w:rFonts w:ascii="Verdana" w:eastAsia="Times New Roman" w:hAnsi="Verdana" w:cs="Arial"/>
          <w:sz w:val="18"/>
          <w:szCs w:val="18"/>
          <w:lang w:eastAsia="pt-BR"/>
        </w:rPr>
        <w:t>e aprovação dos relatórios poderá</w:t>
      </w:r>
      <w:r w:rsidR="004245C4" w:rsidRPr="00A039ED">
        <w:rPr>
          <w:rFonts w:ascii="Verdana" w:eastAsia="Times New Roman" w:hAnsi="Verdana" w:cs="Arial"/>
          <w:sz w:val="18"/>
          <w:szCs w:val="18"/>
          <w:lang w:eastAsia="pt-BR"/>
        </w:rPr>
        <w:t xml:space="preserve"> mencionar os pontos em que as instituições reguladoras devem trabalhar para melhorar as normas do SFN</w:t>
      </w:r>
      <w:r w:rsidR="001215D9" w:rsidRPr="00A039ED">
        <w:rPr>
          <w:rFonts w:ascii="Verdana" w:eastAsia="Times New Roman" w:hAnsi="Verdana" w:cs="Arial"/>
          <w:sz w:val="18"/>
          <w:szCs w:val="18"/>
          <w:lang w:eastAsia="pt-BR"/>
        </w:rPr>
        <w:t>, a fiscalização e o atendimento aos usuários</w:t>
      </w:r>
      <w:r w:rsidR="004245C4" w:rsidRPr="00A039ED">
        <w:rPr>
          <w:rFonts w:ascii="Verdana" w:eastAsia="Times New Roman" w:hAnsi="Verdana" w:cs="Arial"/>
          <w:sz w:val="18"/>
          <w:szCs w:val="18"/>
          <w:lang w:eastAsia="pt-BR"/>
        </w:rPr>
        <w:t>.  No caso de necessidade de mudanças na legislação, podem solicitar ao regulador que apresente proposta à CAE.</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4º. A participação no Conselho Nacional de Política Econômica e Financeira não exige dedicação exclusiva podendo seus membros exercer outras atividades legais durante todo o mandato.</w:t>
      </w:r>
    </w:p>
    <w:p w:rsidR="00A17ED4" w:rsidRPr="00A039ED" w:rsidRDefault="00A17ED4" w:rsidP="004D293E">
      <w:pPr>
        <w:spacing w:before="100" w:beforeAutospacing="1" w:after="100" w:afterAutospacing="1"/>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4º.</w:t>
      </w:r>
      <w:r w:rsidR="004245C4" w:rsidRPr="00A039ED">
        <w:rPr>
          <w:rFonts w:ascii="Verdana" w:eastAsia="Times New Roman" w:hAnsi="Verdana" w:cs="Arial"/>
          <w:sz w:val="18"/>
          <w:szCs w:val="18"/>
          <w:lang w:eastAsia="pt-BR"/>
        </w:rPr>
        <w:t xml:space="preserve"> Esse parágrafo dá liberdade ao membro do CNPEF de continuar suas atividades em seus setores de origem ou ocupar cargos públicos</w:t>
      </w:r>
      <w:r w:rsidR="003B23A3" w:rsidRPr="00A039ED">
        <w:rPr>
          <w:rFonts w:ascii="Verdana" w:eastAsia="Times New Roman" w:hAnsi="Verdana" w:cs="Arial"/>
          <w:sz w:val="18"/>
          <w:szCs w:val="18"/>
          <w:lang w:eastAsia="pt-BR"/>
        </w:rPr>
        <w:t xml:space="preserve"> de forma que possa representar da melhor forma os interesses de sua área de atuação, seja ela financeira, comercial, ou qualquer outra permitida por lei.</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5º. Qualquer membro do Conselho Nacional de Política Econômica e Financeira </w:t>
      </w:r>
      <w:r w:rsidR="002709BD" w:rsidRPr="00847D83">
        <w:rPr>
          <w:rFonts w:ascii="Arial" w:eastAsia="Times New Roman" w:hAnsi="Arial" w:cs="Arial"/>
          <w:b/>
          <w:sz w:val="20"/>
          <w:szCs w:val="20"/>
          <w:lang w:eastAsia="pt-BR"/>
        </w:rPr>
        <w:t xml:space="preserve">que venha a perder a </w:t>
      </w:r>
      <w:r w:rsidRPr="00847D83">
        <w:rPr>
          <w:rFonts w:ascii="Arial" w:eastAsia="Times New Roman" w:hAnsi="Arial" w:cs="Arial"/>
          <w:b/>
          <w:sz w:val="20"/>
          <w:szCs w:val="20"/>
          <w:lang w:eastAsia="pt-BR"/>
        </w:rPr>
        <w:t>condição de cidadão brasileiro de reputação ilibada e idoneidade moral ou transgredir as normas e regulamentos do sistema financeiro poderá</w:t>
      </w:r>
      <w:r w:rsidR="002709BD" w:rsidRPr="00847D83">
        <w:rPr>
          <w:rFonts w:ascii="Arial" w:eastAsia="Times New Roman" w:hAnsi="Arial" w:cs="Arial"/>
          <w:b/>
          <w:sz w:val="20"/>
          <w:szCs w:val="20"/>
          <w:lang w:eastAsia="pt-BR"/>
        </w:rPr>
        <w:t xml:space="preserve"> ser demitido por iniciativa do Presidente da República,</w:t>
      </w:r>
      <w:r w:rsidRPr="00847D83">
        <w:rPr>
          <w:rFonts w:ascii="Arial" w:eastAsia="Times New Roman" w:hAnsi="Arial" w:cs="Arial"/>
          <w:b/>
          <w:sz w:val="20"/>
          <w:szCs w:val="20"/>
          <w:lang w:eastAsia="pt-BR"/>
        </w:rPr>
        <w:t xml:space="preserve"> após </w:t>
      </w:r>
      <w:r w:rsidR="006F0548" w:rsidRPr="00847D83">
        <w:rPr>
          <w:rFonts w:ascii="Arial" w:eastAsia="Times New Roman" w:hAnsi="Arial" w:cs="Arial"/>
          <w:b/>
          <w:sz w:val="20"/>
          <w:szCs w:val="20"/>
          <w:lang w:eastAsia="pt-BR"/>
        </w:rPr>
        <w:t>exame pelo</w:t>
      </w:r>
      <w:r w:rsidRPr="00847D83">
        <w:rPr>
          <w:rFonts w:ascii="Arial" w:eastAsia="Times New Roman" w:hAnsi="Arial" w:cs="Arial"/>
          <w:b/>
          <w:sz w:val="20"/>
          <w:szCs w:val="20"/>
          <w:lang w:eastAsia="pt-BR"/>
        </w:rPr>
        <w:t xml:space="preserve"> Senado Federal, que avaliará o motivo da demissão por meio da instauração de processo que permita ampla defesa do acusado,</w:t>
      </w:r>
      <w:r w:rsidR="00A90BDC" w:rsidRPr="00847D83">
        <w:rPr>
          <w:rFonts w:ascii="Arial" w:eastAsia="Times New Roman" w:hAnsi="Arial" w:cs="Arial"/>
          <w:b/>
          <w:sz w:val="20"/>
          <w:szCs w:val="20"/>
          <w:lang w:eastAsia="pt-BR"/>
        </w:rPr>
        <w:t xml:space="preserve"> </w:t>
      </w:r>
      <w:r w:rsidRPr="00847D83">
        <w:rPr>
          <w:rFonts w:ascii="Arial" w:eastAsia="Times New Roman" w:hAnsi="Arial" w:cs="Arial"/>
          <w:b/>
          <w:sz w:val="20"/>
          <w:szCs w:val="20"/>
          <w:lang w:eastAsia="pt-BR"/>
        </w:rPr>
        <w:t xml:space="preserve">sem prejuízo das demais sanções previstas </w:t>
      </w:r>
      <w:r w:rsidR="00A90BDC" w:rsidRPr="00847D83">
        <w:rPr>
          <w:rFonts w:ascii="Arial" w:eastAsia="Times New Roman" w:hAnsi="Arial" w:cs="Arial"/>
          <w:b/>
          <w:sz w:val="20"/>
          <w:szCs w:val="20"/>
          <w:lang w:eastAsia="pt-BR"/>
        </w:rPr>
        <w:t>na legislação em vigor.</w:t>
      </w:r>
    </w:p>
    <w:p w:rsidR="00A17ED4" w:rsidRPr="00A039ED" w:rsidRDefault="00A17ED4" w:rsidP="004D293E">
      <w:pPr>
        <w:spacing w:before="100" w:beforeAutospacing="1" w:after="100" w:afterAutospacing="1"/>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5º.</w:t>
      </w:r>
      <w:r w:rsidR="003B23A3" w:rsidRPr="00A039ED">
        <w:rPr>
          <w:rFonts w:ascii="Verdana" w:eastAsia="Times New Roman" w:hAnsi="Verdana" w:cs="Arial"/>
          <w:sz w:val="18"/>
          <w:szCs w:val="18"/>
          <w:lang w:eastAsia="pt-BR"/>
        </w:rPr>
        <w:t>: Estabelece a forma de demissão, pelo Presidente da República, de membro do Conselho. Por exemplo, se um conselheiro é acusado pela imprensa de exercer atividade ilegal, mesmo sem ter sido ainda condenado pelo crime, o Presidente pode pedir a instauração de processo de demissão ao Senado. Se o Senado aprovar a demissão o membro pode ser demitido. Se o Senado não aprovar o membro continua até ser condenado pela justiça quando perderá automaticamente o cargo. Se uma instituição reguladora apresentar provas ao Presidente da República de que o membro do Conselho transgrediu normas e regulamentos do SFN, também poderá ser demitido com autorização do Senado.</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 6º. O funcionamento do Conselho Nacional de Política Econômica e Financeira será regulado em </w:t>
      </w:r>
      <w:r w:rsidR="006E3FA1" w:rsidRPr="00847D83">
        <w:rPr>
          <w:rFonts w:ascii="Arial" w:eastAsia="Times New Roman" w:hAnsi="Arial" w:cs="Arial"/>
          <w:b/>
          <w:sz w:val="20"/>
          <w:szCs w:val="20"/>
          <w:lang w:eastAsia="pt-BR"/>
        </w:rPr>
        <w:t xml:space="preserve">Regimento próprio elaborado pelas Instituições Reguladoras e Supervisoras do Sistema Financeiro </w:t>
      </w:r>
      <w:r w:rsidRPr="00847D83">
        <w:rPr>
          <w:rFonts w:ascii="Arial" w:eastAsia="Times New Roman" w:hAnsi="Arial" w:cs="Arial"/>
          <w:b/>
          <w:sz w:val="20"/>
          <w:szCs w:val="20"/>
          <w:lang w:eastAsia="pt-BR"/>
        </w:rPr>
        <w:t>e aprovado por dois terços de seus membros.</w:t>
      </w:r>
    </w:p>
    <w:p w:rsidR="00A17ED4" w:rsidRPr="00A039ED" w:rsidRDefault="00A17ED4" w:rsidP="004D293E">
      <w:pPr>
        <w:spacing w:before="100" w:beforeAutospacing="1" w:after="100" w:afterAutospacing="1"/>
        <w:jc w:val="both"/>
        <w:rPr>
          <w:rFonts w:ascii="Verdana" w:eastAsia="Times New Roman" w:hAnsi="Verdana" w:cs="Arial"/>
          <w:sz w:val="18"/>
          <w:szCs w:val="18"/>
          <w:lang w:eastAsia="pt-BR"/>
        </w:rPr>
      </w:pPr>
      <w:r w:rsidRPr="00A039ED">
        <w:rPr>
          <w:rFonts w:ascii="Verdana" w:eastAsia="Times New Roman" w:hAnsi="Verdana" w:cs="Arial"/>
          <w:sz w:val="18"/>
          <w:szCs w:val="18"/>
          <w:lang w:eastAsia="pt-BR"/>
        </w:rPr>
        <w:t>Justificativas do parágrafo § 1º.</w:t>
      </w:r>
      <w:r w:rsidR="00805E6F" w:rsidRPr="00A039ED">
        <w:rPr>
          <w:rFonts w:ascii="Verdana" w:eastAsia="Times New Roman" w:hAnsi="Verdana" w:cs="Arial"/>
          <w:sz w:val="18"/>
          <w:szCs w:val="18"/>
          <w:lang w:eastAsia="pt-BR"/>
        </w:rPr>
        <w:t>: Para que o C</w:t>
      </w:r>
      <w:r w:rsidR="003B23A3" w:rsidRPr="00A039ED">
        <w:rPr>
          <w:rFonts w:ascii="Verdana" w:eastAsia="Times New Roman" w:hAnsi="Verdana" w:cs="Arial"/>
          <w:sz w:val="18"/>
          <w:szCs w:val="18"/>
          <w:lang w:eastAsia="pt-BR"/>
        </w:rPr>
        <w:t xml:space="preserve">NPEF possa funcionar ele terá que ter um regimento que será elaborado </w:t>
      </w:r>
      <w:r w:rsidR="00262AB0" w:rsidRPr="00A039ED">
        <w:rPr>
          <w:rFonts w:ascii="Verdana" w:eastAsia="Times New Roman" w:hAnsi="Verdana" w:cs="Arial"/>
          <w:sz w:val="18"/>
          <w:szCs w:val="18"/>
          <w:lang w:eastAsia="pt-BR"/>
        </w:rPr>
        <w:t>pelas IRS.</w:t>
      </w:r>
      <w:r w:rsidR="00577EB9" w:rsidRPr="00A039ED">
        <w:rPr>
          <w:rFonts w:ascii="Verdana" w:eastAsia="Times New Roman" w:hAnsi="Verdana" w:cs="Arial"/>
          <w:sz w:val="18"/>
          <w:szCs w:val="18"/>
          <w:lang w:eastAsia="pt-BR"/>
        </w:rPr>
        <w:t xml:space="preserve"> Assim, tudo o que se referir ao CNPEF, baseado no que dispõe esta Lei e legislação específica, se for o caso, poderá ser incluído no Regimento como regime de votação, responsáveis pelas despesas, controle de freqüência e jetons, funcionamento de comitês e assessorias, etc.</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Art. </w:t>
      </w:r>
      <w:r w:rsidR="006F0548" w:rsidRPr="00847D83">
        <w:rPr>
          <w:rFonts w:ascii="Arial" w:eastAsia="Times New Roman" w:hAnsi="Arial" w:cs="Arial"/>
          <w:b/>
          <w:sz w:val="20"/>
          <w:szCs w:val="20"/>
          <w:lang w:eastAsia="pt-BR"/>
        </w:rPr>
        <w:t xml:space="preserve">6º </w:t>
      </w:r>
      <w:r w:rsidRPr="00847D83">
        <w:rPr>
          <w:rFonts w:ascii="Arial" w:eastAsia="Times New Roman" w:hAnsi="Arial" w:cs="Arial"/>
          <w:b/>
          <w:sz w:val="20"/>
          <w:szCs w:val="20"/>
          <w:lang w:eastAsia="pt-BR"/>
        </w:rPr>
        <w:t>Com o propósito de ampliar a participação da coletividade nas decisões do Conselho Nacional de Política Econômica e Financeira serão constituídos comitês consultivos presididos e secretariados por membros do Conselho, dedicados a estudar e produzir relatórios das demandas dos diversos setores da sociedade, sendo obrigatória a constituição dos seguintes:</w:t>
      </w:r>
    </w:p>
    <w:p w:rsidR="00A120D5"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I</w:t>
      </w:r>
      <w:r w:rsidR="00D60562" w:rsidRPr="00847D83">
        <w:rPr>
          <w:rFonts w:ascii="Arial" w:eastAsia="Times New Roman" w:hAnsi="Arial" w:cs="Arial"/>
          <w:b/>
          <w:sz w:val="20"/>
          <w:szCs w:val="20"/>
          <w:lang w:eastAsia="pt-BR"/>
        </w:rPr>
        <w:t xml:space="preserve"> </w:t>
      </w:r>
      <w:r w:rsidR="00A120D5" w:rsidRPr="00847D83">
        <w:rPr>
          <w:rFonts w:ascii="Arial" w:eastAsia="Times New Roman" w:hAnsi="Arial" w:cs="Arial"/>
          <w:b/>
          <w:sz w:val="20"/>
          <w:szCs w:val="20"/>
          <w:lang w:eastAsia="pt-BR"/>
        </w:rPr>
        <w:t>– Comitê de Representantes dos servidores em Instituições Reguladoras e Supervisoras do Sistema Financeiro;</w:t>
      </w:r>
    </w:p>
    <w:p w:rsidR="006F0548"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II – </w:t>
      </w:r>
      <w:r w:rsidR="00A120D5" w:rsidRPr="00847D83">
        <w:rPr>
          <w:rFonts w:ascii="Arial" w:eastAsia="Times New Roman" w:hAnsi="Arial" w:cs="Arial"/>
          <w:b/>
          <w:sz w:val="20"/>
          <w:szCs w:val="20"/>
          <w:lang w:eastAsia="pt-BR"/>
        </w:rPr>
        <w:t>Comitê de Representantes dos Trabalhadores em atividades financeiras;</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III – Comitê de </w:t>
      </w:r>
      <w:r w:rsidR="00BC0754" w:rsidRPr="00847D83">
        <w:rPr>
          <w:rFonts w:ascii="Arial" w:eastAsia="Times New Roman" w:hAnsi="Arial" w:cs="Arial"/>
          <w:b/>
          <w:sz w:val="20"/>
          <w:szCs w:val="20"/>
          <w:lang w:eastAsia="pt-BR"/>
        </w:rPr>
        <w:t>representantes de Instituições de Microfinanças</w:t>
      </w:r>
      <w:r w:rsidRPr="00847D83">
        <w:rPr>
          <w:rFonts w:ascii="Arial" w:eastAsia="Times New Roman" w:hAnsi="Arial" w:cs="Arial"/>
          <w:b/>
          <w:sz w:val="20"/>
          <w:szCs w:val="20"/>
          <w:lang w:eastAsia="pt-BR"/>
        </w:rPr>
        <w:t>;</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IV - Comitê de Representantes dos Usuários do Sistema Financeiro;</w:t>
      </w:r>
    </w:p>
    <w:p w:rsidR="00D60562" w:rsidRPr="00847D83" w:rsidRDefault="00A120D5"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V</w:t>
      </w:r>
      <w:r w:rsidR="00BA1D32" w:rsidRPr="00847D83">
        <w:rPr>
          <w:rFonts w:ascii="Arial" w:eastAsia="Times New Roman" w:hAnsi="Arial" w:cs="Arial"/>
          <w:b/>
          <w:sz w:val="20"/>
          <w:szCs w:val="20"/>
          <w:lang w:eastAsia="pt-BR"/>
        </w:rPr>
        <w:t>– Comitê de Representantes d</w:t>
      </w:r>
      <w:r w:rsidR="00D60562" w:rsidRPr="00847D83">
        <w:rPr>
          <w:rFonts w:ascii="Arial" w:eastAsia="Times New Roman" w:hAnsi="Arial" w:cs="Arial"/>
          <w:b/>
          <w:sz w:val="20"/>
          <w:szCs w:val="20"/>
          <w:lang w:eastAsia="pt-BR"/>
        </w:rPr>
        <w:t>as Unidades da Federação;</w:t>
      </w:r>
    </w:p>
    <w:p w:rsidR="00BA1D32" w:rsidRPr="00847D83" w:rsidRDefault="00D6056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VI – Comitê dos Representantes dos </w:t>
      </w:r>
      <w:r w:rsidR="006F0548" w:rsidRPr="00847D83">
        <w:rPr>
          <w:rFonts w:ascii="Arial" w:eastAsia="Times New Roman" w:hAnsi="Arial" w:cs="Arial"/>
          <w:b/>
          <w:sz w:val="20"/>
          <w:szCs w:val="20"/>
          <w:lang w:eastAsia="pt-BR"/>
        </w:rPr>
        <w:t>Municípios</w:t>
      </w:r>
      <w:r w:rsidR="00BA1D32" w:rsidRPr="00847D83">
        <w:rPr>
          <w:rFonts w:ascii="Arial" w:eastAsia="Times New Roman" w:hAnsi="Arial" w:cs="Arial"/>
          <w:b/>
          <w:sz w:val="20"/>
          <w:szCs w:val="20"/>
          <w:lang w:eastAsia="pt-BR"/>
        </w:rPr>
        <w:t>;</w:t>
      </w:r>
    </w:p>
    <w:p w:rsidR="00E70FA1" w:rsidRDefault="00E70FA1" w:rsidP="004B1807">
      <w:pPr>
        <w:autoSpaceDE w:val="0"/>
        <w:autoSpaceDN w:val="0"/>
        <w:adjustRightInd w:val="0"/>
        <w:spacing w:after="0" w:line="240" w:lineRule="auto"/>
        <w:jc w:val="both"/>
        <w:rPr>
          <w:rFonts w:ascii="Verdana" w:eastAsia="Times New Roman" w:hAnsi="Verdana" w:cs="Arial"/>
          <w:sz w:val="18"/>
          <w:szCs w:val="18"/>
          <w:lang w:eastAsia="pt-BR"/>
        </w:rPr>
      </w:pPr>
    </w:p>
    <w:p w:rsidR="004B1807" w:rsidRDefault="004B1807" w:rsidP="004B1807">
      <w:pPr>
        <w:autoSpaceDE w:val="0"/>
        <w:autoSpaceDN w:val="0"/>
        <w:adjustRightInd w:val="0"/>
        <w:spacing w:after="0" w:line="240" w:lineRule="auto"/>
        <w:jc w:val="both"/>
        <w:rPr>
          <w:rFonts w:ascii="Verdana" w:eastAsia="Times New Roman" w:hAnsi="Verdana" w:cs="Arial"/>
          <w:sz w:val="18"/>
          <w:szCs w:val="18"/>
          <w:lang w:eastAsia="pt-BR"/>
        </w:rPr>
      </w:pPr>
      <w:r w:rsidRPr="00E70FA1">
        <w:rPr>
          <w:rFonts w:ascii="Verdana" w:eastAsia="Times New Roman" w:hAnsi="Verdana" w:cs="Arial"/>
          <w:sz w:val="18"/>
          <w:szCs w:val="18"/>
          <w:lang w:eastAsia="pt-BR"/>
        </w:rPr>
        <w:t>Justificativas do Art. 6</w:t>
      </w:r>
      <w:r w:rsidR="00262AB0" w:rsidRPr="00E70FA1">
        <w:rPr>
          <w:rFonts w:ascii="Verdana" w:eastAsia="Times New Roman" w:hAnsi="Verdana" w:cs="Arial"/>
          <w:sz w:val="18"/>
          <w:szCs w:val="18"/>
          <w:lang w:eastAsia="pt-BR"/>
        </w:rPr>
        <w:t xml:space="preserve">º e seus incisos: embora o CNPEF se reúna apenas duas vezes por anos, seus membros presidem e secretariam comitês em suas respectivas áreas ou de acordo com suas origens e, também, em outras áreas por determinação de seu Presidente. A lei prevê seis comitês </w:t>
      </w:r>
      <w:r w:rsidR="00E70FA1">
        <w:rPr>
          <w:rFonts w:ascii="Verdana" w:eastAsia="Times New Roman" w:hAnsi="Verdana" w:cs="Arial"/>
          <w:sz w:val="18"/>
          <w:szCs w:val="18"/>
          <w:lang w:eastAsia="pt-BR"/>
        </w:rPr>
        <w:t xml:space="preserve">para os setores mais carentes de representação </w:t>
      </w:r>
      <w:r w:rsidR="00262AB0" w:rsidRPr="00E70FA1">
        <w:rPr>
          <w:rFonts w:ascii="Verdana" w:eastAsia="Times New Roman" w:hAnsi="Verdana" w:cs="Arial"/>
          <w:sz w:val="18"/>
          <w:szCs w:val="18"/>
          <w:lang w:eastAsia="pt-BR"/>
        </w:rPr>
        <w:t xml:space="preserve">podendo o CNPEF criar outros de acordo com a necessidade. Esses comitês vão auxiliar o CNPEF a identificar as demandas da coletividade de forma a que as instituições reguladoras possam editar normas </w:t>
      </w:r>
      <w:r w:rsidR="00E70FA1">
        <w:rPr>
          <w:rFonts w:ascii="Verdana" w:eastAsia="Times New Roman" w:hAnsi="Verdana" w:cs="Arial"/>
          <w:sz w:val="18"/>
          <w:szCs w:val="18"/>
          <w:lang w:eastAsia="pt-BR"/>
        </w:rPr>
        <w:t xml:space="preserve">e tomar medidas </w:t>
      </w:r>
      <w:r w:rsidR="00262AB0" w:rsidRPr="00E70FA1">
        <w:rPr>
          <w:rFonts w:ascii="Verdana" w:eastAsia="Times New Roman" w:hAnsi="Verdana" w:cs="Arial"/>
          <w:sz w:val="18"/>
          <w:szCs w:val="18"/>
          <w:lang w:eastAsia="pt-BR"/>
        </w:rPr>
        <w:t>que obriguem as instituições operadoras a atendê-las.</w:t>
      </w:r>
    </w:p>
    <w:p w:rsidR="00E70FA1" w:rsidRPr="00E70FA1" w:rsidRDefault="00E70FA1" w:rsidP="004B1807">
      <w:pPr>
        <w:autoSpaceDE w:val="0"/>
        <w:autoSpaceDN w:val="0"/>
        <w:adjustRightInd w:val="0"/>
        <w:spacing w:after="0" w:line="240" w:lineRule="auto"/>
        <w:jc w:val="both"/>
        <w:rPr>
          <w:rFonts w:ascii="Verdana" w:eastAsia="Times New Roman" w:hAnsi="Verdana" w:cs="Arial"/>
          <w:sz w:val="18"/>
          <w:szCs w:val="18"/>
          <w:lang w:eastAsia="pt-BR"/>
        </w:rPr>
      </w:pP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1º. O Comitê de Representantes das unidades da Federação será constituído por um membro transitório designado pelo Governador de cada unidade da Federação e três membros efetivos do Conselho Nacional de Política Econômica e Financeira</w:t>
      </w:r>
      <w:r w:rsidR="00D60562" w:rsidRPr="00847D83">
        <w:rPr>
          <w:rFonts w:ascii="Arial" w:eastAsia="Times New Roman" w:hAnsi="Arial" w:cs="Arial"/>
          <w:b/>
          <w:sz w:val="20"/>
          <w:szCs w:val="20"/>
          <w:lang w:eastAsia="pt-BR"/>
        </w:rPr>
        <w:t>, designados pelo seu presidente,</w:t>
      </w:r>
      <w:r w:rsidRPr="00847D83">
        <w:rPr>
          <w:rFonts w:ascii="Arial" w:eastAsia="Times New Roman" w:hAnsi="Arial" w:cs="Arial"/>
          <w:b/>
          <w:sz w:val="20"/>
          <w:szCs w:val="20"/>
          <w:lang w:eastAsia="pt-BR"/>
        </w:rPr>
        <w:t xml:space="preserve"> que exercerão sua presidência e secretarias.</w:t>
      </w:r>
    </w:p>
    <w:p w:rsidR="004B1807" w:rsidRPr="00E70FA1" w:rsidRDefault="004B1807" w:rsidP="004D293E">
      <w:pPr>
        <w:spacing w:before="100" w:beforeAutospacing="1" w:after="100" w:afterAutospacing="1"/>
        <w:jc w:val="both"/>
        <w:rPr>
          <w:rFonts w:ascii="Verdana" w:eastAsia="Times New Roman" w:hAnsi="Verdana" w:cs="Arial"/>
          <w:sz w:val="18"/>
          <w:szCs w:val="18"/>
          <w:lang w:eastAsia="pt-BR"/>
        </w:rPr>
      </w:pPr>
      <w:r w:rsidRPr="00E70FA1">
        <w:rPr>
          <w:rFonts w:ascii="Verdana" w:eastAsia="Times New Roman" w:hAnsi="Verdana" w:cs="Arial"/>
          <w:sz w:val="18"/>
          <w:szCs w:val="18"/>
          <w:lang w:eastAsia="pt-BR"/>
        </w:rPr>
        <w:t>Justificativas do parágrafo § 1º.</w:t>
      </w:r>
      <w:r w:rsidR="00262AB0" w:rsidRPr="00E70FA1">
        <w:rPr>
          <w:rFonts w:ascii="Verdana" w:eastAsia="Times New Roman" w:hAnsi="Verdana" w:cs="Arial"/>
          <w:sz w:val="18"/>
          <w:szCs w:val="18"/>
          <w:lang w:eastAsia="pt-BR"/>
        </w:rPr>
        <w:t xml:space="preserve"> A opção por criar um comitê de representantes das unidades da federação baseia-se no estudo do Ipea que identificou grande disparidade no atendimento financeiro nas diversas regiões brasileiras o que prejudica o desenvolvimento equilibrado mencionado no artigo 192. Além disso, </w:t>
      </w:r>
      <w:r w:rsidR="00E70FA1" w:rsidRPr="00E70FA1">
        <w:rPr>
          <w:rFonts w:ascii="Verdana" w:eastAsia="Times New Roman" w:hAnsi="Verdana" w:cs="Arial"/>
          <w:sz w:val="18"/>
          <w:szCs w:val="18"/>
          <w:lang w:eastAsia="pt-BR"/>
        </w:rPr>
        <w:t>populações das regiões norte, nordeste e centro oeste não têm</w:t>
      </w:r>
      <w:r w:rsidR="00262AB0" w:rsidRPr="00E70FA1">
        <w:rPr>
          <w:rFonts w:ascii="Verdana" w:eastAsia="Times New Roman" w:hAnsi="Verdana" w:cs="Arial"/>
          <w:sz w:val="18"/>
          <w:szCs w:val="18"/>
          <w:lang w:eastAsia="pt-BR"/>
        </w:rPr>
        <w:t xml:space="preserve"> suas necessidades de produtos e serviços financeiras devidamente atendidas.</w:t>
      </w:r>
      <w:r w:rsidR="002F3E1C" w:rsidRPr="00E70FA1">
        <w:rPr>
          <w:rFonts w:ascii="Verdana" w:eastAsia="Times New Roman" w:hAnsi="Verdana" w:cs="Arial"/>
          <w:sz w:val="18"/>
          <w:szCs w:val="18"/>
          <w:lang w:eastAsia="pt-BR"/>
        </w:rPr>
        <w:t xml:space="preserve"> O representante de cada unidade da Federação será nomeado por seu governador. Pode ser um deputado, senador ou Secretário de Estado e exercerá a função transitoriamente. O Comitê será presidido e secretariado por três membros efetivos do Conselho. Para essa função, pensamos em um presidente de IRS e dois membros oriundos de seus quadros.</w:t>
      </w:r>
    </w:p>
    <w:p w:rsidR="00BA1D32" w:rsidRPr="00847D83" w:rsidRDefault="00BA1D32" w:rsidP="00BA1D3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2º O Comitê de Representantes dos Municípios será constituído por três (3) membros do Conselho Nacional de Política Econômica e Financeira, </w:t>
      </w:r>
      <w:r w:rsidR="00D60562" w:rsidRPr="00847D83">
        <w:rPr>
          <w:rFonts w:ascii="Arial" w:eastAsia="Times New Roman" w:hAnsi="Arial" w:cs="Arial"/>
          <w:b/>
          <w:sz w:val="20"/>
          <w:szCs w:val="20"/>
          <w:lang w:eastAsia="pt-BR"/>
        </w:rPr>
        <w:t xml:space="preserve">designados pelo seu presidente, </w:t>
      </w:r>
      <w:r w:rsidRPr="00847D83">
        <w:rPr>
          <w:rFonts w:ascii="Arial" w:eastAsia="Times New Roman" w:hAnsi="Arial" w:cs="Arial"/>
          <w:b/>
          <w:sz w:val="20"/>
          <w:szCs w:val="20"/>
          <w:lang w:eastAsia="pt-BR"/>
        </w:rPr>
        <w:t xml:space="preserve">que exercerão sua presidência e secretarias e por representantes do Ministério das Cidades; do Ministério da Educação; do Ministério de Desenvolvimento Agrário; das Instituições Oficiais de Crédito; do Banco Central do Brasil e por cinco representantes dos municípios, </w:t>
      </w:r>
      <w:r w:rsidR="00607399" w:rsidRPr="00847D83">
        <w:rPr>
          <w:rFonts w:ascii="Arial" w:eastAsia="Times New Roman" w:hAnsi="Arial" w:cs="Arial"/>
          <w:b/>
          <w:sz w:val="20"/>
          <w:szCs w:val="20"/>
          <w:lang w:eastAsia="pt-BR"/>
        </w:rPr>
        <w:t xml:space="preserve">indicados pela Associação Brasileira dos Municípios, </w:t>
      </w:r>
      <w:r w:rsidRPr="00847D83">
        <w:rPr>
          <w:rFonts w:ascii="Arial" w:eastAsia="Times New Roman" w:hAnsi="Arial" w:cs="Arial"/>
          <w:b/>
          <w:sz w:val="20"/>
          <w:szCs w:val="20"/>
          <w:lang w:eastAsia="pt-BR"/>
        </w:rPr>
        <w:t>oriundos das regiões Norte, Nordeste, Leste, Sul e Centro-Oeste.</w:t>
      </w:r>
    </w:p>
    <w:p w:rsidR="004B1807" w:rsidRPr="00E70FA1" w:rsidRDefault="004B1807" w:rsidP="00E70FA1">
      <w:pPr>
        <w:spacing w:before="100" w:beforeAutospacing="1" w:after="100" w:afterAutospacing="1"/>
        <w:jc w:val="both"/>
        <w:rPr>
          <w:rFonts w:ascii="Verdana" w:eastAsia="Times New Roman" w:hAnsi="Verdana" w:cs="Arial"/>
          <w:sz w:val="18"/>
          <w:szCs w:val="18"/>
          <w:lang w:eastAsia="pt-BR"/>
        </w:rPr>
      </w:pPr>
      <w:r w:rsidRPr="00E70FA1">
        <w:rPr>
          <w:rFonts w:ascii="Verdana" w:eastAsia="Times New Roman" w:hAnsi="Verdana" w:cs="Arial"/>
          <w:sz w:val="18"/>
          <w:szCs w:val="18"/>
          <w:lang w:eastAsia="pt-BR"/>
        </w:rPr>
        <w:t>Justificativas do parágrafo § 2º.</w:t>
      </w:r>
      <w:r w:rsidR="002F3E1C" w:rsidRPr="00E70FA1">
        <w:rPr>
          <w:rFonts w:ascii="Verdana" w:eastAsia="Times New Roman" w:hAnsi="Verdana" w:cs="Arial"/>
          <w:sz w:val="18"/>
          <w:szCs w:val="18"/>
          <w:lang w:eastAsia="pt-BR"/>
        </w:rPr>
        <w:t xml:space="preserve"> Da mesma forma que </w:t>
      </w:r>
      <w:r w:rsidR="004D2C29" w:rsidRPr="00E70FA1">
        <w:rPr>
          <w:rFonts w:ascii="Verdana" w:eastAsia="Times New Roman" w:hAnsi="Verdana" w:cs="Arial"/>
          <w:sz w:val="18"/>
          <w:szCs w:val="18"/>
          <w:lang w:eastAsia="pt-BR"/>
        </w:rPr>
        <w:t xml:space="preserve">os estados, muitos municípios não possuem sequer uma agência bancária de forma que suas populações não são satisfatoriamente atendidas. Como </w:t>
      </w:r>
      <w:r w:rsidR="00255484" w:rsidRPr="00E70FA1">
        <w:rPr>
          <w:rFonts w:ascii="Verdana" w:eastAsia="Times New Roman" w:hAnsi="Verdana" w:cs="Arial"/>
          <w:sz w:val="18"/>
          <w:szCs w:val="18"/>
          <w:lang w:eastAsia="pt-BR"/>
        </w:rPr>
        <w:t>a maior parte desses municípios possui</w:t>
      </w:r>
      <w:r w:rsidR="004D2C29" w:rsidRPr="00E70FA1">
        <w:rPr>
          <w:rFonts w:ascii="Verdana" w:eastAsia="Times New Roman" w:hAnsi="Verdana" w:cs="Arial"/>
          <w:sz w:val="18"/>
          <w:szCs w:val="18"/>
          <w:lang w:eastAsia="pt-BR"/>
        </w:rPr>
        <w:t xml:space="preserve"> atividades essencialmente rurais, para a formação do comitê pensamos em representantes de órgãos públicos e privados ligados ao desenvolvimento municipal e de pequenas comunidades, à agricultura, educação, crédito rural, etc. </w:t>
      </w:r>
      <w:r w:rsidR="00E70FA1">
        <w:rPr>
          <w:rFonts w:ascii="Verdana" w:eastAsia="Times New Roman" w:hAnsi="Verdana" w:cs="Arial"/>
          <w:sz w:val="18"/>
          <w:szCs w:val="18"/>
          <w:lang w:eastAsia="pt-BR"/>
        </w:rPr>
        <w:t>A presença de órgão</w:t>
      </w:r>
      <w:r w:rsidR="004D293E">
        <w:rPr>
          <w:rFonts w:ascii="Verdana" w:eastAsia="Times New Roman" w:hAnsi="Verdana" w:cs="Arial"/>
          <w:sz w:val="18"/>
          <w:szCs w:val="18"/>
          <w:lang w:eastAsia="pt-BR"/>
        </w:rPr>
        <w:t>s</w:t>
      </w:r>
      <w:r w:rsidR="00E70FA1">
        <w:rPr>
          <w:rFonts w:ascii="Verdana" w:eastAsia="Times New Roman" w:hAnsi="Verdana" w:cs="Arial"/>
          <w:sz w:val="18"/>
          <w:szCs w:val="18"/>
          <w:lang w:eastAsia="pt-BR"/>
        </w:rPr>
        <w:t xml:space="preserve"> do Governo é essencial nos casos onde a necessidade de medidas relacionadas ao desenvolvimento é evidente. </w:t>
      </w:r>
      <w:r w:rsidR="004D2C29" w:rsidRPr="00E70FA1">
        <w:rPr>
          <w:rFonts w:ascii="Verdana" w:eastAsia="Times New Roman" w:hAnsi="Verdana" w:cs="Arial"/>
          <w:sz w:val="18"/>
          <w:szCs w:val="18"/>
          <w:lang w:eastAsia="pt-BR"/>
        </w:rPr>
        <w:t xml:space="preserve">O Comitê será presidido e secretariado por três membros efetivos do Conselho. </w:t>
      </w:r>
      <w:r w:rsidR="004D293E">
        <w:rPr>
          <w:rFonts w:ascii="Verdana" w:eastAsia="Times New Roman" w:hAnsi="Verdana" w:cs="Arial"/>
          <w:sz w:val="18"/>
          <w:szCs w:val="18"/>
          <w:lang w:eastAsia="pt-BR"/>
        </w:rPr>
        <w:t>Também p</w:t>
      </w:r>
      <w:r w:rsidR="004D2C29" w:rsidRPr="00E70FA1">
        <w:rPr>
          <w:rFonts w:ascii="Verdana" w:eastAsia="Times New Roman" w:hAnsi="Verdana" w:cs="Arial"/>
          <w:sz w:val="18"/>
          <w:szCs w:val="18"/>
          <w:lang w:eastAsia="pt-BR"/>
        </w:rPr>
        <w:t xml:space="preserve">ara essa função, pensamos em um presidente de IRS e dois membros oriundos de seus quadros.  </w:t>
      </w:r>
    </w:p>
    <w:p w:rsidR="00BA1D32" w:rsidRPr="00847D83" w:rsidRDefault="00BA1D32" w:rsidP="00E70FA1">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3º O Comitê de Representantes das </w:t>
      </w:r>
      <w:r w:rsidR="00D60562" w:rsidRPr="00847D83">
        <w:rPr>
          <w:rFonts w:ascii="Arial" w:eastAsia="Times New Roman" w:hAnsi="Arial" w:cs="Arial"/>
          <w:b/>
          <w:sz w:val="20"/>
          <w:szCs w:val="20"/>
          <w:lang w:eastAsia="pt-BR"/>
        </w:rPr>
        <w:t>Instituições de Microfinanças</w:t>
      </w:r>
      <w:r w:rsidRPr="00847D83">
        <w:rPr>
          <w:rFonts w:ascii="Arial" w:eastAsia="Times New Roman" w:hAnsi="Arial" w:cs="Arial"/>
          <w:b/>
          <w:sz w:val="20"/>
          <w:szCs w:val="20"/>
          <w:lang w:eastAsia="pt-BR"/>
        </w:rPr>
        <w:t xml:space="preserve"> será constituído p</w:t>
      </w:r>
      <w:r w:rsidR="00872959" w:rsidRPr="00847D83">
        <w:rPr>
          <w:rFonts w:ascii="Arial" w:eastAsia="Times New Roman" w:hAnsi="Arial" w:cs="Arial"/>
          <w:b/>
          <w:sz w:val="20"/>
          <w:szCs w:val="20"/>
          <w:lang w:eastAsia="pt-BR"/>
        </w:rPr>
        <w:t>elos</w:t>
      </w:r>
      <w:r w:rsidRPr="00847D83">
        <w:rPr>
          <w:rFonts w:ascii="Arial" w:eastAsia="Times New Roman" w:hAnsi="Arial" w:cs="Arial"/>
          <w:b/>
          <w:sz w:val="20"/>
          <w:szCs w:val="20"/>
          <w:lang w:eastAsia="pt-BR"/>
        </w:rPr>
        <w:t xml:space="preserve"> três (3) membros </w:t>
      </w:r>
      <w:r w:rsidR="00872959" w:rsidRPr="00847D83">
        <w:rPr>
          <w:rFonts w:ascii="Arial" w:eastAsia="Times New Roman" w:hAnsi="Arial" w:cs="Arial"/>
          <w:b/>
          <w:sz w:val="20"/>
          <w:szCs w:val="20"/>
          <w:lang w:eastAsia="pt-BR"/>
        </w:rPr>
        <w:t>que representam as Microfinanças n</w:t>
      </w:r>
      <w:r w:rsidRPr="00847D83">
        <w:rPr>
          <w:rFonts w:ascii="Arial" w:eastAsia="Times New Roman" w:hAnsi="Arial" w:cs="Arial"/>
          <w:b/>
          <w:sz w:val="20"/>
          <w:szCs w:val="20"/>
          <w:lang w:eastAsia="pt-BR"/>
        </w:rPr>
        <w:t>o Conselho Nacional de Política Econômica e Financeira,</w:t>
      </w:r>
      <w:r w:rsidR="0068491D" w:rsidRPr="00847D83">
        <w:rPr>
          <w:rFonts w:ascii="Arial" w:eastAsia="Times New Roman" w:hAnsi="Arial" w:cs="Arial"/>
          <w:b/>
          <w:sz w:val="20"/>
          <w:szCs w:val="20"/>
          <w:lang w:eastAsia="pt-BR"/>
        </w:rPr>
        <w:t xml:space="preserve"> </w:t>
      </w:r>
      <w:r w:rsidRPr="00847D83">
        <w:rPr>
          <w:rFonts w:ascii="Arial" w:eastAsia="Times New Roman" w:hAnsi="Arial" w:cs="Arial"/>
          <w:b/>
          <w:sz w:val="20"/>
          <w:szCs w:val="20"/>
          <w:lang w:eastAsia="pt-BR"/>
        </w:rPr>
        <w:t xml:space="preserve">que exercerão sua presidência e secretarias e por representantes da Secretaria Nacional de Economia Solidária; do Ministério do Desenvolvimento Social e Combate à Fome – MDS; do Ministério de Desenvolvimento Agrário; </w:t>
      </w:r>
      <w:r w:rsidR="00433ECF" w:rsidRPr="00847D83">
        <w:rPr>
          <w:rFonts w:ascii="Arial" w:eastAsia="Times New Roman" w:hAnsi="Arial" w:cs="Arial"/>
          <w:b/>
          <w:sz w:val="20"/>
          <w:szCs w:val="20"/>
          <w:lang w:eastAsia="pt-BR"/>
        </w:rPr>
        <w:t xml:space="preserve">do Sebrae; </w:t>
      </w:r>
      <w:r w:rsidRPr="00847D83">
        <w:rPr>
          <w:rFonts w:ascii="Arial" w:eastAsia="Times New Roman" w:hAnsi="Arial" w:cs="Arial"/>
          <w:b/>
          <w:sz w:val="20"/>
          <w:szCs w:val="20"/>
          <w:lang w:eastAsia="pt-BR"/>
        </w:rPr>
        <w:t>das Instituições Oficiais de Crédito</w:t>
      </w:r>
      <w:r w:rsidR="00433ECF" w:rsidRPr="00847D83">
        <w:rPr>
          <w:rFonts w:ascii="Arial" w:eastAsia="Times New Roman" w:hAnsi="Arial" w:cs="Arial"/>
          <w:b/>
          <w:sz w:val="20"/>
          <w:szCs w:val="20"/>
          <w:lang w:eastAsia="pt-BR"/>
        </w:rPr>
        <w:t>;</w:t>
      </w:r>
      <w:r w:rsidR="00C96C4D" w:rsidRPr="00847D83">
        <w:rPr>
          <w:rFonts w:ascii="Arial" w:eastAsia="Times New Roman" w:hAnsi="Arial" w:cs="Arial"/>
          <w:b/>
          <w:sz w:val="20"/>
          <w:szCs w:val="20"/>
          <w:lang w:eastAsia="pt-BR"/>
        </w:rPr>
        <w:t xml:space="preserve"> do Banco Central do Brasil</w:t>
      </w:r>
      <w:r w:rsidR="00433ECF" w:rsidRPr="00847D83">
        <w:rPr>
          <w:rFonts w:ascii="Arial" w:eastAsia="Times New Roman" w:hAnsi="Arial" w:cs="Arial"/>
          <w:b/>
          <w:sz w:val="20"/>
          <w:szCs w:val="20"/>
          <w:lang w:eastAsia="pt-BR"/>
        </w:rPr>
        <w:t xml:space="preserve"> e de outras instituições ligadas ao microcrédito a convite de seu presidente</w:t>
      </w:r>
      <w:r w:rsidR="00C96C4D" w:rsidRPr="00847D83">
        <w:rPr>
          <w:rFonts w:ascii="Arial" w:eastAsia="Times New Roman" w:hAnsi="Arial" w:cs="Arial"/>
          <w:b/>
          <w:sz w:val="20"/>
          <w:szCs w:val="20"/>
          <w:lang w:eastAsia="pt-BR"/>
        </w:rPr>
        <w:t>.</w:t>
      </w:r>
    </w:p>
    <w:p w:rsidR="004B1807" w:rsidRPr="004D293E" w:rsidRDefault="004B1807" w:rsidP="004D293E">
      <w:pPr>
        <w:spacing w:before="100" w:beforeAutospacing="1" w:after="100" w:afterAutospacing="1"/>
        <w:jc w:val="both"/>
        <w:rPr>
          <w:rFonts w:ascii="Verdana" w:eastAsia="Times New Roman" w:hAnsi="Verdana" w:cs="Arial"/>
          <w:sz w:val="18"/>
          <w:szCs w:val="18"/>
          <w:lang w:eastAsia="pt-BR"/>
        </w:rPr>
      </w:pPr>
      <w:r w:rsidRPr="004D293E">
        <w:rPr>
          <w:rFonts w:ascii="Verdana" w:eastAsia="Times New Roman" w:hAnsi="Verdana" w:cs="Arial"/>
          <w:sz w:val="18"/>
          <w:szCs w:val="18"/>
          <w:lang w:eastAsia="pt-BR"/>
        </w:rPr>
        <w:t>Justificativas do parágrafo § 3º.</w:t>
      </w:r>
      <w:r w:rsidR="00433ECF" w:rsidRPr="004D293E">
        <w:rPr>
          <w:rFonts w:ascii="Verdana" w:eastAsia="Times New Roman" w:hAnsi="Verdana" w:cs="Arial"/>
          <w:sz w:val="18"/>
          <w:szCs w:val="18"/>
          <w:lang w:eastAsia="pt-BR"/>
        </w:rPr>
        <w:t xml:space="preserve"> O</w:t>
      </w:r>
      <w:r w:rsidR="004D2C29" w:rsidRPr="004D293E">
        <w:rPr>
          <w:rFonts w:ascii="Verdana" w:eastAsia="Times New Roman" w:hAnsi="Verdana" w:cs="Arial"/>
          <w:sz w:val="18"/>
          <w:szCs w:val="18"/>
          <w:lang w:eastAsia="pt-BR"/>
        </w:rPr>
        <w:t xml:space="preserve"> Comitê de microfinanças dever</w:t>
      </w:r>
      <w:r w:rsidR="00433ECF" w:rsidRPr="004D293E">
        <w:rPr>
          <w:rFonts w:ascii="Verdana" w:eastAsia="Times New Roman" w:hAnsi="Verdana" w:cs="Arial"/>
          <w:sz w:val="18"/>
          <w:szCs w:val="18"/>
          <w:lang w:eastAsia="pt-BR"/>
        </w:rPr>
        <w:t>á tratar as microfinanças (microcrédito, microseguros, microcapitalização, economia solidária, etc.)</w:t>
      </w:r>
      <w:r w:rsidR="004D2C29" w:rsidRPr="004D293E">
        <w:rPr>
          <w:rFonts w:ascii="Verdana" w:eastAsia="Times New Roman" w:hAnsi="Verdana" w:cs="Arial"/>
          <w:sz w:val="18"/>
          <w:szCs w:val="18"/>
          <w:lang w:eastAsia="pt-BR"/>
        </w:rPr>
        <w:t xml:space="preserve"> em loc</w:t>
      </w:r>
      <w:r w:rsidR="004D293E">
        <w:rPr>
          <w:rFonts w:ascii="Verdana" w:eastAsia="Times New Roman" w:hAnsi="Verdana" w:cs="Arial"/>
          <w:sz w:val="18"/>
          <w:szCs w:val="18"/>
          <w:lang w:eastAsia="pt-BR"/>
        </w:rPr>
        <w:t>alidades essencialmente rurais e</w:t>
      </w:r>
      <w:r w:rsidR="004D2C29" w:rsidRPr="004D293E">
        <w:rPr>
          <w:rFonts w:ascii="Verdana" w:eastAsia="Times New Roman" w:hAnsi="Verdana" w:cs="Arial"/>
          <w:sz w:val="18"/>
          <w:szCs w:val="18"/>
          <w:lang w:eastAsia="pt-BR"/>
        </w:rPr>
        <w:t xml:space="preserve"> muito pouco desenvolvidas</w:t>
      </w:r>
      <w:r w:rsidR="00433ECF" w:rsidRPr="004D293E">
        <w:rPr>
          <w:rFonts w:ascii="Verdana" w:eastAsia="Times New Roman" w:hAnsi="Verdana" w:cs="Arial"/>
          <w:sz w:val="18"/>
          <w:szCs w:val="18"/>
          <w:lang w:eastAsia="pt-BR"/>
        </w:rPr>
        <w:t xml:space="preserve"> ou onde seja necessário o fornecimento de produtos e serviços financeiros a microempresas</w:t>
      </w:r>
      <w:r w:rsidR="004D2C29" w:rsidRPr="004D293E">
        <w:rPr>
          <w:rFonts w:ascii="Verdana" w:eastAsia="Times New Roman" w:hAnsi="Verdana" w:cs="Arial"/>
          <w:sz w:val="18"/>
          <w:szCs w:val="18"/>
          <w:lang w:eastAsia="pt-BR"/>
        </w:rPr>
        <w:t>. Além disso, nas periferias das grandes cidades</w:t>
      </w:r>
      <w:r w:rsidR="00433ECF" w:rsidRPr="004D293E">
        <w:rPr>
          <w:rFonts w:ascii="Verdana" w:eastAsia="Times New Roman" w:hAnsi="Verdana" w:cs="Arial"/>
          <w:sz w:val="18"/>
          <w:szCs w:val="18"/>
          <w:lang w:eastAsia="pt-BR"/>
        </w:rPr>
        <w:t xml:space="preserve"> se desenvolvem comunidades não atendidas satisfatoriamente pelo SFN. O comitê contará com representantes das áreas ligadas à microfinanças e desenvolvimento solidário, assim como instituições governamentais de crédito, Oscips e ONG dedicadas à atividade.</w:t>
      </w:r>
    </w:p>
    <w:p w:rsidR="00BA1D32" w:rsidRP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xml:space="preserve">§ 4º. Os demais comitês de representantes serão constituídos pelos três (3) membros que representam as respectivas áreas no Conselho Nacional de Política Econômica e Financeira, que </w:t>
      </w:r>
      <w:r w:rsidRPr="00847D83">
        <w:rPr>
          <w:rFonts w:ascii="Arial" w:eastAsia="Times New Roman" w:hAnsi="Arial" w:cs="Arial"/>
          <w:b/>
          <w:sz w:val="20"/>
          <w:szCs w:val="20"/>
          <w:lang w:eastAsia="pt-BR"/>
        </w:rPr>
        <w:lastRenderedPageBreak/>
        <w:t>exercerão sua presidência e secretarias, e por pessoas dedicadas ao setor</w:t>
      </w:r>
      <w:r w:rsidR="00872959" w:rsidRPr="00847D83">
        <w:rPr>
          <w:rFonts w:ascii="Arial" w:eastAsia="Times New Roman" w:hAnsi="Arial" w:cs="Arial"/>
          <w:b/>
          <w:sz w:val="20"/>
          <w:szCs w:val="20"/>
          <w:lang w:eastAsia="pt-BR"/>
        </w:rPr>
        <w:t>,</w:t>
      </w:r>
      <w:r w:rsidRPr="00847D83">
        <w:rPr>
          <w:rFonts w:ascii="Arial" w:eastAsia="Times New Roman" w:hAnsi="Arial" w:cs="Arial"/>
          <w:b/>
          <w:sz w:val="20"/>
          <w:szCs w:val="20"/>
          <w:lang w:eastAsia="pt-BR"/>
        </w:rPr>
        <w:t xml:space="preserve"> especialmente convidadas para atuar como membros transitórios pelo período de dois (2) anos.</w:t>
      </w:r>
    </w:p>
    <w:p w:rsidR="007C54B9" w:rsidRPr="004D293E" w:rsidRDefault="004B1807" w:rsidP="004D293E">
      <w:pPr>
        <w:spacing w:before="100" w:beforeAutospacing="1" w:after="100" w:afterAutospacing="1"/>
        <w:jc w:val="both"/>
        <w:rPr>
          <w:rFonts w:ascii="Verdana" w:eastAsia="Times New Roman" w:hAnsi="Verdana" w:cs="Arial"/>
          <w:sz w:val="18"/>
          <w:szCs w:val="18"/>
          <w:lang w:eastAsia="pt-BR"/>
        </w:rPr>
      </w:pPr>
      <w:r w:rsidRPr="004D293E">
        <w:rPr>
          <w:rFonts w:ascii="Verdana" w:eastAsia="Times New Roman" w:hAnsi="Verdana" w:cs="Arial"/>
          <w:sz w:val="18"/>
          <w:szCs w:val="18"/>
          <w:lang w:eastAsia="pt-BR"/>
        </w:rPr>
        <w:t>Justificativas do parágrafo § 4º.</w:t>
      </w:r>
      <w:r w:rsidR="007C54B9" w:rsidRPr="004D293E">
        <w:rPr>
          <w:rFonts w:ascii="Verdana" w:eastAsia="Times New Roman" w:hAnsi="Verdana" w:cs="Arial"/>
          <w:sz w:val="18"/>
          <w:szCs w:val="18"/>
          <w:lang w:eastAsia="pt-BR"/>
        </w:rPr>
        <w:t xml:space="preserve">: Esse parágrafo estipula que os comitês de Comitê de Representantes dos servidores em Instituições Reguladoras e Supervisoras do Sistema Financeiro, Comitê de Representantes dos Trabalhadores em atividades financeiras e Comitê de Representantes dos Usuários do Sistema Financeiro sejam presididos e secretariados por seus representantes no Conselho e que os demais membros sejam convidados para atuar por dois anos.  Pensamos em dar assento nos comitês para representantes de Sindicatos e Associações de servidores, centrais sindicais, sindicatos e associações de trabalhadores nas atividades financeiras e instituições de defesa do consumidor tais como IDEC, associações de donas de casa, etc. </w:t>
      </w:r>
    </w:p>
    <w:p w:rsidR="00847D83" w:rsidRDefault="00BA1D32" w:rsidP="00847D8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 5º. As reuniões dos comitês de representantes serão</w:t>
      </w:r>
      <w:r w:rsidR="0079577F" w:rsidRPr="00847D83">
        <w:rPr>
          <w:rFonts w:ascii="Arial" w:eastAsia="Times New Roman" w:hAnsi="Arial" w:cs="Arial"/>
          <w:b/>
          <w:sz w:val="20"/>
          <w:szCs w:val="20"/>
          <w:lang w:eastAsia="pt-BR"/>
        </w:rPr>
        <w:t xml:space="preserve"> realizadas até setembro de cada ano e</w:t>
      </w:r>
      <w:r w:rsidRPr="00847D83">
        <w:rPr>
          <w:rFonts w:ascii="Arial" w:eastAsia="Times New Roman" w:hAnsi="Arial" w:cs="Arial"/>
          <w:b/>
          <w:sz w:val="20"/>
          <w:szCs w:val="20"/>
          <w:lang w:eastAsia="pt-BR"/>
        </w:rPr>
        <w:t xml:space="preserve"> precedidas de congressos abertos onde os membros dos comitês discutirão com os setores e as comunidades que representam, seus interesses e necessidades a serem</w:t>
      </w:r>
      <w:r w:rsidR="0079577F" w:rsidRPr="00847D83">
        <w:rPr>
          <w:rFonts w:ascii="Arial" w:eastAsia="Times New Roman" w:hAnsi="Arial" w:cs="Arial"/>
          <w:b/>
          <w:sz w:val="20"/>
          <w:szCs w:val="20"/>
          <w:lang w:eastAsia="pt-BR"/>
        </w:rPr>
        <w:t xml:space="preserve"> </w:t>
      </w:r>
      <w:r w:rsidR="00805E6F" w:rsidRPr="00847D83">
        <w:rPr>
          <w:rFonts w:ascii="Arial" w:eastAsia="Times New Roman" w:hAnsi="Arial" w:cs="Arial"/>
          <w:b/>
          <w:sz w:val="20"/>
          <w:szCs w:val="20"/>
          <w:lang w:eastAsia="pt-BR"/>
        </w:rPr>
        <w:t>informado</w:t>
      </w:r>
      <w:r w:rsidR="0079577F" w:rsidRPr="00847D83">
        <w:rPr>
          <w:rFonts w:ascii="Arial" w:eastAsia="Times New Roman" w:hAnsi="Arial" w:cs="Arial"/>
          <w:b/>
          <w:sz w:val="20"/>
          <w:szCs w:val="20"/>
          <w:lang w:eastAsia="pt-BR"/>
        </w:rPr>
        <w:t xml:space="preserve">s às Instituições </w:t>
      </w:r>
    </w:p>
    <w:p w:rsidR="00847D83" w:rsidRDefault="0079577F" w:rsidP="00847D83">
      <w:pPr>
        <w:autoSpaceDE w:val="0"/>
        <w:autoSpaceDN w:val="0"/>
        <w:adjustRightInd w:val="0"/>
        <w:spacing w:after="0" w:line="240" w:lineRule="auto"/>
        <w:jc w:val="both"/>
        <w:rPr>
          <w:rFonts w:ascii="Arial" w:eastAsia="Times New Roman" w:hAnsi="Arial" w:cs="Arial"/>
          <w:b/>
          <w:sz w:val="20"/>
          <w:szCs w:val="20"/>
          <w:lang w:eastAsia="pt-BR"/>
        </w:rPr>
      </w:pPr>
      <w:r w:rsidRPr="00847D83">
        <w:rPr>
          <w:rFonts w:ascii="Arial" w:eastAsia="Times New Roman" w:hAnsi="Arial" w:cs="Arial"/>
          <w:b/>
          <w:sz w:val="20"/>
          <w:szCs w:val="20"/>
          <w:lang w:eastAsia="pt-BR"/>
        </w:rPr>
        <w:t>Reguladoras e Sup</w:t>
      </w:r>
      <w:r w:rsidR="00805E6F" w:rsidRPr="00847D83">
        <w:rPr>
          <w:rFonts w:ascii="Arial" w:eastAsia="Times New Roman" w:hAnsi="Arial" w:cs="Arial"/>
          <w:b/>
          <w:sz w:val="20"/>
          <w:szCs w:val="20"/>
          <w:lang w:eastAsia="pt-BR"/>
        </w:rPr>
        <w:t>e</w:t>
      </w:r>
      <w:r w:rsidRPr="00847D83">
        <w:rPr>
          <w:rFonts w:ascii="Arial" w:eastAsia="Times New Roman" w:hAnsi="Arial" w:cs="Arial"/>
          <w:b/>
          <w:sz w:val="20"/>
          <w:szCs w:val="20"/>
          <w:lang w:eastAsia="pt-BR"/>
        </w:rPr>
        <w:t>rvisoras e</w:t>
      </w:r>
      <w:r w:rsidR="00805E6F" w:rsidRPr="00847D83">
        <w:rPr>
          <w:rFonts w:ascii="Arial" w:eastAsia="Times New Roman" w:hAnsi="Arial" w:cs="Arial"/>
          <w:b/>
          <w:sz w:val="20"/>
          <w:szCs w:val="20"/>
          <w:lang w:eastAsia="pt-BR"/>
        </w:rPr>
        <w:t xml:space="preserve"> levado</w:t>
      </w:r>
      <w:r w:rsidR="00BA1D32" w:rsidRPr="00847D83">
        <w:rPr>
          <w:rFonts w:ascii="Arial" w:eastAsia="Times New Roman" w:hAnsi="Arial" w:cs="Arial"/>
          <w:b/>
          <w:sz w:val="20"/>
          <w:szCs w:val="20"/>
          <w:lang w:eastAsia="pt-BR"/>
        </w:rPr>
        <w:t xml:space="preserve">s ao Conselho Nacional de Política Econômica e Financeira. </w:t>
      </w:r>
    </w:p>
    <w:p w:rsidR="00847D83" w:rsidRDefault="00847D83" w:rsidP="00847D83">
      <w:pPr>
        <w:autoSpaceDE w:val="0"/>
        <w:autoSpaceDN w:val="0"/>
        <w:adjustRightInd w:val="0"/>
        <w:spacing w:after="0" w:line="240" w:lineRule="auto"/>
        <w:jc w:val="both"/>
        <w:rPr>
          <w:rFonts w:ascii="Arial" w:eastAsia="Times New Roman" w:hAnsi="Arial" w:cs="Arial"/>
          <w:b/>
          <w:sz w:val="20"/>
          <w:szCs w:val="20"/>
          <w:lang w:eastAsia="pt-BR"/>
        </w:rPr>
      </w:pPr>
    </w:p>
    <w:p w:rsidR="004B1807" w:rsidRPr="004D293E" w:rsidRDefault="004B1807" w:rsidP="00847D83">
      <w:pPr>
        <w:autoSpaceDE w:val="0"/>
        <w:autoSpaceDN w:val="0"/>
        <w:adjustRightInd w:val="0"/>
        <w:spacing w:after="0" w:line="240" w:lineRule="auto"/>
        <w:jc w:val="both"/>
        <w:rPr>
          <w:rFonts w:ascii="Verdana" w:eastAsia="Times New Roman" w:hAnsi="Verdana" w:cs="Arial"/>
          <w:sz w:val="18"/>
          <w:szCs w:val="18"/>
          <w:lang w:eastAsia="pt-BR"/>
        </w:rPr>
      </w:pPr>
      <w:r w:rsidRPr="004D293E">
        <w:rPr>
          <w:rFonts w:ascii="Verdana" w:eastAsia="Times New Roman" w:hAnsi="Verdana" w:cs="Arial"/>
          <w:sz w:val="18"/>
          <w:szCs w:val="18"/>
          <w:lang w:eastAsia="pt-BR"/>
        </w:rPr>
        <w:t>Justificativas do parágrafo § 5º.</w:t>
      </w:r>
      <w:r w:rsidR="007C54B9" w:rsidRPr="004D293E">
        <w:rPr>
          <w:rFonts w:ascii="Verdana" w:eastAsia="Times New Roman" w:hAnsi="Verdana" w:cs="Arial"/>
          <w:sz w:val="18"/>
          <w:szCs w:val="18"/>
          <w:lang w:eastAsia="pt-BR"/>
        </w:rPr>
        <w:t xml:space="preserve"> Mesmo dando assento a grande número de instituições nos comitês, grande parte da coletividade deixaria de ser ouvida. Por isso a lei estipula que as reuniões dos comitês sejam precedidas de evento público onde a sociedade possa se manifestar. </w:t>
      </w:r>
      <w:r w:rsidR="00805E6F" w:rsidRPr="004D293E">
        <w:rPr>
          <w:rFonts w:ascii="Verdana" w:eastAsia="Times New Roman" w:hAnsi="Verdana" w:cs="Arial"/>
          <w:sz w:val="18"/>
          <w:szCs w:val="18"/>
          <w:lang w:eastAsia="pt-BR"/>
        </w:rPr>
        <w:t>Desses eventos os comitês elaborarão relatórios das necessidades setoriais e encaminharão às IRS para que possam ser incluídos, no que couber, nos planejamentos de cada uma.</w:t>
      </w:r>
    </w:p>
    <w:p w:rsidR="00BA1D32" w:rsidRPr="004D293E" w:rsidRDefault="00BA1D32" w:rsidP="00BA1D32">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4D293E">
        <w:rPr>
          <w:rFonts w:ascii="Arial" w:eastAsia="Times New Roman" w:hAnsi="Arial" w:cs="Arial"/>
          <w:b/>
          <w:sz w:val="20"/>
          <w:szCs w:val="20"/>
          <w:lang w:eastAsia="pt-BR"/>
        </w:rPr>
        <w:t xml:space="preserve">§ 6º. Cada comitê de representantes terá regimento próprio formulado por seus membros efetivos e aprovado pelo Conselho Nacional de Política Econômica e Financeira. </w:t>
      </w:r>
    </w:p>
    <w:p w:rsidR="004B1807" w:rsidRPr="004D293E" w:rsidRDefault="004B1807" w:rsidP="004D293E">
      <w:pPr>
        <w:spacing w:before="100" w:beforeAutospacing="1" w:after="100" w:afterAutospacing="1"/>
        <w:jc w:val="both"/>
        <w:rPr>
          <w:rFonts w:ascii="Verdana" w:eastAsia="Times New Roman" w:hAnsi="Verdana" w:cs="Arial"/>
          <w:sz w:val="18"/>
          <w:szCs w:val="18"/>
          <w:lang w:eastAsia="pt-BR"/>
        </w:rPr>
      </w:pPr>
      <w:r w:rsidRPr="004D293E">
        <w:rPr>
          <w:rFonts w:ascii="Verdana" w:eastAsia="Times New Roman" w:hAnsi="Verdana" w:cs="Arial"/>
          <w:sz w:val="18"/>
          <w:szCs w:val="18"/>
          <w:lang w:eastAsia="pt-BR"/>
        </w:rPr>
        <w:t>Justificativas do parágrafo § 6º.</w:t>
      </w:r>
      <w:r w:rsidR="007C54B9" w:rsidRPr="004D293E">
        <w:rPr>
          <w:rFonts w:ascii="Verdana" w:eastAsia="Times New Roman" w:hAnsi="Verdana" w:cs="Arial"/>
          <w:sz w:val="18"/>
          <w:szCs w:val="18"/>
          <w:lang w:eastAsia="pt-BR"/>
        </w:rPr>
        <w:t xml:space="preserve"> </w:t>
      </w:r>
      <w:r w:rsidR="00255484" w:rsidRPr="004D293E">
        <w:rPr>
          <w:rFonts w:ascii="Verdana" w:eastAsia="Times New Roman" w:hAnsi="Verdana" w:cs="Arial"/>
          <w:sz w:val="18"/>
          <w:szCs w:val="18"/>
          <w:lang w:eastAsia="pt-BR"/>
        </w:rPr>
        <w:t>Para</w:t>
      </w:r>
      <w:r w:rsidR="007C54B9" w:rsidRPr="004D293E">
        <w:rPr>
          <w:rFonts w:ascii="Verdana" w:eastAsia="Times New Roman" w:hAnsi="Verdana" w:cs="Arial"/>
          <w:sz w:val="18"/>
          <w:szCs w:val="18"/>
          <w:lang w:eastAsia="pt-BR"/>
        </w:rPr>
        <w:t xml:space="preserve"> conciliar suas atividades com as atividades do CNPEF</w:t>
      </w:r>
      <w:r w:rsidR="004D293E">
        <w:rPr>
          <w:rFonts w:ascii="Verdana" w:eastAsia="Times New Roman" w:hAnsi="Verdana" w:cs="Arial"/>
          <w:sz w:val="18"/>
          <w:szCs w:val="18"/>
          <w:lang w:eastAsia="pt-BR"/>
        </w:rPr>
        <w:t>,</w:t>
      </w:r>
      <w:r w:rsidR="007C54B9" w:rsidRPr="004D293E">
        <w:rPr>
          <w:rFonts w:ascii="Verdana" w:eastAsia="Times New Roman" w:hAnsi="Verdana" w:cs="Arial"/>
          <w:sz w:val="18"/>
          <w:szCs w:val="18"/>
          <w:lang w:eastAsia="pt-BR"/>
        </w:rPr>
        <w:t xml:space="preserve"> com os eventos abertos </w:t>
      </w:r>
      <w:r w:rsidR="004D293E" w:rsidRPr="004D293E">
        <w:rPr>
          <w:rFonts w:ascii="Verdana" w:eastAsia="Times New Roman" w:hAnsi="Verdana" w:cs="Arial"/>
          <w:sz w:val="18"/>
          <w:szCs w:val="18"/>
          <w:lang w:eastAsia="pt-BR"/>
        </w:rPr>
        <w:t xml:space="preserve">a serem promovidos </w:t>
      </w:r>
      <w:r w:rsidR="004D293E">
        <w:rPr>
          <w:rFonts w:ascii="Verdana" w:eastAsia="Times New Roman" w:hAnsi="Verdana" w:cs="Arial"/>
          <w:sz w:val="18"/>
          <w:szCs w:val="18"/>
          <w:lang w:eastAsia="pt-BR"/>
        </w:rPr>
        <w:t xml:space="preserve">e a forma de apresentar suas necessidades a cada IRS, </w:t>
      </w:r>
      <w:r w:rsidR="007C54B9" w:rsidRPr="004D293E">
        <w:rPr>
          <w:rFonts w:ascii="Verdana" w:eastAsia="Times New Roman" w:hAnsi="Verdana" w:cs="Arial"/>
          <w:sz w:val="18"/>
          <w:szCs w:val="18"/>
          <w:lang w:eastAsia="pt-BR"/>
        </w:rPr>
        <w:t>a lei exige que cada comitê submeta seu regimento ao Conselho.</w:t>
      </w:r>
    </w:p>
    <w:p w:rsidR="00FF22D0" w:rsidRDefault="00BA1D32" w:rsidP="00FF22D0">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4D293E">
        <w:rPr>
          <w:rFonts w:ascii="Arial" w:eastAsia="Times New Roman" w:hAnsi="Arial" w:cs="Arial"/>
          <w:b/>
          <w:sz w:val="20"/>
          <w:szCs w:val="20"/>
          <w:lang w:eastAsia="pt-BR"/>
        </w:rPr>
        <w:t>Art.</w:t>
      </w:r>
      <w:r w:rsidR="00872959" w:rsidRPr="004D293E">
        <w:rPr>
          <w:rFonts w:ascii="Arial" w:eastAsia="Times New Roman" w:hAnsi="Arial" w:cs="Arial"/>
          <w:b/>
          <w:sz w:val="20"/>
          <w:szCs w:val="20"/>
          <w:lang w:eastAsia="pt-BR"/>
        </w:rPr>
        <w:t xml:space="preserve"> 7º</w:t>
      </w:r>
      <w:r w:rsidRPr="004D293E">
        <w:rPr>
          <w:rFonts w:ascii="Arial" w:eastAsia="Times New Roman" w:hAnsi="Arial" w:cs="Arial"/>
          <w:b/>
          <w:sz w:val="20"/>
          <w:szCs w:val="20"/>
          <w:lang w:eastAsia="pt-BR"/>
        </w:rPr>
        <w:t xml:space="preserve"> Com o propósito de promover o desenvolvimento equilibrado e sustentável do País, o Conselho Nacional de Política Econômica e Financeira </w:t>
      </w:r>
      <w:r w:rsidR="00F648EF" w:rsidRPr="004D293E">
        <w:rPr>
          <w:rFonts w:ascii="Arial" w:eastAsia="Times New Roman" w:hAnsi="Arial" w:cs="Arial"/>
          <w:b/>
          <w:sz w:val="20"/>
          <w:szCs w:val="20"/>
          <w:lang w:eastAsia="pt-BR"/>
        </w:rPr>
        <w:t>aprovará</w:t>
      </w:r>
      <w:r w:rsidRPr="004D293E">
        <w:rPr>
          <w:rFonts w:ascii="Arial" w:eastAsia="Times New Roman" w:hAnsi="Arial" w:cs="Arial"/>
          <w:b/>
          <w:sz w:val="20"/>
          <w:szCs w:val="20"/>
          <w:lang w:eastAsia="pt-BR"/>
        </w:rPr>
        <w:t xml:space="preserve"> </w:t>
      </w:r>
      <w:r w:rsidR="00F648EF" w:rsidRPr="004D293E">
        <w:rPr>
          <w:rFonts w:ascii="Arial" w:eastAsia="Times New Roman" w:hAnsi="Arial" w:cs="Arial"/>
          <w:b/>
          <w:sz w:val="20"/>
          <w:szCs w:val="20"/>
          <w:lang w:eastAsia="pt-BR"/>
        </w:rPr>
        <w:t xml:space="preserve">as </w:t>
      </w:r>
      <w:r w:rsidRPr="004D293E">
        <w:rPr>
          <w:rFonts w:ascii="Arial" w:eastAsia="Times New Roman" w:hAnsi="Arial" w:cs="Arial"/>
          <w:b/>
          <w:sz w:val="20"/>
          <w:szCs w:val="20"/>
          <w:lang w:eastAsia="pt-BR"/>
        </w:rPr>
        <w:t xml:space="preserve">diretrizes gerais </w:t>
      </w:r>
      <w:r w:rsidR="00F648EF" w:rsidRPr="004D293E">
        <w:rPr>
          <w:rFonts w:ascii="Arial" w:eastAsia="Times New Roman" w:hAnsi="Arial" w:cs="Arial"/>
          <w:b/>
          <w:sz w:val="20"/>
          <w:szCs w:val="20"/>
          <w:lang w:eastAsia="pt-BR"/>
        </w:rPr>
        <w:t xml:space="preserve">propostas pelas </w:t>
      </w:r>
      <w:r w:rsidR="00FF22D0">
        <w:rPr>
          <w:rFonts w:ascii="Arial" w:eastAsia="Times New Roman" w:hAnsi="Arial" w:cs="Arial"/>
          <w:b/>
          <w:sz w:val="20"/>
          <w:szCs w:val="20"/>
          <w:lang w:eastAsia="pt-BR"/>
        </w:rPr>
        <w:t>I</w:t>
      </w:r>
      <w:r w:rsidRPr="004D293E">
        <w:rPr>
          <w:rFonts w:ascii="Arial" w:eastAsia="Times New Roman" w:hAnsi="Arial" w:cs="Arial"/>
          <w:b/>
          <w:sz w:val="20"/>
          <w:szCs w:val="20"/>
          <w:lang w:eastAsia="pt-BR"/>
        </w:rPr>
        <w:t xml:space="preserve">nstituições </w:t>
      </w:r>
      <w:r w:rsidR="00FF22D0">
        <w:rPr>
          <w:rFonts w:ascii="Arial" w:eastAsia="Times New Roman" w:hAnsi="Arial" w:cs="Arial"/>
          <w:b/>
          <w:sz w:val="20"/>
          <w:szCs w:val="20"/>
          <w:lang w:eastAsia="pt-BR"/>
        </w:rPr>
        <w:t>R</w:t>
      </w:r>
      <w:r w:rsidR="00872959" w:rsidRPr="004D293E">
        <w:rPr>
          <w:rFonts w:ascii="Arial" w:eastAsia="Times New Roman" w:hAnsi="Arial" w:cs="Arial"/>
          <w:b/>
          <w:sz w:val="20"/>
          <w:szCs w:val="20"/>
          <w:lang w:eastAsia="pt-BR"/>
        </w:rPr>
        <w:t xml:space="preserve">eguladoras e </w:t>
      </w:r>
      <w:r w:rsidR="00FF22D0">
        <w:rPr>
          <w:rFonts w:ascii="Arial" w:eastAsia="Times New Roman" w:hAnsi="Arial" w:cs="Arial"/>
          <w:b/>
          <w:sz w:val="20"/>
          <w:szCs w:val="20"/>
          <w:lang w:eastAsia="pt-BR"/>
        </w:rPr>
        <w:t>S</w:t>
      </w:r>
      <w:r w:rsidRPr="004D293E">
        <w:rPr>
          <w:rFonts w:ascii="Arial" w:eastAsia="Times New Roman" w:hAnsi="Arial" w:cs="Arial"/>
          <w:b/>
          <w:sz w:val="20"/>
          <w:szCs w:val="20"/>
          <w:lang w:eastAsia="pt-BR"/>
        </w:rPr>
        <w:t>upervisoras, no âmbito da competência de cada uma, tendo como princípio básico buscar:</w:t>
      </w:r>
    </w:p>
    <w:p w:rsidR="006A6B3D" w:rsidRPr="00FF22D0" w:rsidRDefault="006A6B3D" w:rsidP="00FF22D0">
      <w:pPr>
        <w:spacing w:before="100" w:beforeAutospacing="1" w:after="100" w:afterAutospacing="1"/>
        <w:jc w:val="both"/>
        <w:rPr>
          <w:rFonts w:ascii="Arial" w:eastAsia="Times New Roman" w:hAnsi="Arial" w:cs="Arial"/>
          <w:b/>
          <w:sz w:val="20"/>
          <w:szCs w:val="20"/>
          <w:lang w:eastAsia="pt-BR"/>
        </w:rPr>
      </w:pPr>
      <w:r w:rsidRPr="00FF22D0">
        <w:rPr>
          <w:rFonts w:ascii="Verdana" w:eastAsia="Times New Roman" w:hAnsi="Verdana" w:cs="Arial"/>
          <w:sz w:val="18"/>
          <w:szCs w:val="18"/>
          <w:lang w:eastAsia="pt-BR"/>
        </w:rPr>
        <w:t xml:space="preserve">Justificativas do caput do Art. 7º: Como o Art. 192 da CF prevê que a LC estruture o SFN com o propósito de promover o desenvolvimento equilibrado do País, este artigo dá ao CNPEF o poder de </w:t>
      </w:r>
      <w:r w:rsidR="00FF22D0">
        <w:rPr>
          <w:rFonts w:ascii="Verdana" w:eastAsia="Times New Roman" w:hAnsi="Verdana" w:cs="Arial"/>
          <w:sz w:val="18"/>
          <w:szCs w:val="18"/>
          <w:lang w:eastAsia="pt-BR"/>
        </w:rPr>
        <w:t>aprovar as diretrizes</w:t>
      </w:r>
      <w:r w:rsidRPr="00FF22D0">
        <w:rPr>
          <w:rFonts w:ascii="Verdana" w:eastAsia="Times New Roman" w:hAnsi="Verdana" w:cs="Arial"/>
          <w:sz w:val="18"/>
          <w:szCs w:val="18"/>
          <w:lang w:eastAsia="pt-BR"/>
        </w:rPr>
        <w:t xml:space="preserve"> gerais </w:t>
      </w:r>
      <w:r w:rsidR="00FF22D0">
        <w:rPr>
          <w:rFonts w:ascii="Verdana" w:eastAsia="Times New Roman" w:hAnsi="Verdana" w:cs="Arial"/>
          <w:sz w:val="18"/>
          <w:szCs w:val="18"/>
          <w:lang w:eastAsia="pt-BR"/>
        </w:rPr>
        <w:t>propostas</w:t>
      </w:r>
      <w:r w:rsidRPr="00FF22D0">
        <w:rPr>
          <w:rFonts w:ascii="Verdana" w:eastAsia="Times New Roman" w:hAnsi="Verdana" w:cs="Arial"/>
          <w:sz w:val="18"/>
          <w:szCs w:val="18"/>
          <w:lang w:eastAsia="pt-BR"/>
        </w:rPr>
        <w:t xml:space="preserve"> pelas Instituições Reguladoras em sua ação reguladora, supervisora e fiscalizadora. Esse poder, entretanto, deverá seguir</w:t>
      </w:r>
      <w:r w:rsidR="00FF22D0">
        <w:rPr>
          <w:rFonts w:ascii="Verdana" w:eastAsia="Times New Roman" w:hAnsi="Verdana" w:cs="Arial"/>
          <w:sz w:val="18"/>
          <w:szCs w:val="18"/>
          <w:lang w:eastAsia="pt-BR"/>
        </w:rPr>
        <w:t xml:space="preserve"> os</w:t>
      </w:r>
      <w:r w:rsidRPr="00FF22D0">
        <w:rPr>
          <w:rFonts w:ascii="Verdana" w:eastAsia="Times New Roman" w:hAnsi="Verdana" w:cs="Arial"/>
          <w:sz w:val="18"/>
          <w:szCs w:val="18"/>
          <w:lang w:eastAsia="pt-BR"/>
        </w:rPr>
        <w:t xml:space="preserve"> princípios estabelecidos por esta Lei.</w:t>
      </w:r>
    </w:p>
    <w:p w:rsidR="00BA1D32" w:rsidRDefault="00BA1D32" w:rsidP="00BA1D32">
      <w:pPr>
        <w:spacing w:before="100" w:beforeAutospacing="1" w:after="100" w:afterAutospacing="1"/>
        <w:rPr>
          <w:rFonts w:ascii="Arial" w:eastAsia="Times New Roman" w:hAnsi="Arial" w:cs="Arial"/>
          <w:sz w:val="20"/>
          <w:szCs w:val="20"/>
          <w:lang w:eastAsia="pt-BR"/>
        </w:rPr>
      </w:pPr>
      <w:r w:rsidRPr="00D71D91">
        <w:rPr>
          <w:rFonts w:ascii="Arial" w:eastAsia="Times New Roman" w:hAnsi="Arial" w:cs="Arial"/>
          <w:sz w:val="20"/>
          <w:szCs w:val="20"/>
          <w:lang w:eastAsia="pt-BR"/>
        </w:rPr>
        <w:t>       </w:t>
      </w:r>
      <w:r w:rsidRPr="00D71D91">
        <w:rPr>
          <w:rFonts w:ascii="Arial" w:eastAsia="Times New Roman" w:hAnsi="Arial" w:cs="Arial"/>
          <w:sz w:val="20"/>
          <w:szCs w:val="20"/>
          <w:lang w:eastAsia="pt-BR"/>
        </w:rPr>
        <w:tab/>
        <w:t xml:space="preserve"> </w:t>
      </w:r>
      <w:r w:rsidRPr="00FF22D0">
        <w:rPr>
          <w:rFonts w:ascii="Arial" w:eastAsia="Times New Roman" w:hAnsi="Arial" w:cs="Arial"/>
          <w:b/>
          <w:sz w:val="20"/>
          <w:szCs w:val="20"/>
          <w:lang w:eastAsia="pt-BR"/>
        </w:rPr>
        <w:t>I – a estabilidade do poder de compra e a aceitação internacional da moeda brasileira;</w:t>
      </w:r>
    </w:p>
    <w:p w:rsidR="006A6B3D" w:rsidRPr="00FF22D0" w:rsidRDefault="006A6B3D" w:rsidP="00FF22D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I: – A estabilidade do poder de compra da moeda brasileira é um valor reconhecido pela sociedade que mão abre mão do combate à inflação. A população acredita que o desenvolvimento equilibrado do País está diretamente ligado à estabilidade do poder de compra da moeda.</w:t>
      </w:r>
      <w:r w:rsidR="00D43CDF" w:rsidRPr="00FF22D0">
        <w:rPr>
          <w:rFonts w:ascii="Verdana" w:eastAsia="Times New Roman" w:hAnsi="Verdana" w:cs="Arial"/>
          <w:sz w:val="18"/>
          <w:szCs w:val="18"/>
          <w:lang w:eastAsia="pt-BR"/>
        </w:rPr>
        <w:t xml:space="preserve"> T</w:t>
      </w:r>
      <w:r w:rsidRPr="00FF22D0">
        <w:rPr>
          <w:rFonts w:ascii="Verdana" w:eastAsia="Times New Roman" w:hAnsi="Verdana" w:cs="Arial"/>
          <w:sz w:val="18"/>
          <w:szCs w:val="18"/>
          <w:lang w:eastAsia="pt-BR"/>
        </w:rPr>
        <w:t>odos os países que não possuem moeda com ampla aceita</w:t>
      </w:r>
      <w:r w:rsidR="00D43CDF" w:rsidRPr="00FF22D0">
        <w:rPr>
          <w:rFonts w:ascii="Verdana" w:eastAsia="Times New Roman" w:hAnsi="Verdana" w:cs="Arial"/>
          <w:sz w:val="18"/>
          <w:szCs w:val="18"/>
          <w:lang w:eastAsia="pt-BR"/>
        </w:rPr>
        <w:t>ç</w:t>
      </w:r>
      <w:r w:rsidRPr="00FF22D0">
        <w:rPr>
          <w:rFonts w:ascii="Verdana" w:eastAsia="Times New Roman" w:hAnsi="Verdana" w:cs="Arial"/>
          <w:sz w:val="18"/>
          <w:szCs w:val="18"/>
          <w:lang w:eastAsia="pt-BR"/>
        </w:rPr>
        <w:t>ão internacional est</w:t>
      </w:r>
      <w:r w:rsidR="00D43CDF" w:rsidRPr="00FF22D0">
        <w:rPr>
          <w:rFonts w:ascii="Verdana" w:eastAsia="Times New Roman" w:hAnsi="Verdana" w:cs="Arial"/>
          <w:sz w:val="18"/>
          <w:szCs w:val="18"/>
          <w:lang w:eastAsia="pt-BR"/>
        </w:rPr>
        <w:t xml:space="preserve">ão </w:t>
      </w:r>
      <w:r w:rsidRPr="00FF22D0">
        <w:rPr>
          <w:rFonts w:ascii="Verdana" w:eastAsia="Times New Roman" w:hAnsi="Verdana" w:cs="Arial"/>
          <w:sz w:val="18"/>
          <w:szCs w:val="18"/>
          <w:lang w:eastAsia="pt-BR"/>
        </w:rPr>
        <w:t>sujeito</w:t>
      </w:r>
      <w:r w:rsidR="00D43CDF" w:rsidRPr="00FF22D0">
        <w:rPr>
          <w:rFonts w:ascii="Verdana" w:eastAsia="Times New Roman" w:hAnsi="Verdana" w:cs="Arial"/>
          <w:sz w:val="18"/>
          <w:szCs w:val="18"/>
          <w:lang w:eastAsia="pt-BR"/>
        </w:rPr>
        <w:t>s</w:t>
      </w:r>
      <w:r w:rsidRPr="00FF22D0">
        <w:rPr>
          <w:rFonts w:ascii="Verdana" w:eastAsia="Times New Roman" w:hAnsi="Verdana" w:cs="Arial"/>
          <w:sz w:val="18"/>
          <w:szCs w:val="18"/>
          <w:lang w:eastAsia="pt-BR"/>
        </w:rPr>
        <w:t xml:space="preserve"> a utilizar moeda estrangeira em suas trocas comerciais. </w:t>
      </w:r>
      <w:r w:rsidR="00D43CDF" w:rsidRPr="00FF22D0">
        <w:rPr>
          <w:rFonts w:ascii="Verdana" w:eastAsia="Times New Roman" w:hAnsi="Verdana" w:cs="Arial"/>
          <w:sz w:val="18"/>
          <w:szCs w:val="18"/>
          <w:lang w:eastAsia="pt-BR"/>
        </w:rPr>
        <w:t xml:space="preserve">Com a globalização da economia, as crises internacionais que afetam a liquidez das moedas estrangeiras acabam prejudicando o comércio internacional do País com reflexos na atividade industrial e no emprego. </w:t>
      </w:r>
      <w:r w:rsidR="00DA0B34">
        <w:rPr>
          <w:rFonts w:ascii="Verdana" w:eastAsia="Times New Roman" w:hAnsi="Verdana" w:cs="Arial"/>
          <w:sz w:val="18"/>
          <w:szCs w:val="18"/>
          <w:lang w:eastAsia="pt-BR"/>
        </w:rPr>
        <w:t>Além disso, a</w:t>
      </w:r>
      <w:r w:rsidR="00FF22D0">
        <w:rPr>
          <w:rFonts w:ascii="Verdana" w:eastAsia="Times New Roman" w:hAnsi="Verdana" w:cs="Arial"/>
          <w:sz w:val="18"/>
          <w:szCs w:val="18"/>
          <w:lang w:eastAsia="pt-BR"/>
        </w:rPr>
        <w:t xml:space="preserve"> aceitação internacional da moeda brasileira dá poder de compra à nossa população além de nossas fronteiras.</w:t>
      </w:r>
    </w:p>
    <w:p w:rsidR="00BA1D32" w:rsidRPr="00FF22D0" w:rsidRDefault="00BA1D32" w:rsidP="00BA1D32">
      <w:pPr>
        <w:spacing w:before="100" w:beforeAutospacing="1" w:after="100" w:afterAutospacing="1"/>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II – a solidez e eficiência do sistema financeiro;</w:t>
      </w:r>
    </w:p>
    <w:p w:rsidR="006A6B3D" w:rsidRPr="00FF22D0" w:rsidRDefault="006A6B3D" w:rsidP="00DA0B34">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lastRenderedPageBreak/>
        <w:t>Justificativas do inciso I</w:t>
      </w:r>
      <w:r w:rsidR="00FD1368" w:rsidRPr="00FF22D0">
        <w:rPr>
          <w:rFonts w:ascii="Verdana" w:eastAsia="Times New Roman" w:hAnsi="Verdana" w:cs="Arial"/>
          <w:sz w:val="18"/>
          <w:szCs w:val="18"/>
          <w:lang w:eastAsia="pt-BR"/>
        </w:rPr>
        <w:t>I</w:t>
      </w:r>
      <w:r w:rsidR="00D43CDF" w:rsidRPr="00FF22D0">
        <w:rPr>
          <w:rFonts w:ascii="Verdana" w:eastAsia="Times New Roman" w:hAnsi="Verdana" w:cs="Arial"/>
          <w:sz w:val="18"/>
          <w:szCs w:val="18"/>
          <w:lang w:eastAsia="pt-BR"/>
        </w:rPr>
        <w:t>: As crises financeiras que ocorreram no passado aqui</w:t>
      </w:r>
      <w:r w:rsidR="00DA0B34">
        <w:rPr>
          <w:rFonts w:ascii="Verdana" w:eastAsia="Times New Roman" w:hAnsi="Verdana" w:cs="Arial"/>
          <w:sz w:val="18"/>
          <w:szCs w:val="18"/>
          <w:lang w:eastAsia="pt-BR"/>
        </w:rPr>
        <w:t xml:space="preserve"> no Brasil,</w:t>
      </w:r>
      <w:r w:rsidR="00D43CDF" w:rsidRPr="00FF22D0">
        <w:rPr>
          <w:rFonts w:ascii="Verdana" w:eastAsia="Times New Roman" w:hAnsi="Verdana" w:cs="Arial"/>
          <w:sz w:val="18"/>
          <w:szCs w:val="18"/>
          <w:lang w:eastAsia="pt-BR"/>
        </w:rPr>
        <w:t xml:space="preserve"> e ainda ocorrem nos Estados Unidos e Europa</w:t>
      </w:r>
      <w:r w:rsidR="00DA0B34">
        <w:rPr>
          <w:rFonts w:ascii="Verdana" w:eastAsia="Times New Roman" w:hAnsi="Verdana" w:cs="Arial"/>
          <w:sz w:val="18"/>
          <w:szCs w:val="18"/>
          <w:lang w:eastAsia="pt-BR"/>
        </w:rPr>
        <w:t>,</w:t>
      </w:r>
      <w:r w:rsidR="00D43CDF" w:rsidRPr="00FF22D0">
        <w:rPr>
          <w:rFonts w:ascii="Verdana" w:eastAsia="Times New Roman" w:hAnsi="Verdana" w:cs="Arial"/>
          <w:sz w:val="18"/>
          <w:szCs w:val="18"/>
          <w:lang w:eastAsia="pt-BR"/>
        </w:rPr>
        <w:t xml:space="preserve"> fazem crer que o</w:t>
      </w:r>
      <w:r w:rsidR="00DA0B34">
        <w:rPr>
          <w:rFonts w:ascii="Verdana" w:eastAsia="Times New Roman" w:hAnsi="Verdana" w:cs="Arial"/>
          <w:sz w:val="18"/>
          <w:szCs w:val="18"/>
          <w:lang w:eastAsia="pt-BR"/>
        </w:rPr>
        <w:t>s níveis</w:t>
      </w:r>
      <w:r w:rsidR="00D43CDF" w:rsidRPr="00FF22D0">
        <w:rPr>
          <w:rFonts w:ascii="Verdana" w:eastAsia="Times New Roman" w:hAnsi="Verdana" w:cs="Arial"/>
          <w:sz w:val="18"/>
          <w:szCs w:val="18"/>
          <w:lang w:eastAsia="pt-BR"/>
        </w:rPr>
        <w:t xml:space="preserve"> de produção, emprego e bem-estar da população</w:t>
      </w:r>
      <w:r w:rsidR="00DA0B34" w:rsidRPr="00DA0B34">
        <w:rPr>
          <w:rFonts w:ascii="Verdana" w:eastAsia="Times New Roman" w:hAnsi="Verdana" w:cs="Arial"/>
          <w:sz w:val="18"/>
          <w:szCs w:val="18"/>
          <w:lang w:eastAsia="pt-BR"/>
        </w:rPr>
        <w:t xml:space="preserve"> </w:t>
      </w:r>
      <w:r w:rsidR="00DA0B34">
        <w:rPr>
          <w:rFonts w:ascii="Verdana" w:eastAsia="Times New Roman" w:hAnsi="Verdana" w:cs="Arial"/>
          <w:sz w:val="18"/>
          <w:szCs w:val="18"/>
          <w:lang w:eastAsia="pt-BR"/>
        </w:rPr>
        <w:t>estão intimamente ligados à</w:t>
      </w:r>
      <w:r w:rsidR="00DA0B34" w:rsidRPr="00FF22D0">
        <w:rPr>
          <w:rFonts w:ascii="Verdana" w:eastAsia="Times New Roman" w:hAnsi="Verdana" w:cs="Arial"/>
          <w:sz w:val="18"/>
          <w:szCs w:val="18"/>
          <w:lang w:eastAsia="pt-BR"/>
        </w:rPr>
        <w:t xml:space="preserve"> estabilidade e eficiência do sistema financeiro</w:t>
      </w:r>
      <w:r w:rsidR="00D43CDF" w:rsidRPr="00FF22D0">
        <w:rPr>
          <w:rFonts w:ascii="Verdana" w:eastAsia="Times New Roman" w:hAnsi="Verdana" w:cs="Arial"/>
          <w:sz w:val="18"/>
          <w:szCs w:val="18"/>
          <w:lang w:eastAsia="pt-BR"/>
        </w:rPr>
        <w:t>. As instituições supervisoras devem estar atentas e tomar as medidas necessárias antes que a população</w:t>
      </w:r>
      <w:r w:rsidR="00DA0B34">
        <w:rPr>
          <w:rFonts w:ascii="Verdana" w:eastAsia="Times New Roman" w:hAnsi="Verdana" w:cs="Arial"/>
          <w:sz w:val="18"/>
          <w:szCs w:val="18"/>
          <w:lang w:eastAsia="pt-BR"/>
        </w:rPr>
        <w:t xml:space="preserve"> seja atingida, como nos casos das recentes</w:t>
      </w:r>
      <w:r w:rsidR="00D43CDF" w:rsidRPr="00FF22D0">
        <w:rPr>
          <w:rFonts w:ascii="Verdana" w:eastAsia="Times New Roman" w:hAnsi="Verdana" w:cs="Arial"/>
          <w:sz w:val="18"/>
          <w:szCs w:val="18"/>
          <w:lang w:eastAsia="pt-BR"/>
        </w:rPr>
        <w:t xml:space="preserve"> crises internacionais.</w:t>
      </w:r>
    </w:p>
    <w:p w:rsidR="00BA1D32" w:rsidRPr="00FF22D0" w:rsidRDefault="00BA1D32" w:rsidP="00BA1D32">
      <w:pPr>
        <w:spacing w:before="100" w:beforeAutospacing="1" w:after="100" w:afterAutospacing="1"/>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III – o equilíbrio do balanço de pagamento do País;</w:t>
      </w:r>
    </w:p>
    <w:p w:rsidR="006A6B3D" w:rsidRPr="00FF22D0" w:rsidRDefault="006A6B3D" w:rsidP="00DA0B34">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I</w:t>
      </w:r>
      <w:r w:rsidR="00FD1368" w:rsidRPr="00FF22D0">
        <w:rPr>
          <w:rFonts w:ascii="Verdana" w:eastAsia="Times New Roman" w:hAnsi="Verdana" w:cs="Arial"/>
          <w:sz w:val="18"/>
          <w:szCs w:val="18"/>
          <w:lang w:eastAsia="pt-BR"/>
        </w:rPr>
        <w:t>II</w:t>
      </w:r>
      <w:r w:rsidR="00D43CDF" w:rsidRPr="00FF22D0">
        <w:rPr>
          <w:rFonts w:ascii="Verdana" w:eastAsia="Times New Roman" w:hAnsi="Verdana" w:cs="Arial"/>
          <w:sz w:val="18"/>
          <w:szCs w:val="18"/>
          <w:lang w:eastAsia="pt-BR"/>
        </w:rPr>
        <w:t>: O equilíbrio de Bp está previsto nesta Lei porque um Bp equilibrado serve como um seguro contra crises cambiais e, por conseqüência, contra crises na produção industrial e no emprego.</w:t>
      </w:r>
      <w:r w:rsidR="003F2A4D" w:rsidRPr="00FF22D0">
        <w:rPr>
          <w:rFonts w:ascii="Verdana" w:eastAsia="Times New Roman" w:hAnsi="Verdana" w:cs="Arial"/>
          <w:sz w:val="18"/>
          <w:szCs w:val="18"/>
          <w:lang w:eastAsia="pt-BR"/>
        </w:rPr>
        <w:t>No passado, crises de Bp, impediram as importações de bens de capital e insumos, prejudicando a produção nacional e por conseqüência as exportações de manufaturados formando um circulo vicioso onde o resultado aprofundava a crise no Bp.</w:t>
      </w:r>
      <w:r w:rsidR="00DA0B34">
        <w:rPr>
          <w:rFonts w:ascii="Verdana" w:eastAsia="Times New Roman" w:hAnsi="Verdana" w:cs="Arial"/>
          <w:sz w:val="18"/>
          <w:szCs w:val="18"/>
          <w:lang w:eastAsia="pt-BR"/>
        </w:rPr>
        <w:t xml:space="preserve"> O BC deve sempre estar atento aos fatores que possam causar desequilíbrios no Bp e agir corretivamente.</w:t>
      </w:r>
    </w:p>
    <w:p w:rsidR="00BA1D32" w:rsidRPr="00FF22D0" w:rsidRDefault="00BA1D32" w:rsidP="00DA0B34">
      <w:pPr>
        <w:spacing w:before="100" w:beforeAutospacing="1" w:after="100" w:afterAutospacing="1"/>
        <w:ind w:firstLine="708"/>
        <w:rPr>
          <w:rFonts w:ascii="Arial" w:eastAsia="Times New Roman" w:hAnsi="Arial" w:cs="Arial"/>
          <w:b/>
          <w:sz w:val="20"/>
          <w:szCs w:val="20"/>
          <w:lang w:eastAsia="pt-BR"/>
        </w:rPr>
      </w:pPr>
      <w:r w:rsidRPr="00FF22D0">
        <w:rPr>
          <w:rFonts w:ascii="Arial" w:eastAsia="Times New Roman" w:hAnsi="Arial" w:cs="Arial"/>
          <w:b/>
          <w:sz w:val="20"/>
          <w:szCs w:val="20"/>
          <w:lang w:eastAsia="pt-BR"/>
        </w:rPr>
        <w:t>IV - a formação de reservas em moedas estáveis emitidas pelos principais parceiros comerciais;</w:t>
      </w:r>
    </w:p>
    <w:p w:rsidR="006A6B3D" w:rsidRPr="00FF22D0" w:rsidRDefault="006A6B3D" w:rsidP="00DA0B34">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w:t>
      </w:r>
      <w:r w:rsidR="00FD1368" w:rsidRPr="00FF22D0">
        <w:rPr>
          <w:rFonts w:ascii="Verdana" w:eastAsia="Times New Roman" w:hAnsi="Verdana" w:cs="Arial"/>
          <w:sz w:val="18"/>
          <w:szCs w:val="18"/>
          <w:lang w:eastAsia="pt-BR"/>
        </w:rPr>
        <w:t xml:space="preserve"> do inciso IV</w:t>
      </w:r>
      <w:r w:rsidR="00D43CDF" w:rsidRPr="00FF22D0">
        <w:rPr>
          <w:rFonts w:ascii="Verdana" w:eastAsia="Times New Roman" w:hAnsi="Verdana" w:cs="Arial"/>
          <w:sz w:val="18"/>
          <w:szCs w:val="18"/>
          <w:lang w:eastAsia="pt-BR"/>
        </w:rPr>
        <w:t xml:space="preserve">: </w:t>
      </w:r>
      <w:r w:rsidR="003F2A4D" w:rsidRPr="00FF22D0">
        <w:rPr>
          <w:rFonts w:ascii="Verdana" w:eastAsia="Times New Roman" w:hAnsi="Verdana" w:cs="Arial"/>
          <w:sz w:val="18"/>
          <w:szCs w:val="18"/>
          <w:lang w:eastAsia="pt-BR"/>
        </w:rPr>
        <w:t>a lei prevê que o País tenha como princípio formar reservas em moedas estáveis emitidas por parceiros comerciais.</w:t>
      </w:r>
      <w:r w:rsidR="00DA0B34">
        <w:rPr>
          <w:rFonts w:ascii="Verdana" w:eastAsia="Times New Roman" w:hAnsi="Verdana" w:cs="Arial"/>
          <w:sz w:val="18"/>
          <w:szCs w:val="18"/>
          <w:lang w:eastAsia="pt-BR"/>
        </w:rPr>
        <w:t xml:space="preserve">  No comércio exterior atual, a</w:t>
      </w:r>
      <w:r w:rsidR="003F2A4D" w:rsidRPr="00FF22D0">
        <w:rPr>
          <w:rFonts w:ascii="Verdana" w:eastAsia="Times New Roman" w:hAnsi="Verdana" w:cs="Arial"/>
          <w:sz w:val="18"/>
          <w:szCs w:val="18"/>
          <w:lang w:eastAsia="pt-BR"/>
        </w:rPr>
        <w:t xml:space="preserve"> importação de matéria prima, peças e partes que integram os produtos a serem utilizados no País ou exportados não podem sofrer solução de continuidade. Isso faz com que, independente do momento ser de tranqüilidade ou de crise, o país precisa de moeda estrangeira para pagar as importações a seus parceiros comerciais. Essa </w:t>
      </w:r>
      <w:r w:rsidR="00DA0B34">
        <w:rPr>
          <w:rFonts w:ascii="Verdana" w:eastAsia="Times New Roman" w:hAnsi="Verdana" w:cs="Arial"/>
          <w:sz w:val="18"/>
          <w:szCs w:val="18"/>
          <w:lang w:eastAsia="pt-BR"/>
        </w:rPr>
        <w:t>reserva</w:t>
      </w:r>
      <w:r w:rsidR="003F2A4D" w:rsidRPr="00FF22D0">
        <w:rPr>
          <w:rFonts w:ascii="Verdana" w:eastAsia="Times New Roman" w:hAnsi="Verdana" w:cs="Arial"/>
          <w:sz w:val="18"/>
          <w:szCs w:val="18"/>
          <w:lang w:eastAsia="pt-BR"/>
        </w:rPr>
        <w:t xml:space="preserve"> deve ser </w:t>
      </w:r>
      <w:r w:rsidR="00DA0B34">
        <w:rPr>
          <w:rFonts w:ascii="Verdana" w:eastAsia="Times New Roman" w:hAnsi="Verdana" w:cs="Arial"/>
          <w:sz w:val="18"/>
          <w:szCs w:val="18"/>
          <w:lang w:eastAsia="pt-BR"/>
        </w:rPr>
        <w:t>de</w:t>
      </w:r>
      <w:r w:rsidR="003F2A4D" w:rsidRPr="00FF22D0">
        <w:rPr>
          <w:rFonts w:ascii="Verdana" w:eastAsia="Times New Roman" w:hAnsi="Verdana" w:cs="Arial"/>
          <w:sz w:val="18"/>
          <w:szCs w:val="18"/>
          <w:lang w:eastAsia="pt-BR"/>
        </w:rPr>
        <w:t xml:space="preserve"> moeda emitida pelo vendedor da mercadoria, se estável, ou de moeda estável aceita por ele.  No passado, qualquer queda nas reservas</w:t>
      </w:r>
      <w:r w:rsidR="00DA0B34">
        <w:rPr>
          <w:rFonts w:ascii="Verdana" w:eastAsia="Times New Roman" w:hAnsi="Verdana" w:cs="Arial"/>
          <w:sz w:val="18"/>
          <w:szCs w:val="18"/>
          <w:lang w:eastAsia="pt-BR"/>
        </w:rPr>
        <w:t xml:space="preserve"> se transformava em crises de Bp</w:t>
      </w:r>
      <w:r w:rsidR="003F2A4D" w:rsidRPr="00FF22D0">
        <w:rPr>
          <w:rFonts w:ascii="Verdana" w:eastAsia="Times New Roman" w:hAnsi="Verdana" w:cs="Arial"/>
          <w:sz w:val="18"/>
          <w:szCs w:val="18"/>
          <w:lang w:eastAsia="pt-BR"/>
        </w:rPr>
        <w:t xml:space="preserve"> com sumiço do crédito int</w:t>
      </w:r>
      <w:r w:rsidR="00DA0B34">
        <w:rPr>
          <w:rFonts w:ascii="Verdana" w:eastAsia="Times New Roman" w:hAnsi="Verdana" w:cs="Arial"/>
          <w:sz w:val="18"/>
          <w:szCs w:val="18"/>
          <w:lang w:eastAsia="pt-BR"/>
        </w:rPr>
        <w:t>ernacional</w:t>
      </w:r>
      <w:r w:rsidR="005C3B30">
        <w:rPr>
          <w:rFonts w:ascii="Verdana" w:eastAsia="Times New Roman" w:hAnsi="Verdana" w:cs="Arial"/>
          <w:sz w:val="18"/>
          <w:szCs w:val="18"/>
          <w:lang w:eastAsia="pt-BR"/>
        </w:rPr>
        <w:t xml:space="preserve"> por</w:t>
      </w:r>
      <w:r w:rsidR="00DA0B34">
        <w:rPr>
          <w:rFonts w:ascii="Verdana" w:eastAsia="Times New Roman" w:hAnsi="Verdana" w:cs="Arial"/>
          <w:sz w:val="18"/>
          <w:szCs w:val="18"/>
          <w:lang w:eastAsia="pt-BR"/>
        </w:rPr>
        <w:t xml:space="preserve"> medo de </w:t>
      </w:r>
      <w:r w:rsidR="00DA0B34" w:rsidRPr="005C3B30">
        <w:rPr>
          <w:rFonts w:ascii="Verdana" w:eastAsia="Times New Roman" w:hAnsi="Verdana" w:cs="Arial"/>
          <w:i/>
          <w:sz w:val="18"/>
          <w:szCs w:val="18"/>
          <w:lang w:eastAsia="pt-BR"/>
        </w:rPr>
        <w:t>default</w:t>
      </w:r>
      <w:r w:rsidR="005C3B30">
        <w:rPr>
          <w:rFonts w:ascii="Verdana" w:eastAsia="Times New Roman" w:hAnsi="Verdana" w:cs="Arial"/>
          <w:sz w:val="18"/>
          <w:szCs w:val="18"/>
          <w:lang w:eastAsia="pt-BR"/>
        </w:rPr>
        <w:t xml:space="preserve"> e conseqüente limitação de importação de mercadorias e serviços e viagens internacionais comprometendo o conforto dos cidadãos brasileiros.</w:t>
      </w:r>
    </w:p>
    <w:p w:rsidR="00BA1D32" w:rsidRPr="00FF22D0" w:rsidRDefault="00BA1D32" w:rsidP="005C3B30">
      <w:pPr>
        <w:spacing w:before="100" w:beforeAutospacing="1" w:after="100" w:afterAutospacing="1"/>
        <w:ind w:firstLine="708"/>
        <w:rPr>
          <w:rFonts w:ascii="Arial" w:eastAsia="Times New Roman" w:hAnsi="Arial" w:cs="Arial"/>
          <w:b/>
          <w:sz w:val="20"/>
          <w:szCs w:val="20"/>
          <w:lang w:eastAsia="pt-BR"/>
        </w:rPr>
      </w:pPr>
      <w:r w:rsidRPr="00FF22D0">
        <w:rPr>
          <w:rFonts w:ascii="Arial" w:eastAsia="Times New Roman" w:hAnsi="Arial" w:cs="Arial"/>
          <w:b/>
          <w:sz w:val="20"/>
          <w:szCs w:val="20"/>
          <w:lang w:eastAsia="pt-BR"/>
        </w:rPr>
        <w:t xml:space="preserve">V – o desenvolvimento de capacidade de intervenção financeira no mercado </w:t>
      </w:r>
      <w:r w:rsidR="000D396A" w:rsidRPr="00FF22D0">
        <w:rPr>
          <w:rFonts w:ascii="Arial" w:eastAsia="Times New Roman" w:hAnsi="Arial" w:cs="Arial"/>
          <w:b/>
          <w:sz w:val="20"/>
          <w:szCs w:val="20"/>
          <w:lang w:eastAsia="pt-BR"/>
        </w:rPr>
        <w:t xml:space="preserve">doméstico e </w:t>
      </w:r>
      <w:r w:rsidRPr="00FF22D0">
        <w:rPr>
          <w:rFonts w:ascii="Arial" w:eastAsia="Times New Roman" w:hAnsi="Arial" w:cs="Arial"/>
          <w:b/>
          <w:sz w:val="20"/>
          <w:szCs w:val="20"/>
          <w:lang w:eastAsia="pt-BR"/>
        </w:rPr>
        <w:t>global;</w:t>
      </w:r>
    </w:p>
    <w:p w:rsidR="006A6B3D" w:rsidRPr="00FF22D0" w:rsidRDefault="006A6B3D" w:rsidP="005C3B3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w:t>
      </w:r>
      <w:r w:rsidR="00FD1368" w:rsidRPr="00FF22D0">
        <w:rPr>
          <w:rFonts w:ascii="Verdana" w:eastAsia="Times New Roman" w:hAnsi="Verdana" w:cs="Arial"/>
          <w:sz w:val="18"/>
          <w:szCs w:val="18"/>
          <w:lang w:eastAsia="pt-BR"/>
        </w:rPr>
        <w:t>V</w:t>
      </w:r>
      <w:r w:rsidR="009259E5" w:rsidRPr="00FF22D0">
        <w:rPr>
          <w:rFonts w:ascii="Verdana" w:eastAsia="Times New Roman" w:hAnsi="Verdana" w:cs="Arial"/>
          <w:sz w:val="18"/>
          <w:szCs w:val="18"/>
          <w:lang w:eastAsia="pt-BR"/>
        </w:rPr>
        <w:t>: o Brasil conseguiu a estabilidade de sua moeda, mas a globalização tem mostrado que as crises externas podem nos atingir. O desenvolvimento de capacidade de intervenção no mercado interno para conter as crises antes que ocorram praticamente já está assegurado. Este inciso quer dar aos reguladores a incumbência de desenvolver a capacidade de se antecipar às crises e intervir, se necessário, também no mercado global de forma a evitar que as crises atinjam nossos principais parceiros comerciais e, dessa forma, atravessem nossas fronteiras. Ao propormos esse inciso tomamos como base a última crise internacional onde os países que exportam para os Estados Unidos e Europa sofreram com a redução das exportações. O fornecimento de linhas de Swap pelo FED funcionou parcialmente na crise do dólar. Medida semelhante, mas melhorada, poderia sem desenvolvida para as exportações/importações em reais.</w:t>
      </w:r>
    </w:p>
    <w:p w:rsidR="00BA1D32" w:rsidRPr="00FF22D0" w:rsidRDefault="00BA1D32" w:rsidP="005C3B30">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VI – o aperfeiçoamento das instituições e dos instrumentos financeiros, com vistas à maior eficiência do sistema de pagamentos e de mobilização de recursos;</w:t>
      </w:r>
    </w:p>
    <w:p w:rsidR="006A6B3D" w:rsidRPr="00FF22D0" w:rsidRDefault="006A6B3D" w:rsidP="005C3B3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w:t>
      </w:r>
      <w:r w:rsidR="00FD1368" w:rsidRPr="00FF22D0">
        <w:rPr>
          <w:rFonts w:ascii="Verdana" w:eastAsia="Times New Roman" w:hAnsi="Verdana" w:cs="Arial"/>
          <w:sz w:val="18"/>
          <w:szCs w:val="18"/>
          <w:lang w:eastAsia="pt-BR"/>
        </w:rPr>
        <w:t>V</w:t>
      </w:r>
      <w:r w:rsidRPr="00FF22D0">
        <w:rPr>
          <w:rFonts w:ascii="Verdana" w:eastAsia="Times New Roman" w:hAnsi="Verdana" w:cs="Arial"/>
          <w:sz w:val="18"/>
          <w:szCs w:val="18"/>
          <w:lang w:eastAsia="pt-BR"/>
        </w:rPr>
        <w:t>I</w:t>
      </w:r>
      <w:r w:rsidR="009259E5" w:rsidRPr="00FF22D0">
        <w:rPr>
          <w:rFonts w:ascii="Verdana" w:eastAsia="Times New Roman" w:hAnsi="Verdana" w:cs="Arial"/>
          <w:sz w:val="18"/>
          <w:szCs w:val="18"/>
          <w:lang w:eastAsia="pt-BR"/>
        </w:rPr>
        <w:t xml:space="preserve">: hoje temos muitas instituições que já se afastaram dos motivos pelos quais foram criadas. As corretoras de câmbio, por exemplo, buscam a cada dia ampliar seus negócios visando novas áreas já que a corretagem de câmbio não é mais obrigatória e, devido </w:t>
      </w:r>
      <w:r w:rsidR="00A0576B" w:rsidRPr="00FF22D0">
        <w:rPr>
          <w:rFonts w:ascii="Verdana" w:eastAsia="Times New Roman" w:hAnsi="Verdana" w:cs="Arial"/>
          <w:sz w:val="18"/>
          <w:szCs w:val="18"/>
          <w:lang w:eastAsia="pt-BR"/>
        </w:rPr>
        <w:t>à</w:t>
      </w:r>
      <w:r w:rsidR="009259E5" w:rsidRPr="00FF22D0">
        <w:rPr>
          <w:rFonts w:ascii="Verdana" w:eastAsia="Times New Roman" w:hAnsi="Verdana" w:cs="Arial"/>
          <w:sz w:val="18"/>
          <w:szCs w:val="18"/>
          <w:lang w:eastAsia="pt-BR"/>
        </w:rPr>
        <w:t xml:space="preserve"> grande evolução e simplificação da norma cambial, deixaram de ser necessárias.</w:t>
      </w:r>
      <w:r w:rsidR="00A0576B" w:rsidRPr="00FF22D0">
        <w:rPr>
          <w:rFonts w:ascii="Verdana" w:eastAsia="Times New Roman" w:hAnsi="Verdana" w:cs="Arial"/>
          <w:sz w:val="18"/>
          <w:szCs w:val="18"/>
          <w:lang w:eastAsia="pt-BR"/>
        </w:rPr>
        <w:t xml:space="preserve"> Além disso, muitas normas antiquadas ainda acarretam ao sistema custos desnecessários que são repassados aos usuár</w:t>
      </w:r>
      <w:r w:rsidR="005C3B30">
        <w:rPr>
          <w:rFonts w:ascii="Verdana" w:eastAsia="Times New Roman" w:hAnsi="Verdana" w:cs="Arial"/>
          <w:sz w:val="18"/>
          <w:szCs w:val="18"/>
          <w:lang w:eastAsia="pt-BR"/>
        </w:rPr>
        <w:t>ios. O inciso prevê que o CNPEF</w:t>
      </w:r>
      <w:r w:rsidR="00A0576B" w:rsidRPr="00FF22D0">
        <w:rPr>
          <w:rFonts w:ascii="Verdana" w:eastAsia="Times New Roman" w:hAnsi="Verdana" w:cs="Arial"/>
          <w:sz w:val="18"/>
          <w:szCs w:val="18"/>
          <w:lang w:eastAsia="pt-BR"/>
        </w:rPr>
        <w:t xml:space="preserve"> oriente as instituições reguladoras para que mantenham centros de estudos visando aperfeiçoar o sistema.</w:t>
      </w:r>
    </w:p>
    <w:p w:rsidR="00BA1D32" w:rsidRPr="00FF22D0" w:rsidRDefault="00BA1D32" w:rsidP="00BA1D32">
      <w:pPr>
        <w:spacing w:before="100" w:beforeAutospacing="1" w:after="100" w:afterAutospacing="1"/>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VII – a manutenção da liquidez e solvência das instituições integrantes do sistema financeiro;</w:t>
      </w:r>
    </w:p>
    <w:p w:rsidR="006A6B3D" w:rsidRPr="00FF22D0" w:rsidRDefault="006A6B3D" w:rsidP="005C3B3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lastRenderedPageBreak/>
        <w:t xml:space="preserve">Justificativas do inciso </w:t>
      </w:r>
      <w:r w:rsidR="00FD1368" w:rsidRPr="00FF22D0">
        <w:rPr>
          <w:rFonts w:ascii="Verdana" w:eastAsia="Times New Roman" w:hAnsi="Verdana" w:cs="Arial"/>
          <w:sz w:val="18"/>
          <w:szCs w:val="18"/>
          <w:lang w:eastAsia="pt-BR"/>
        </w:rPr>
        <w:t>VI</w:t>
      </w:r>
      <w:r w:rsidRPr="00FF22D0">
        <w:rPr>
          <w:rFonts w:ascii="Verdana" w:eastAsia="Times New Roman" w:hAnsi="Verdana" w:cs="Arial"/>
          <w:sz w:val="18"/>
          <w:szCs w:val="18"/>
          <w:lang w:eastAsia="pt-BR"/>
        </w:rPr>
        <w:t>I</w:t>
      </w:r>
      <w:r w:rsidR="00A0576B" w:rsidRPr="00FF22D0">
        <w:rPr>
          <w:rFonts w:ascii="Verdana" w:eastAsia="Times New Roman" w:hAnsi="Verdana" w:cs="Arial"/>
          <w:sz w:val="18"/>
          <w:szCs w:val="18"/>
          <w:lang w:eastAsia="pt-BR"/>
        </w:rPr>
        <w:t>: cada vez que alguma instituição quebra, a população acaba perdendo parte de suas poupanças. Além disso, existe o risco sistêmico que deve ser mitigado.  Esse inciso chama a atenção do CNPEF para que leve em consideração esse risco ao elaborar suas orientações</w:t>
      </w:r>
      <w:r w:rsidR="005C3B30">
        <w:rPr>
          <w:rFonts w:ascii="Verdana" w:eastAsia="Times New Roman" w:hAnsi="Verdana" w:cs="Arial"/>
          <w:sz w:val="18"/>
          <w:szCs w:val="18"/>
          <w:lang w:eastAsia="pt-BR"/>
        </w:rPr>
        <w:t xml:space="preserve"> às IRS</w:t>
      </w:r>
      <w:r w:rsidR="00A0576B" w:rsidRPr="00FF22D0">
        <w:rPr>
          <w:rFonts w:ascii="Verdana" w:eastAsia="Times New Roman" w:hAnsi="Verdana" w:cs="Arial"/>
          <w:sz w:val="18"/>
          <w:szCs w:val="18"/>
          <w:lang w:eastAsia="pt-BR"/>
        </w:rPr>
        <w:t>.</w:t>
      </w:r>
    </w:p>
    <w:p w:rsidR="00BA1D32" w:rsidRPr="00FF22D0" w:rsidRDefault="00553C79" w:rsidP="007468B6">
      <w:pPr>
        <w:spacing w:before="100" w:beforeAutospacing="1" w:after="100" w:afterAutospacing="1"/>
        <w:ind w:firstLine="708"/>
        <w:jc w:val="both"/>
        <w:rPr>
          <w:rFonts w:ascii="Arial" w:eastAsia="Times New Roman" w:hAnsi="Arial" w:cs="Arial"/>
          <w:b/>
          <w:sz w:val="20"/>
          <w:szCs w:val="20"/>
          <w:lang w:eastAsia="pt-BR"/>
        </w:rPr>
      </w:pPr>
      <w:r w:rsidRPr="00FF22D0">
        <w:rPr>
          <w:rFonts w:ascii="Arial" w:eastAsia="Times New Roman" w:hAnsi="Arial" w:cs="Arial"/>
          <w:b/>
          <w:sz w:val="20"/>
          <w:szCs w:val="20"/>
          <w:lang w:eastAsia="pt-BR"/>
        </w:rPr>
        <w:t>VIII – a coordenação das políticas monetária, creditícia, de seguros e previdência privada, orçamentária, fiscal e da dívida pública, interna e externa, de forma a alcançar níveis elevados de crescimento econômico, o pleno emprego e condições para manutenção da taxa de juros do país em níveis internacionais;</w:t>
      </w:r>
    </w:p>
    <w:p w:rsidR="006A6B3D" w:rsidRPr="00FF22D0" w:rsidRDefault="006A6B3D" w:rsidP="005C3B3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w:t>
      </w:r>
      <w:r w:rsidR="00FD1368" w:rsidRPr="00FF22D0">
        <w:rPr>
          <w:rFonts w:ascii="Verdana" w:eastAsia="Times New Roman" w:hAnsi="Verdana" w:cs="Arial"/>
          <w:sz w:val="18"/>
          <w:szCs w:val="18"/>
          <w:lang w:eastAsia="pt-BR"/>
        </w:rPr>
        <w:t xml:space="preserve"> VII</w:t>
      </w:r>
      <w:r w:rsidRPr="00FF22D0">
        <w:rPr>
          <w:rFonts w:ascii="Verdana" w:eastAsia="Times New Roman" w:hAnsi="Verdana" w:cs="Arial"/>
          <w:sz w:val="18"/>
          <w:szCs w:val="18"/>
          <w:lang w:eastAsia="pt-BR"/>
        </w:rPr>
        <w:t>I</w:t>
      </w:r>
      <w:r w:rsidR="00A0576B" w:rsidRPr="00FF22D0">
        <w:rPr>
          <w:rFonts w:ascii="Verdana" w:eastAsia="Times New Roman" w:hAnsi="Verdana" w:cs="Arial"/>
          <w:sz w:val="18"/>
          <w:szCs w:val="18"/>
          <w:lang w:eastAsia="pt-BR"/>
        </w:rPr>
        <w:t xml:space="preserve">: a realidade tem nos mostrado que a estabilidade pode ser comprometida se não houver coordenação das diversas políticas públicas. </w:t>
      </w:r>
      <w:r w:rsidR="00FD1368" w:rsidRPr="00FF22D0">
        <w:rPr>
          <w:rFonts w:ascii="Verdana" w:eastAsia="Times New Roman" w:hAnsi="Verdana" w:cs="Arial"/>
          <w:sz w:val="18"/>
          <w:szCs w:val="18"/>
          <w:lang w:eastAsia="pt-BR"/>
        </w:rPr>
        <w:t>Sempre que medidas isoladas são tomadas em um sentido, a</w:t>
      </w:r>
      <w:r w:rsidR="00A0576B" w:rsidRPr="00FF22D0">
        <w:rPr>
          <w:rFonts w:ascii="Verdana" w:eastAsia="Times New Roman" w:hAnsi="Verdana" w:cs="Arial"/>
          <w:sz w:val="18"/>
          <w:szCs w:val="18"/>
          <w:lang w:eastAsia="pt-BR"/>
        </w:rPr>
        <w:t xml:space="preserve"> instabilidade</w:t>
      </w:r>
      <w:r w:rsidR="00FD1368" w:rsidRPr="00FF22D0">
        <w:rPr>
          <w:rFonts w:ascii="Verdana" w:eastAsia="Times New Roman" w:hAnsi="Verdana" w:cs="Arial"/>
          <w:sz w:val="18"/>
          <w:szCs w:val="18"/>
          <w:lang w:eastAsia="pt-BR"/>
        </w:rPr>
        <w:t xml:space="preserve"> provocada por essa medida força medidas para correção em sentido contrário como, por exemplo, aumento de juros com conseqüente diminuição do cresc</w:t>
      </w:r>
      <w:r w:rsidR="005C3B30">
        <w:rPr>
          <w:rFonts w:ascii="Verdana" w:eastAsia="Times New Roman" w:hAnsi="Verdana" w:cs="Arial"/>
          <w:sz w:val="18"/>
          <w:szCs w:val="18"/>
          <w:lang w:eastAsia="pt-BR"/>
        </w:rPr>
        <w:t xml:space="preserve">imento e aumento do desemprego ou liberação do crédito com conseqüente aumento da inflação. </w:t>
      </w:r>
      <w:r w:rsidR="00FD1368" w:rsidRPr="00FF22D0">
        <w:rPr>
          <w:rFonts w:ascii="Verdana" w:eastAsia="Times New Roman" w:hAnsi="Verdana" w:cs="Arial"/>
          <w:sz w:val="18"/>
          <w:szCs w:val="18"/>
          <w:lang w:eastAsia="pt-BR"/>
        </w:rPr>
        <w:t>O inciso alerta o CNPEF sobre a necessidade de coordenação entre todos os órgãos em busca do crescimento, pleno emprego, taxas de juros de equilíbrio.</w:t>
      </w:r>
      <w:r w:rsidR="00062294" w:rsidRPr="00FF22D0">
        <w:rPr>
          <w:rFonts w:ascii="Verdana" w:eastAsia="Times New Roman" w:hAnsi="Verdana" w:cs="Arial"/>
          <w:sz w:val="18"/>
          <w:szCs w:val="18"/>
          <w:lang w:eastAsia="pt-BR"/>
        </w:rPr>
        <w:t xml:space="preserve"> O Ipea, no artigo encaminhado ao Sinal por ocasião do Seminário de Regulamentação do Art. 192, endossa essa posição ao ressaltar que </w:t>
      </w:r>
      <w:r w:rsidR="005C3B30">
        <w:rPr>
          <w:rFonts w:ascii="Verdana" w:eastAsia="Times New Roman" w:hAnsi="Verdana" w:cs="Arial"/>
          <w:sz w:val="18"/>
          <w:szCs w:val="18"/>
          <w:lang w:eastAsia="pt-BR"/>
        </w:rPr>
        <w:t>“</w:t>
      </w:r>
      <w:r w:rsidR="000E07FD" w:rsidRPr="00FF22D0">
        <w:rPr>
          <w:rFonts w:ascii="Verdana" w:eastAsia="Times New Roman" w:hAnsi="Verdana" w:cs="Arial"/>
          <w:sz w:val="18"/>
          <w:szCs w:val="18"/>
          <w:lang w:eastAsia="pt-BR"/>
        </w:rPr>
        <w:t>d</w:t>
      </w:r>
      <w:r w:rsidR="00062294" w:rsidRPr="00FF22D0">
        <w:rPr>
          <w:rFonts w:ascii="Verdana" w:eastAsia="Times New Roman" w:hAnsi="Verdana" w:cs="Arial"/>
          <w:sz w:val="18"/>
          <w:szCs w:val="18"/>
          <w:lang w:eastAsia="pt-BR"/>
        </w:rPr>
        <w:t>eve haver estrita coordenação das políticas monetária, fiscal e cambial.”</w:t>
      </w:r>
    </w:p>
    <w:p w:rsidR="00BA1D32" w:rsidRPr="00FF22D0" w:rsidRDefault="00BA1D32" w:rsidP="007468B6">
      <w:pPr>
        <w:spacing w:before="100" w:beforeAutospacing="1" w:after="100" w:afterAutospacing="1"/>
        <w:ind w:firstLine="708"/>
        <w:jc w:val="both"/>
        <w:rPr>
          <w:rFonts w:ascii="Arial" w:eastAsia="Times New Roman" w:hAnsi="Arial" w:cs="Arial"/>
          <w:b/>
          <w:sz w:val="20"/>
          <w:szCs w:val="20"/>
          <w:lang w:eastAsia="pt-BR"/>
        </w:rPr>
      </w:pPr>
      <w:r w:rsidRPr="00FF22D0">
        <w:rPr>
          <w:rFonts w:ascii="Arial" w:eastAsia="Times New Roman" w:hAnsi="Arial" w:cs="Arial"/>
          <w:b/>
          <w:sz w:val="20"/>
          <w:szCs w:val="20"/>
          <w:lang w:eastAsia="pt-BR"/>
        </w:rPr>
        <w:t xml:space="preserve">IX – o direcionamento da aplicação dos recursos das instituições financeiras </w:t>
      </w:r>
      <w:r w:rsidR="005C3B30">
        <w:rPr>
          <w:rFonts w:ascii="Arial" w:eastAsia="Times New Roman" w:hAnsi="Arial" w:cs="Arial"/>
          <w:b/>
          <w:sz w:val="20"/>
          <w:szCs w:val="20"/>
          <w:lang w:eastAsia="pt-BR"/>
        </w:rPr>
        <w:t>governamentais</w:t>
      </w:r>
      <w:r w:rsidRPr="00FF22D0">
        <w:rPr>
          <w:rFonts w:ascii="Arial" w:eastAsia="Times New Roman" w:hAnsi="Arial" w:cs="Arial"/>
          <w:b/>
          <w:sz w:val="20"/>
          <w:szCs w:val="20"/>
          <w:lang w:eastAsia="pt-BR"/>
        </w:rPr>
        <w:t xml:space="preserve"> e privadas tendo em vista propiciar, nas diferentes regiões do País, condições favoráveis ao desenvolvimento harmônico da economia nacional;</w:t>
      </w:r>
    </w:p>
    <w:p w:rsidR="006A6B3D" w:rsidRPr="00FF22D0" w:rsidRDefault="006A6B3D" w:rsidP="005C3B3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I</w:t>
      </w:r>
      <w:r w:rsidR="00FD1368" w:rsidRPr="00FF22D0">
        <w:rPr>
          <w:rFonts w:ascii="Verdana" w:eastAsia="Times New Roman" w:hAnsi="Verdana" w:cs="Arial"/>
          <w:sz w:val="18"/>
          <w:szCs w:val="18"/>
          <w:lang w:eastAsia="pt-BR"/>
        </w:rPr>
        <w:t xml:space="preserve">X: Recente estudo do Ipea mostrou que a distribuição das instituições financeiras no País é desigual. Essa ausência de atendimento financeiro agrava, ainda mais, as desigualdades existentes entre as regiões brasileiras. A falta de harmonia entre o desenvolvimento das regiões sul e sudeste com as demais prejudicam </w:t>
      </w:r>
      <w:r w:rsidR="00DD3605" w:rsidRPr="00FF22D0">
        <w:rPr>
          <w:rFonts w:ascii="Verdana" w:eastAsia="Times New Roman" w:hAnsi="Verdana" w:cs="Arial"/>
          <w:sz w:val="18"/>
          <w:szCs w:val="18"/>
          <w:lang w:eastAsia="pt-BR"/>
        </w:rPr>
        <w:t>o desenvolvimento do País como um todo. A migração de mão de obra não qualificada para a região sudeste cria bolsões de pobreza que prejudicam tanto as regiões de origem como a região de destino. O inciso coloca como princípio básico que o CNPEF oriente as instituições supervisoras a exigir das instituições financeiras o direcionamento de recursos para as regiões menos desenvolvidas.</w:t>
      </w:r>
      <w:r w:rsidR="00062294" w:rsidRPr="00FF22D0">
        <w:rPr>
          <w:rFonts w:ascii="Verdana" w:eastAsia="Times New Roman" w:hAnsi="Verdana" w:cs="Arial"/>
          <w:sz w:val="18"/>
          <w:szCs w:val="18"/>
          <w:lang w:eastAsia="pt-BR"/>
        </w:rPr>
        <w:t xml:space="preserve"> Por ocasião do Seminário de Regulamentação do Art.192, o Ipea escreveu: “O sistema financeiro deve ser orientado para as necessidades de desenvolvimento nacional, com foco no financiamento de longo prazo. O SF privado deve ser “induzido” a: reduzir os spreads bancários; atuar em regiões e municípios desprovidos de agências bancárias; e direcionar parte do crédito às regiões menos desenvolvidas do país”.</w:t>
      </w:r>
    </w:p>
    <w:p w:rsidR="00B44079" w:rsidRPr="00FF22D0" w:rsidRDefault="00BA1D32" w:rsidP="007468B6">
      <w:pPr>
        <w:spacing w:before="100" w:beforeAutospacing="1" w:after="100" w:afterAutospacing="1"/>
        <w:ind w:firstLine="708"/>
        <w:jc w:val="both"/>
        <w:rPr>
          <w:rFonts w:ascii="Arial" w:eastAsia="Times New Roman" w:hAnsi="Arial" w:cs="Arial"/>
          <w:b/>
          <w:sz w:val="20"/>
          <w:szCs w:val="20"/>
          <w:lang w:eastAsia="pt-BR"/>
        </w:rPr>
      </w:pPr>
      <w:r w:rsidRPr="00FF22D0">
        <w:rPr>
          <w:rFonts w:ascii="Arial" w:eastAsia="Times New Roman" w:hAnsi="Arial" w:cs="Arial"/>
          <w:b/>
          <w:sz w:val="20"/>
          <w:szCs w:val="20"/>
          <w:lang w:eastAsia="pt-BR"/>
        </w:rPr>
        <w:t xml:space="preserve">X – </w:t>
      </w:r>
      <w:r w:rsidR="00B44079" w:rsidRPr="00FF22D0">
        <w:rPr>
          <w:rFonts w:ascii="Arial" w:eastAsia="Times New Roman" w:hAnsi="Arial" w:cs="Arial"/>
          <w:b/>
          <w:sz w:val="20"/>
          <w:szCs w:val="20"/>
          <w:lang w:eastAsia="pt-BR"/>
        </w:rPr>
        <w:t xml:space="preserve">a observância aos princípios e diretrizes que norteiam a responsabilidade socioambiental nas instituições que compõem o sistema financeiro nacional e em suas atividades relativas à concessão de crédito.   </w:t>
      </w:r>
    </w:p>
    <w:p w:rsidR="006A6B3D" w:rsidRPr="00FF22D0" w:rsidRDefault="006A6B3D" w:rsidP="00FF22D0">
      <w:pPr>
        <w:spacing w:before="100" w:beforeAutospacing="1" w:after="100" w:afterAutospacing="1"/>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w:t>
      </w:r>
      <w:r w:rsidR="00DD3605" w:rsidRPr="00FF22D0">
        <w:rPr>
          <w:rFonts w:ascii="Verdana" w:eastAsia="Times New Roman" w:hAnsi="Verdana" w:cs="Arial"/>
          <w:sz w:val="18"/>
          <w:szCs w:val="18"/>
          <w:lang w:eastAsia="pt-BR"/>
        </w:rPr>
        <w:t xml:space="preserve">X: o décimo princípio atende à crescente demanda da sociedade sobre responsabilidade ambiental. Além disso, há a preocupação com o crescente passivo ambiental dos bancos que financiam, e por isso são responsáveis solidários, projetos que podem vir a ser condenados a indenizações </w:t>
      </w:r>
      <w:r w:rsidR="00EE684E">
        <w:rPr>
          <w:rFonts w:ascii="Verdana" w:eastAsia="Times New Roman" w:hAnsi="Verdana" w:cs="Arial"/>
          <w:sz w:val="18"/>
          <w:szCs w:val="18"/>
          <w:lang w:eastAsia="pt-BR"/>
        </w:rPr>
        <w:t>expressivas</w:t>
      </w:r>
      <w:r w:rsidR="00DD3605" w:rsidRPr="00FF22D0">
        <w:rPr>
          <w:rFonts w:ascii="Verdana" w:eastAsia="Times New Roman" w:hAnsi="Verdana" w:cs="Arial"/>
          <w:sz w:val="18"/>
          <w:szCs w:val="18"/>
          <w:lang w:eastAsia="pt-BR"/>
        </w:rPr>
        <w:t>. Muitos bancos são signatários de acordos e princípios de respeito socioambiental, como, por</w:t>
      </w:r>
      <w:r w:rsidR="00EE684E">
        <w:rPr>
          <w:rFonts w:ascii="Verdana" w:eastAsia="Times New Roman" w:hAnsi="Verdana" w:cs="Arial"/>
          <w:sz w:val="18"/>
          <w:szCs w:val="18"/>
          <w:lang w:eastAsia="pt-BR"/>
        </w:rPr>
        <w:t xml:space="preserve"> </w:t>
      </w:r>
      <w:r w:rsidR="00DD3605" w:rsidRPr="00FF22D0">
        <w:rPr>
          <w:rFonts w:ascii="Verdana" w:eastAsia="Times New Roman" w:hAnsi="Verdana" w:cs="Arial"/>
          <w:sz w:val="18"/>
          <w:szCs w:val="18"/>
          <w:lang w:eastAsia="pt-BR"/>
        </w:rPr>
        <w:t>exemplo</w:t>
      </w:r>
      <w:r w:rsidR="00EE684E">
        <w:rPr>
          <w:rFonts w:ascii="Verdana" w:eastAsia="Times New Roman" w:hAnsi="Verdana" w:cs="Arial"/>
          <w:sz w:val="18"/>
          <w:szCs w:val="18"/>
          <w:lang w:eastAsia="pt-BR"/>
        </w:rPr>
        <w:t>,</w:t>
      </w:r>
      <w:r w:rsidR="00DD3605" w:rsidRPr="00FF22D0">
        <w:rPr>
          <w:rFonts w:ascii="Verdana" w:eastAsia="Times New Roman" w:hAnsi="Verdana" w:cs="Arial"/>
          <w:sz w:val="18"/>
          <w:szCs w:val="18"/>
          <w:lang w:eastAsia="pt-BR"/>
        </w:rPr>
        <w:t xml:space="preserve"> o Protocolo Verde e os Princípios do Equador. No entanto, não seguem as recomendações dos acordos assinados. O CNPEF deve cobrar ações das Instituições Supervisoras sobre isso.</w:t>
      </w:r>
      <w:r w:rsidR="00062294" w:rsidRPr="00FF22D0">
        <w:rPr>
          <w:rFonts w:ascii="Verdana" w:eastAsia="Times New Roman" w:hAnsi="Verdana" w:cs="Arial"/>
          <w:sz w:val="18"/>
          <w:szCs w:val="18"/>
          <w:lang w:eastAsia="pt-BR"/>
        </w:rPr>
        <w:t xml:space="preserve"> O Idec sugere que na regulamentação do Art. 192 seja feita a inserção de princípios como</w:t>
      </w:r>
      <w:r w:rsidR="00BD779D" w:rsidRPr="00FF22D0">
        <w:rPr>
          <w:rFonts w:ascii="Verdana" w:eastAsia="Times New Roman" w:hAnsi="Verdana" w:cs="Arial"/>
          <w:sz w:val="18"/>
          <w:szCs w:val="18"/>
          <w:lang w:eastAsia="pt-BR"/>
        </w:rPr>
        <w:t xml:space="preserve"> coibir o financiamento a empresas caracterizadas pelas más práticas de negócios resultando como conseqüência de suas atividades, poluição e destruição da natureza, exploração de trabalhadores e do trabalho infantil, fraudes, lavagem de dinheiro, dentre outras.</w:t>
      </w:r>
    </w:p>
    <w:p w:rsidR="00BA1D32" w:rsidRPr="00FF22D0" w:rsidRDefault="00BA1D32" w:rsidP="007468B6">
      <w:pPr>
        <w:spacing w:before="100" w:beforeAutospacing="1" w:after="100" w:afterAutospacing="1"/>
        <w:ind w:firstLine="708"/>
        <w:jc w:val="both"/>
        <w:rPr>
          <w:rFonts w:ascii="Arial" w:eastAsia="Times New Roman" w:hAnsi="Arial" w:cs="Arial"/>
          <w:b/>
          <w:sz w:val="20"/>
          <w:szCs w:val="20"/>
          <w:lang w:eastAsia="pt-BR"/>
        </w:rPr>
      </w:pPr>
      <w:r w:rsidRPr="00FF22D0">
        <w:rPr>
          <w:rFonts w:ascii="Arial" w:eastAsia="Times New Roman" w:hAnsi="Arial" w:cs="Arial"/>
          <w:b/>
          <w:sz w:val="20"/>
          <w:szCs w:val="20"/>
          <w:lang w:eastAsia="pt-BR"/>
        </w:rPr>
        <w:t xml:space="preserve">Art. </w:t>
      </w:r>
      <w:r w:rsidR="00872959" w:rsidRPr="00FF22D0">
        <w:rPr>
          <w:rFonts w:ascii="Arial" w:eastAsia="Times New Roman" w:hAnsi="Arial" w:cs="Arial"/>
          <w:b/>
          <w:sz w:val="20"/>
          <w:szCs w:val="20"/>
          <w:lang w:eastAsia="pt-BR"/>
        </w:rPr>
        <w:t xml:space="preserve">8º </w:t>
      </w:r>
      <w:r w:rsidRPr="00FF22D0">
        <w:rPr>
          <w:rFonts w:ascii="Arial" w:eastAsia="Times New Roman" w:hAnsi="Arial" w:cs="Arial"/>
          <w:b/>
          <w:sz w:val="20"/>
          <w:szCs w:val="20"/>
          <w:lang w:eastAsia="pt-BR"/>
        </w:rPr>
        <w:t xml:space="preserve">Com o propósito de atender aos interesses da coletividade, o Conselho Nacional de Política Econômica e Financeira </w:t>
      </w:r>
      <w:r w:rsidR="00F648EF" w:rsidRPr="00FF22D0">
        <w:rPr>
          <w:rFonts w:ascii="Arial" w:eastAsia="Times New Roman" w:hAnsi="Arial" w:cs="Arial"/>
          <w:b/>
          <w:sz w:val="20"/>
          <w:szCs w:val="20"/>
          <w:lang w:eastAsia="pt-BR"/>
        </w:rPr>
        <w:t>aprovará as</w:t>
      </w:r>
      <w:r w:rsidRPr="00FF22D0">
        <w:rPr>
          <w:rFonts w:ascii="Arial" w:eastAsia="Times New Roman" w:hAnsi="Arial" w:cs="Arial"/>
          <w:b/>
          <w:sz w:val="20"/>
          <w:szCs w:val="20"/>
          <w:lang w:eastAsia="pt-BR"/>
        </w:rPr>
        <w:t xml:space="preserve"> diretrizes gerais </w:t>
      </w:r>
      <w:r w:rsidR="00F648EF" w:rsidRPr="00FF22D0">
        <w:rPr>
          <w:rFonts w:ascii="Arial" w:eastAsia="Times New Roman" w:hAnsi="Arial" w:cs="Arial"/>
          <w:b/>
          <w:sz w:val="20"/>
          <w:szCs w:val="20"/>
          <w:lang w:eastAsia="pt-BR"/>
        </w:rPr>
        <w:t>propostas pelas</w:t>
      </w:r>
      <w:r w:rsidRPr="00FF22D0">
        <w:rPr>
          <w:rFonts w:ascii="Arial" w:eastAsia="Times New Roman" w:hAnsi="Arial" w:cs="Arial"/>
          <w:b/>
          <w:sz w:val="20"/>
          <w:szCs w:val="20"/>
          <w:lang w:eastAsia="pt-BR"/>
        </w:rPr>
        <w:t xml:space="preserve"> instituições supervisoras tendo como princípio buscar:</w:t>
      </w:r>
    </w:p>
    <w:p w:rsidR="00DD3605" w:rsidRPr="00FF22D0" w:rsidRDefault="00DD3605" w:rsidP="00DD3605">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lastRenderedPageBreak/>
        <w:t>Justificativas do caput do Art. 8º:</w:t>
      </w:r>
      <w:r w:rsidR="001F6180" w:rsidRPr="00FF22D0">
        <w:rPr>
          <w:rFonts w:ascii="Verdana" w:eastAsia="Times New Roman" w:hAnsi="Verdana" w:cs="Arial"/>
          <w:sz w:val="18"/>
          <w:szCs w:val="18"/>
          <w:lang w:eastAsia="pt-BR"/>
        </w:rPr>
        <w:t xml:space="preserve"> Se no artigo anterior foram listados princípios visando o desenvolvimento equilibrado, esta artigo estabelece princípios visando atender aos interesses da coletividade. São princípios norteadores da ação das instituições reguladoras.</w:t>
      </w:r>
    </w:p>
    <w:p w:rsidR="00BA1D32" w:rsidRPr="00FF22D0" w:rsidRDefault="00BA1D32" w:rsidP="00EE684E">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I – a estabilidade cambial da moeda brasileira visando expandir sua utilização internacional como reserva de valor, unidade de conta e meio de pagamento;</w:t>
      </w:r>
    </w:p>
    <w:p w:rsidR="001F6180" w:rsidRPr="00FF22D0" w:rsidRDefault="001F6180"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I: – Assim como a estabilidade dos preços, a estabilidade cambial da moeda brasileira se tornou um valor inalienável à população brasileira. </w:t>
      </w:r>
      <w:r w:rsidR="009C0D1C" w:rsidRPr="00FF22D0">
        <w:rPr>
          <w:rFonts w:ascii="Verdana" w:eastAsia="Times New Roman" w:hAnsi="Verdana" w:cs="Arial"/>
          <w:sz w:val="18"/>
          <w:szCs w:val="18"/>
          <w:lang w:eastAsia="pt-BR"/>
        </w:rPr>
        <w:t>A instabilidade cambial prejudica exportadores e importadores que não conseguem planejar suas atividades.  Nos últimos anos o real se tornou uma moeda estável sem controles artificiais que permitem ataques especulativos e ameaçam as reservas do País. Por isso mesmo vem sendo cada vez mais demandada pelo comércio internacional em suas operações. No entanto, a confusa legislação brasileira não permite que o real se torne totalmente conversível</w:t>
      </w:r>
      <w:r w:rsidR="00EE684E">
        <w:rPr>
          <w:rFonts w:ascii="Verdana" w:eastAsia="Times New Roman" w:hAnsi="Verdana" w:cs="Arial"/>
          <w:sz w:val="18"/>
          <w:szCs w:val="18"/>
          <w:lang w:eastAsia="pt-BR"/>
        </w:rPr>
        <w:t xml:space="preserve"> nem o protege contra a ação puramente especulativa</w:t>
      </w:r>
      <w:r w:rsidR="009C0D1C" w:rsidRPr="00FF22D0">
        <w:rPr>
          <w:rFonts w:ascii="Verdana" w:eastAsia="Times New Roman" w:hAnsi="Verdana" w:cs="Arial"/>
          <w:sz w:val="18"/>
          <w:szCs w:val="18"/>
          <w:lang w:eastAsia="pt-BR"/>
        </w:rPr>
        <w:t xml:space="preserve">. Este inciso visa remover a confusão jurídica existente colocando como princípio do sistema a moeda estável </w:t>
      </w:r>
      <w:r w:rsidR="00EE684E">
        <w:rPr>
          <w:rFonts w:ascii="Verdana" w:eastAsia="Times New Roman" w:hAnsi="Verdana" w:cs="Arial"/>
          <w:sz w:val="18"/>
          <w:szCs w:val="18"/>
          <w:lang w:eastAsia="pt-BR"/>
        </w:rPr>
        <w:t xml:space="preserve">e conversível </w:t>
      </w:r>
      <w:r w:rsidR="009C0D1C" w:rsidRPr="00FF22D0">
        <w:rPr>
          <w:rFonts w:ascii="Verdana" w:eastAsia="Times New Roman" w:hAnsi="Verdana" w:cs="Arial"/>
          <w:sz w:val="18"/>
          <w:szCs w:val="18"/>
          <w:lang w:eastAsia="pt-BR"/>
        </w:rPr>
        <w:t xml:space="preserve">para ser largamente utilizada internacionalmente como reserva de valor, unidade de conta e meio de pagamento. Dessa forma a população brasileira poderá utilizar sua moeda para </w:t>
      </w:r>
      <w:r w:rsidR="00604A59">
        <w:rPr>
          <w:rFonts w:ascii="Verdana" w:eastAsia="Times New Roman" w:hAnsi="Verdana" w:cs="Arial"/>
          <w:sz w:val="18"/>
          <w:szCs w:val="18"/>
          <w:lang w:eastAsia="pt-BR"/>
        </w:rPr>
        <w:t>comprar os</w:t>
      </w:r>
      <w:r w:rsidR="009C0D1C" w:rsidRPr="00FF22D0">
        <w:rPr>
          <w:rFonts w:ascii="Verdana" w:eastAsia="Times New Roman" w:hAnsi="Verdana" w:cs="Arial"/>
          <w:sz w:val="18"/>
          <w:szCs w:val="18"/>
          <w:lang w:eastAsia="pt-BR"/>
        </w:rPr>
        <w:t xml:space="preserve"> produtos de que necessite onde quer que tenham sido produzidos.</w:t>
      </w:r>
    </w:p>
    <w:p w:rsidR="00BA1D32" w:rsidRPr="00FF22D0" w:rsidRDefault="00BA1D32" w:rsidP="00EE684E">
      <w:pPr>
        <w:spacing w:before="100" w:beforeAutospacing="1" w:after="100" w:afterAutospacing="1"/>
        <w:ind w:firstLine="708"/>
        <w:jc w:val="both"/>
        <w:rPr>
          <w:rFonts w:ascii="Arial" w:eastAsia="Times New Roman" w:hAnsi="Arial" w:cs="Arial"/>
          <w:b/>
          <w:sz w:val="20"/>
          <w:szCs w:val="20"/>
          <w:lang w:eastAsia="pt-BR"/>
        </w:rPr>
      </w:pPr>
      <w:r w:rsidRPr="00FF22D0">
        <w:rPr>
          <w:rFonts w:ascii="Arial" w:eastAsia="Times New Roman" w:hAnsi="Arial" w:cs="Arial"/>
          <w:b/>
          <w:sz w:val="20"/>
          <w:szCs w:val="20"/>
          <w:lang w:eastAsia="pt-BR"/>
        </w:rPr>
        <w:t>II – a distribuição das instituições operadoras do sistema financeiro nacional de forma que se mantenha atendimento de qualidade para todos os setores da economia e em todas as regiões que compõem o território nacional, priorizando as atividades e áreas menos desenvolvidas;</w:t>
      </w:r>
    </w:p>
    <w:p w:rsidR="009C0D1C" w:rsidRPr="00FF22D0" w:rsidRDefault="009C0D1C"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II: </w:t>
      </w:r>
      <w:r w:rsidR="00353929" w:rsidRPr="00FF22D0">
        <w:rPr>
          <w:rFonts w:ascii="Verdana" w:eastAsia="Times New Roman" w:hAnsi="Verdana" w:cs="Arial"/>
          <w:sz w:val="18"/>
          <w:szCs w:val="18"/>
          <w:lang w:eastAsia="pt-BR"/>
        </w:rPr>
        <w:t>Alguns setores da sociedade brasileira, assim com as populações das áreas menos desenvolvidas</w:t>
      </w:r>
      <w:r w:rsidR="00EE684E">
        <w:rPr>
          <w:rFonts w:ascii="Verdana" w:eastAsia="Times New Roman" w:hAnsi="Verdana" w:cs="Arial"/>
          <w:sz w:val="18"/>
          <w:szCs w:val="18"/>
          <w:lang w:eastAsia="pt-BR"/>
        </w:rPr>
        <w:t xml:space="preserve"> não estão plenamente satisfeito</w:t>
      </w:r>
      <w:r w:rsidR="00353929" w:rsidRPr="00FF22D0">
        <w:rPr>
          <w:rFonts w:ascii="Verdana" w:eastAsia="Times New Roman" w:hAnsi="Verdana" w:cs="Arial"/>
          <w:sz w:val="18"/>
          <w:szCs w:val="18"/>
          <w:lang w:eastAsia="pt-BR"/>
        </w:rPr>
        <w:t>s com o atendimento que recebem do sistema financeiro. Esse princípio visa dar ao CNPEF e às instituições reguladoras, instrumento</w:t>
      </w:r>
      <w:r w:rsidR="00EE684E">
        <w:rPr>
          <w:rFonts w:ascii="Verdana" w:eastAsia="Times New Roman" w:hAnsi="Verdana" w:cs="Arial"/>
          <w:sz w:val="18"/>
          <w:szCs w:val="18"/>
          <w:lang w:eastAsia="pt-BR"/>
        </w:rPr>
        <w:t>s</w:t>
      </w:r>
      <w:r w:rsidR="00353929" w:rsidRPr="00FF22D0">
        <w:rPr>
          <w:rFonts w:ascii="Verdana" w:eastAsia="Times New Roman" w:hAnsi="Verdana" w:cs="Arial"/>
          <w:sz w:val="18"/>
          <w:szCs w:val="18"/>
          <w:lang w:eastAsia="pt-BR"/>
        </w:rPr>
        <w:t xml:space="preserve"> para corrigir essas distorções e a obrigação de fazê-lo.</w:t>
      </w:r>
    </w:p>
    <w:p w:rsidR="00BA1D32" w:rsidRPr="00FF22D0" w:rsidRDefault="00BA1D32" w:rsidP="00EE684E">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III – o estabelecimento de regras de taxonomia para todas as informações prestadas pelas instituições que operam no sistema financeiro visando facilitar a comparação, pelos usuários, entre os diversos produtos e serviços em oferta no mercado;</w:t>
      </w:r>
    </w:p>
    <w:p w:rsidR="00353929" w:rsidRPr="00FF22D0" w:rsidRDefault="00353929"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III: Ninguém, por mais especializado que seja, consegue avaliar, nos dias de hoje, em que banco poderá ter o atendimento integral de suas necessidades pelo menor preço. Isso porque os bancos criam gradações, pacotes, nomes de produtos e serviços diferenciados que não permitem a comparação entre eles.  </w:t>
      </w:r>
      <w:r w:rsidR="00255484" w:rsidRPr="00FF22D0">
        <w:rPr>
          <w:rFonts w:ascii="Verdana" w:eastAsia="Times New Roman" w:hAnsi="Verdana" w:cs="Arial"/>
          <w:sz w:val="18"/>
          <w:szCs w:val="18"/>
          <w:lang w:eastAsia="pt-BR"/>
        </w:rPr>
        <w:t>As regras de taxonomia vêm</w:t>
      </w:r>
      <w:r w:rsidRPr="00FF22D0">
        <w:rPr>
          <w:rFonts w:ascii="Verdana" w:eastAsia="Times New Roman" w:hAnsi="Verdana" w:cs="Arial"/>
          <w:sz w:val="18"/>
          <w:szCs w:val="18"/>
          <w:lang w:eastAsia="pt-BR"/>
        </w:rPr>
        <w:t xml:space="preserve"> sendo aplicadas na contabilidade de empresas nos Estados Unidos e Europa de forma a facilitar a comparação pelos investidores. Grupo de bancos centrais europeus vem desenvolvendo forma de aplicá-las às instituições financeiras sob suas supervisões. Esse princípio deve ser aplicado, também aqui, em todo o sistema financeiro de modo que </w:t>
      </w:r>
      <w:r w:rsidR="008A0FCF" w:rsidRPr="00FF22D0">
        <w:rPr>
          <w:rFonts w:ascii="Verdana" w:eastAsia="Times New Roman" w:hAnsi="Verdana" w:cs="Arial"/>
          <w:sz w:val="18"/>
          <w:szCs w:val="18"/>
          <w:lang w:eastAsia="pt-BR"/>
        </w:rPr>
        <w:t xml:space="preserve">cada cliente possa saber quanto está pagando em seu banco e quanto pagaria em todos os demais pelo mesmo serviço. </w:t>
      </w:r>
    </w:p>
    <w:p w:rsidR="00BA1D32" w:rsidRPr="00FF22D0" w:rsidRDefault="00BA1D32" w:rsidP="007468B6">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IV - o aperfeiçoamento das instituições e dos instrumentos financeiros visando melhor atendimento aos usuári</w:t>
      </w:r>
      <w:r w:rsidR="00FF22D0">
        <w:rPr>
          <w:rFonts w:ascii="Arial" w:eastAsia="Times New Roman" w:hAnsi="Arial" w:cs="Arial"/>
          <w:b/>
          <w:sz w:val="20"/>
          <w:szCs w:val="20"/>
          <w:lang w:eastAsia="pt-BR"/>
        </w:rPr>
        <w:t>os do sistema, a menores custos;</w:t>
      </w:r>
    </w:p>
    <w:p w:rsidR="008A0FCF" w:rsidRPr="00FF22D0" w:rsidRDefault="008A0FCF"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IV: é do conhecimento geral que os custos dos produtos e serviços financeiros no Brasil são os maiores do mundo e o atendimento é de má qualidade. Isso se deve, em grande parte, à falta de concorrência entre os agentes o que permite que todos lucrem o máximo. No entanto, parte considerável dos custos poderia ser eliminada por meio do aperfeiçoamento das instituições e instrumentos financeiros. Esse princípio dá meios ao CNPEF para que oriente as instituições supervisoras a empreender ações nesse sentido.</w:t>
      </w:r>
    </w:p>
    <w:p w:rsidR="00BA1D32" w:rsidRPr="00FF22D0" w:rsidRDefault="00BA1D32" w:rsidP="007468B6">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 xml:space="preserve">V – </w:t>
      </w:r>
      <w:r w:rsidR="00B44079" w:rsidRPr="00FF22D0">
        <w:rPr>
          <w:rFonts w:ascii="Arial" w:eastAsia="Times New Roman" w:hAnsi="Arial" w:cs="Arial"/>
          <w:b/>
          <w:sz w:val="20"/>
          <w:szCs w:val="20"/>
          <w:lang w:eastAsia="pt-BR"/>
        </w:rPr>
        <w:t xml:space="preserve">a educação financeira para </w:t>
      </w:r>
      <w:r w:rsidR="007468B6">
        <w:rPr>
          <w:rFonts w:ascii="Arial" w:eastAsia="Times New Roman" w:hAnsi="Arial" w:cs="Arial"/>
          <w:b/>
          <w:sz w:val="20"/>
          <w:szCs w:val="20"/>
          <w:lang w:eastAsia="pt-BR"/>
        </w:rPr>
        <w:t>o cidadão</w:t>
      </w:r>
      <w:r w:rsidR="00B44079" w:rsidRPr="00FF22D0">
        <w:rPr>
          <w:rFonts w:ascii="Arial" w:eastAsia="Times New Roman" w:hAnsi="Arial" w:cs="Arial"/>
          <w:b/>
          <w:sz w:val="20"/>
          <w:szCs w:val="20"/>
          <w:lang w:eastAsia="pt-BR"/>
        </w:rPr>
        <w:t xml:space="preserve">, visando </w:t>
      </w:r>
      <w:r w:rsidR="007468B6">
        <w:rPr>
          <w:rFonts w:ascii="Arial" w:eastAsia="Times New Roman" w:hAnsi="Arial" w:cs="Arial"/>
          <w:b/>
          <w:sz w:val="20"/>
          <w:szCs w:val="20"/>
          <w:lang w:eastAsia="pt-BR"/>
        </w:rPr>
        <w:t>conscientizá-lo</w:t>
      </w:r>
      <w:r w:rsidR="00B44079" w:rsidRPr="00FF22D0">
        <w:rPr>
          <w:rFonts w:ascii="Arial" w:eastAsia="Times New Roman" w:hAnsi="Arial" w:cs="Arial"/>
          <w:b/>
          <w:sz w:val="20"/>
          <w:szCs w:val="20"/>
          <w:lang w:eastAsia="pt-BR"/>
        </w:rPr>
        <w:t xml:space="preserve"> da importância da poupança e consumo</w:t>
      </w:r>
      <w:r w:rsidR="007468B6">
        <w:rPr>
          <w:rFonts w:ascii="Arial" w:eastAsia="Times New Roman" w:hAnsi="Arial" w:cs="Arial"/>
          <w:b/>
          <w:sz w:val="20"/>
          <w:szCs w:val="20"/>
          <w:lang w:eastAsia="pt-BR"/>
        </w:rPr>
        <w:t xml:space="preserve"> e</w:t>
      </w:r>
      <w:r w:rsidR="00B44079" w:rsidRPr="00FF22D0">
        <w:rPr>
          <w:rFonts w:ascii="Arial" w:eastAsia="Times New Roman" w:hAnsi="Arial" w:cs="Arial"/>
          <w:b/>
          <w:sz w:val="20"/>
          <w:szCs w:val="20"/>
          <w:lang w:eastAsia="pt-BR"/>
        </w:rPr>
        <w:t xml:space="preserve"> permitindo-lhe uma administração responsável dos próprios rendimentos e bens</w:t>
      </w:r>
      <w:r w:rsidRPr="00FF22D0">
        <w:rPr>
          <w:rFonts w:ascii="Arial" w:eastAsia="Times New Roman" w:hAnsi="Arial" w:cs="Arial"/>
          <w:b/>
          <w:sz w:val="20"/>
          <w:szCs w:val="20"/>
          <w:lang w:eastAsia="pt-BR"/>
        </w:rPr>
        <w:t>;</w:t>
      </w:r>
    </w:p>
    <w:p w:rsidR="008A0FCF" w:rsidRPr="00FF22D0" w:rsidRDefault="008A0FCF"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V: grande parte dos problemas que ocorrem entre a IF e seu cliente nasce da falta de informação sobre os serviços ou produtos oferecidos e da falta de educação financeira do usuário para </w:t>
      </w:r>
      <w:r w:rsidRPr="00FF22D0">
        <w:rPr>
          <w:rFonts w:ascii="Verdana" w:eastAsia="Times New Roman" w:hAnsi="Verdana" w:cs="Arial"/>
          <w:sz w:val="18"/>
          <w:szCs w:val="18"/>
          <w:lang w:eastAsia="pt-BR"/>
        </w:rPr>
        <w:lastRenderedPageBreak/>
        <w:t xml:space="preserve">entender os riscos decorrentes das obrigações assumidas. Esse princípio permite que o CNPEF oriente as instituições supervisoras para </w:t>
      </w:r>
      <w:r w:rsidR="004C1E79" w:rsidRPr="00FF22D0">
        <w:rPr>
          <w:rFonts w:ascii="Verdana" w:eastAsia="Times New Roman" w:hAnsi="Verdana" w:cs="Arial"/>
          <w:sz w:val="18"/>
          <w:szCs w:val="18"/>
          <w:lang w:eastAsia="pt-BR"/>
        </w:rPr>
        <w:t>promover a educação financeira dos usuários do sistema.</w:t>
      </w:r>
    </w:p>
    <w:p w:rsidR="00BA1D32" w:rsidRPr="00FF22D0" w:rsidRDefault="00BA1D32" w:rsidP="0065385B">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VI – a fiscalização das instituições operadoras em todo o território nacional visando aprimorar as relações entre fornecedores e consumidores de serviços e produtos finan</w:t>
      </w:r>
      <w:r w:rsidR="0065385B">
        <w:rPr>
          <w:rFonts w:ascii="Arial" w:eastAsia="Times New Roman" w:hAnsi="Arial" w:cs="Arial"/>
          <w:b/>
          <w:sz w:val="20"/>
          <w:szCs w:val="20"/>
          <w:lang w:eastAsia="pt-BR"/>
        </w:rPr>
        <w:t>ceiros;</w:t>
      </w:r>
      <w:r w:rsidRPr="00FF22D0">
        <w:rPr>
          <w:rFonts w:ascii="Arial" w:eastAsia="Times New Roman" w:hAnsi="Arial" w:cs="Arial"/>
          <w:b/>
          <w:sz w:val="20"/>
          <w:szCs w:val="20"/>
          <w:lang w:eastAsia="pt-BR"/>
        </w:rPr>
        <w:t xml:space="preserve"> </w:t>
      </w:r>
    </w:p>
    <w:p w:rsidR="004C1E79" w:rsidRPr="0065385B" w:rsidRDefault="004C1E79" w:rsidP="00BA1D32">
      <w:pPr>
        <w:spacing w:before="100" w:beforeAutospacing="1" w:after="100" w:afterAutospacing="1"/>
        <w:jc w:val="both"/>
        <w:rPr>
          <w:rFonts w:ascii="Verdana" w:eastAsia="Times New Roman" w:hAnsi="Verdana" w:cs="Arial"/>
          <w:sz w:val="18"/>
          <w:szCs w:val="18"/>
          <w:lang w:eastAsia="pt-BR"/>
        </w:rPr>
      </w:pPr>
      <w:r w:rsidRPr="0065385B">
        <w:rPr>
          <w:rFonts w:ascii="Verdana" w:eastAsia="Times New Roman" w:hAnsi="Verdana" w:cs="Arial"/>
          <w:sz w:val="18"/>
          <w:szCs w:val="18"/>
          <w:lang w:eastAsia="pt-BR"/>
        </w:rPr>
        <w:t>Justificativas do inciso VI: Essa é uma inovação da proposta. Esse princípio permite que o CNPEF cobre das instituições reguladoras a fiscalização das IFs buscando aprimorar suas relações com seus clientes. Esse princípio forçará as IFs a assumir a política “conheça seu cliente”, tão importante na prevenção à prática de inserção ou movimentação no SFN de valores oriundos de atividades ilícitas.</w:t>
      </w:r>
    </w:p>
    <w:p w:rsidR="00BA1D32" w:rsidRPr="00FF22D0" w:rsidRDefault="00BA1D32" w:rsidP="0065385B">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VII – a imediata intervenção em projetos, operações, fundos, empresas e instituições de qualquer natureza que possam vir a oferecer risco ao Sistema Financeiro Nacional ou causar grande comoção à coletividade, empregando, para isso, os recursos necessários;</w:t>
      </w:r>
    </w:p>
    <w:p w:rsidR="004C1E79" w:rsidRPr="00FF22D0" w:rsidRDefault="004C1E79"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 xml:space="preserve">Justificativas do inciso VII: Esse princípio também é novidade. Ele surgiu em virtude da crise nos Estados Unidos que se espalhou pelo mundo todo.  Se as agência de fiscalização (FED, etc.) trabalhassem em conjunto perceberiam o risco que o SF estava correndo e poderiam intervir antes do problema acontecer. Muitas vezes um grande projeto oferece mais risco ao SF que um pequeno banco ou seguradora. Esse princípio dá ao </w:t>
      </w:r>
      <w:r w:rsidR="00D930F5" w:rsidRPr="00FF22D0">
        <w:rPr>
          <w:rFonts w:ascii="Verdana" w:eastAsia="Times New Roman" w:hAnsi="Verdana" w:cs="Arial"/>
          <w:sz w:val="18"/>
          <w:szCs w:val="18"/>
          <w:lang w:eastAsia="pt-BR"/>
        </w:rPr>
        <w:t>CNPEF instrumento para exigir das instituições supervisoras que trabalhem em conjunto para identificar riscos ao sistema financeiro de forma a empre</w:t>
      </w:r>
      <w:r w:rsidR="003B4097">
        <w:rPr>
          <w:rFonts w:ascii="Verdana" w:eastAsia="Times New Roman" w:hAnsi="Verdana" w:cs="Arial"/>
          <w:sz w:val="18"/>
          <w:szCs w:val="18"/>
          <w:lang w:eastAsia="pt-BR"/>
        </w:rPr>
        <w:t>e</w:t>
      </w:r>
      <w:r w:rsidR="00D930F5" w:rsidRPr="00FF22D0">
        <w:rPr>
          <w:rFonts w:ascii="Verdana" w:eastAsia="Times New Roman" w:hAnsi="Verdana" w:cs="Arial"/>
          <w:sz w:val="18"/>
          <w:szCs w:val="18"/>
          <w:lang w:eastAsia="pt-BR"/>
        </w:rPr>
        <w:t>nder ação proativa no sentido de mitigá-los.</w:t>
      </w:r>
      <w:r w:rsidRPr="00FF22D0">
        <w:rPr>
          <w:rFonts w:ascii="Verdana" w:eastAsia="Times New Roman" w:hAnsi="Verdana" w:cs="Arial"/>
          <w:sz w:val="18"/>
          <w:szCs w:val="18"/>
          <w:lang w:eastAsia="pt-BR"/>
        </w:rPr>
        <w:t xml:space="preserve">  </w:t>
      </w:r>
    </w:p>
    <w:p w:rsidR="00BA1D32" w:rsidRPr="00FF22D0" w:rsidRDefault="00BA1D32" w:rsidP="003B4097">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VIII –</w:t>
      </w:r>
      <w:r w:rsidR="00B44079" w:rsidRPr="00FF22D0">
        <w:rPr>
          <w:rFonts w:ascii="Arial" w:eastAsia="Times New Roman" w:hAnsi="Arial" w:cs="Arial"/>
          <w:b/>
          <w:sz w:val="20"/>
          <w:szCs w:val="20"/>
          <w:lang w:eastAsia="pt-BR"/>
        </w:rPr>
        <w:t xml:space="preserve"> o estabelecimento de regras para que as operações cursadas no âmbito do Sistema Financeiro Nacional respeitem a ética e a transparência no relacionamento com a comunidade e promovam a mitigação de impactos sociais e riscos ambientais</w:t>
      </w:r>
      <w:r w:rsidR="00D930F5" w:rsidRPr="00FF22D0">
        <w:rPr>
          <w:rFonts w:ascii="Arial" w:eastAsia="Times New Roman" w:hAnsi="Arial" w:cs="Arial"/>
          <w:b/>
          <w:sz w:val="20"/>
          <w:szCs w:val="20"/>
          <w:lang w:eastAsia="pt-BR"/>
        </w:rPr>
        <w:t>;</w:t>
      </w:r>
    </w:p>
    <w:p w:rsidR="00D930F5" w:rsidRPr="00FF22D0" w:rsidRDefault="00D930F5"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VIII: Esse princípio permite que o CNPEF cobre das instituições supervisoras uma ação mais efetiva para as operações cursadas no SFN obedeçam aos princípios da ética e transparência e promovam a mitigação de impactos socioambientais.</w:t>
      </w:r>
      <w:r w:rsidR="00BD779D" w:rsidRPr="00FF22D0">
        <w:rPr>
          <w:rFonts w:ascii="Verdana" w:eastAsia="Times New Roman" w:hAnsi="Verdana" w:cs="Arial"/>
          <w:sz w:val="18"/>
          <w:szCs w:val="18"/>
          <w:lang w:eastAsia="pt-BR"/>
        </w:rPr>
        <w:t xml:space="preserve"> O Idec sugere que na regulamentação do Art. 192 seja feita a inserção de princípios como a transparência em todas as relações travadas entre consumidores de produtos financeiros e instituições operadoras.</w:t>
      </w:r>
    </w:p>
    <w:p w:rsidR="00BA1D32" w:rsidRPr="00FF22D0" w:rsidRDefault="00BA1D32" w:rsidP="003B4097">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ab/>
      </w:r>
      <w:r w:rsidRPr="00FF22D0">
        <w:rPr>
          <w:rFonts w:ascii="Arial" w:eastAsia="Times New Roman" w:hAnsi="Arial" w:cs="Arial"/>
          <w:b/>
          <w:sz w:val="20"/>
          <w:szCs w:val="20"/>
          <w:lang w:eastAsia="pt-BR"/>
        </w:rPr>
        <w:t xml:space="preserve">IX – a proteção aos usuários do sistema financeiro, aos investidores no mercado de capitais, aos beneficiários de seguros e aos participantes em fundos de previdência. </w:t>
      </w:r>
    </w:p>
    <w:p w:rsidR="00D930F5" w:rsidRPr="00FF22D0" w:rsidRDefault="00D930F5" w:rsidP="00FF22D0">
      <w:pPr>
        <w:autoSpaceDE w:val="0"/>
        <w:autoSpaceDN w:val="0"/>
        <w:adjustRightInd w:val="0"/>
        <w:spacing w:after="0" w:line="240" w:lineRule="auto"/>
        <w:jc w:val="both"/>
        <w:rPr>
          <w:rFonts w:ascii="Verdana" w:eastAsia="Times New Roman" w:hAnsi="Verdana" w:cs="Arial"/>
          <w:sz w:val="18"/>
          <w:szCs w:val="18"/>
          <w:lang w:eastAsia="pt-BR"/>
        </w:rPr>
      </w:pPr>
      <w:r w:rsidRPr="00FF22D0">
        <w:rPr>
          <w:rFonts w:ascii="Verdana" w:eastAsia="Times New Roman" w:hAnsi="Verdana" w:cs="Arial"/>
          <w:sz w:val="18"/>
          <w:szCs w:val="18"/>
          <w:lang w:eastAsia="pt-BR"/>
        </w:rPr>
        <w:t>Justificativas do inciso IX: Esse princípio permite que o CNPEF cobre das instituições supervisoras ação efetiva na defesa dos usuários, pequenos investidores e beneficiários de seguros e previdência.</w:t>
      </w:r>
    </w:p>
    <w:p w:rsidR="005900CA" w:rsidRDefault="005900CA" w:rsidP="00BA1D32">
      <w:pPr>
        <w:spacing w:before="100" w:beforeAutospacing="1" w:after="100" w:afterAutospacing="1"/>
        <w:jc w:val="both"/>
        <w:rPr>
          <w:rFonts w:ascii="Arial" w:eastAsia="Times New Roman" w:hAnsi="Arial" w:cs="Arial"/>
          <w:sz w:val="20"/>
          <w:szCs w:val="20"/>
          <w:lang w:eastAsia="pt-BR"/>
        </w:rPr>
      </w:pPr>
    </w:p>
    <w:p w:rsidR="002F52F8" w:rsidRDefault="002F52F8" w:rsidP="00C97A0E">
      <w:pPr>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br w:type="page"/>
      </w:r>
    </w:p>
    <w:p w:rsidR="002F52F8" w:rsidRDefault="002F52F8" w:rsidP="002F52F8">
      <w:pPr>
        <w:autoSpaceDE w:val="0"/>
        <w:autoSpaceDN w:val="0"/>
        <w:adjustRightInd w:val="0"/>
        <w:spacing w:after="0" w:line="240" w:lineRule="auto"/>
        <w:rPr>
          <w:rFonts w:ascii="Arial" w:hAnsi="Arial" w:cs="Arial"/>
          <w:sz w:val="20"/>
          <w:szCs w:val="20"/>
        </w:rPr>
      </w:pPr>
    </w:p>
    <w:p w:rsidR="002F52F8" w:rsidRPr="00DE7D1F" w:rsidRDefault="002F52F8" w:rsidP="002F52F8">
      <w:pPr>
        <w:spacing w:before="100" w:beforeAutospacing="1" w:after="100" w:afterAutospacing="1" w:line="240" w:lineRule="auto"/>
        <w:jc w:val="center"/>
        <w:rPr>
          <w:rFonts w:ascii="Arial" w:eastAsia="Times New Roman" w:hAnsi="Arial" w:cs="Arial"/>
          <w:b/>
          <w:sz w:val="20"/>
          <w:szCs w:val="20"/>
          <w:lang w:eastAsia="pt-BR"/>
        </w:rPr>
      </w:pPr>
      <w:r w:rsidRPr="00DE7D1F">
        <w:rPr>
          <w:rFonts w:ascii="Arial" w:eastAsia="Times New Roman" w:hAnsi="Arial" w:cs="Arial"/>
          <w:b/>
          <w:sz w:val="20"/>
          <w:szCs w:val="20"/>
          <w:lang w:eastAsia="pt-BR"/>
        </w:rPr>
        <w:t>CAPÍTULO III</w:t>
      </w:r>
    </w:p>
    <w:p w:rsidR="002F52F8" w:rsidRPr="00DE7D1F" w:rsidRDefault="002F52F8" w:rsidP="002F52F8">
      <w:pPr>
        <w:spacing w:before="100" w:beforeAutospacing="1" w:after="100" w:afterAutospacing="1" w:line="240" w:lineRule="auto"/>
        <w:jc w:val="center"/>
        <w:rPr>
          <w:rFonts w:ascii="Arial" w:eastAsia="Times New Roman" w:hAnsi="Arial" w:cs="Arial"/>
          <w:b/>
          <w:sz w:val="20"/>
          <w:szCs w:val="20"/>
          <w:lang w:eastAsia="pt-BR"/>
        </w:rPr>
      </w:pPr>
      <w:r w:rsidRPr="00DE7D1F">
        <w:rPr>
          <w:rFonts w:ascii="Arial" w:eastAsia="Times New Roman" w:hAnsi="Arial" w:cs="Arial"/>
          <w:b/>
          <w:sz w:val="20"/>
          <w:szCs w:val="20"/>
          <w:lang w:eastAsia="pt-BR"/>
        </w:rPr>
        <w:t>DAS INSTITUIÇÕES REGULADORAS E SUPERVISORAS DO SISTEMA FINANCEIRO</w:t>
      </w:r>
    </w:p>
    <w:p w:rsidR="002F52F8" w:rsidRPr="00DE7D1F" w:rsidRDefault="002F52F8" w:rsidP="002F52F8">
      <w:pPr>
        <w:spacing w:before="100" w:beforeAutospacing="1" w:after="100" w:afterAutospacing="1" w:line="240" w:lineRule="auto"/>
        <w:jc w:val="center"/>
        <w:rPr>
          <w:rFonts w:ascii="Arial" w:eastAsia="Times New Roman" w:hAnsi="Arial" w:cs="Arial"/>
          <w:b/>
          <w:sz w:val="20"/>
          <w:szCs w:val="20"/>
          <w:lang w:eastAsia="pt-BR"/>
        </w:rPr>
      </w:pPr>
      <w:r w:rsidRPr="00DE7D1F">
        <w:rPr>
          <w:rFonts w:ascii="Arial" w:eastAsia="Times New Roman" w:hAnsi="Arial" w:cs="Arial"/>
          <w:b/>
          <w:sz w:val="20"/>
          <w:szCs w:val="20"/>
          <w:lang w:eastAsia="pt-BR"/>
        </w:rPr>
        <w:t>SEÇÃO I</w:t>
      </w:r>
    </w:p>
    <w:p w:rsidR="002F52F8" w:rsidRPr="00DE7D1F" w:rsidRDefault="002F52F8" w:rsidP="002F52F8">
      <w:pPr>
        <w:spacing w:before="100" w:beforeAutospacing="1" w:after="100" w:afterAutospacing="1" w:line="240" w:lineRule="auto"/>
        <w:jc w:val="center"/>
        <w:rPr>
          <w:rFonts w:ascii="Arial" w:eastAsia="Times New Roman" w:hAnsi="Arial" w:cs="Arial"/>
          <w:b/>
          <w:sz w:val="20"/>
          <w:szCs w:val="20"/>
          <w:lang w:eastAsia="pt-BR"/>
        </w:rPr>
      </w:pPr>
      <w:bookmarkStart w:id="4" w:name="n3"/>
      <w:r w:rsidRPr="00DE7D1F">
        <w:rPr>
          <w:rFonts w:ascii="Arial" w:eastAsia="Times New Roman" w:hAnsi="Arial" w:cs="Arial"/>
          <w:b/>
          <w:sz w:val="20"/>
          <w:szCs w:val="20"/>
          <w:lang w:eastAsia="pt-BR"/>
        </w:rPr>
        <w:t>DISPOSIÇÕES GERAIS</w:t>
      </w:r>
      <w:bookmarkEnd w:id="4"/>
    </w:p>
    <w:p w:rsidR="002F52F8" w:rsidRPr="00DE7D1F" w:rsidRDefault="002F52F8" w:rsidP="00DE7D1F">
      <w:pPr>
        <w:spacing w:before="100" w:beforeAutospacing="1" w:after="100" w:afterAutospacing="1"/>
        <w:ind w:firstLine="708"/>
        <w:jc w:val="both"/>
        <w:rPr>
          <w:rFonts w:ascii="Arial" w:eastAsia="Times New Roman" w:hAnsi="Arial" w:cs="Arial"/>
          <w:b/>
          <w:sz w:val="20"/>
          <w:szCs w:val="20"/>
          <w:lang w:eastAsia="pt-BR"/>
        </w:rPr>
      </w:pPr>
      <w:r w:rsidRPr="00DE7D1F">
        <w:rPr>
          <w:rFonts w:ascii="Arial" w:eastAsia="Times New Roman" w:hAnsi="Arial" w:cs="Arial"/>
          <w:b/>
          <w:sz w:val="20"/>
          <w:szCs w:val="20"/>
          <w:lang w:eastAsia="pt-BR"/>
        </w:rPr>
        <w:t xml:space="preserve">Art. </w:t>
      </w:r>
      <w:r w:rsidR="00872959" w:rsidRPr="00DE7D1F">
        <w:rPr>
          <w:rFonts w:ascii="Arial" w:eastAsia="Times New Roman" w:hAnsi="Arial" w:cs="Arial"/>
          <w:b/>
          <w:sz w:val="20"/>
          <w:szCs w:val="20"/>
          <w:lang w:eastAsia="pt-BR"/>
        </w:rPr>
        <w:t xml:space="preserve">9º </w:t>
      </w:r>
      <w:r w:rsidRPr="00DE7D1F">
        <w:rPr>
          <w:rFonts w:ascii="Arial" w:eastAsia="Times New Roman" w:hAnsi="Arial" w:cs="Arial"/>
          <w:b/>
          <w:sz w:val="20"/>
          <w:szCs w:val="20"/>
          <w:lang w:eastAsia="pt-BR"/>
        </w:rPr>
        <w:t>São instituições reguladoras e supervisoras do sistema financeiro</w:t>
      </w:r>
      <w:r w:rsidR="00AE4524" w:rsidRPr="00DE7D1F">
        <w:rPr>
          <w:rFonts w:ascii="Arial" w:eastAsia="Times New Roman" w:hAnsi="Arial" w:cs="Arial"/>
          <w:b/>
          <w:sz w:val="20"/>
          <w:szCs w:val="20"/>
          <w:lang w:eastAsia="pt-BR"/>
        </w:rPr>
        <w:t>, desempenhando atividade típica de Estado,</w:t>
      </w:r>
      <w:r w:rsidRPr="00DE7D1F">
        <w:rPr>
          <w:rFonts w:ascii="Arial" w:eastAsia="Times New Roman" w:hAnsi="Arial" w:cs="Arial"/>
          <w:b/>
          <w:sz w:val="20"/>
          <w:szCs w:val="20"/>
          <w:lang w:eastAsia="pt-BR"/>
        </w:rPr>
        <w:t xml:space="preserve"> o Banco Central do Brasil, a Comissão de Valores Mobiliários, a Superintendência </w:t>
      </w:r>
      <w:r w:rsidR="00C779A0" w:rsidRPr="00DE7D1F">
        <w:rPr>
          <w:rFonts w:ascii="Arial" w:eastAsia="Times New Roman" w:hAnsi="Arial" w:cs="Arial"/>
          <w:b/>
          <w:sz w:val="20"/>
          <w:szCs w:val="20"/>
          <w:lang w:eastAsia="pt-BR"/>
        </w:rPr>
        <w:t xml:space="preserve">Nacional </w:t>
      </w:r>
      <w:r w:rsidRPr="00DE7D1F">
        <w:rPr>
          <w:rFonts w:ascii="Arial" w:eastAsia="Times New Roman" w:hAnsi="Arial" w:cs="Arial"/>
          <w:b/>
          <w:sz w:val="20"/>
          <w:szCs w:val="20"/>
          <w:lang w:eastAsia="pt-BR"/>
        </w:rPr>
        <w:t>de Seguros Privados e a Superintendência Nacio</w:t>
      </w:r>
      <w:r w:rsidR="00C779A0" w:rsidRPr="00DE7D1F">
        <w:rPr>
          <w:rFonts w:ascii="Arial" w:eastAsia="Times New Roman" w:hAnsi="Arial" w:cs="Arial"/>
          <w:b/>
          <w:sz w:val="20"/>
          <w:szCs w:val="20"/>
          <w:lang w:eastAsia="pt-BR"/>
        </w:rPr>
        <w:t>nal de Previdência Complementar, observado o seguinte:</w:t>
      </w:r>
    </w:p>
    <w:p w:rsidR="00955875" w:rsidRPr="00DE7D1F" w:rsidRDefault="00955875" w:rsidP="00DE7D1F">
      <w:pPr>
        <w:pStyle w:val="NormalWeb"/>
        <w:jc w:val="both"/>
        <w:rPr>
          <w:rFonts w:ascii="Verdana" w:hAnsi="Verdana" w:cs="Arial"/>
          <w:sz w:val="18"/>
          <w:szCs w:val="18"/>
        </w:rPr>
      </w:pPr>
      <w:r w:rsidRPr="00DE7D1F">
        <w:rPr>
          <w:rFonts w:ascii="Verdana" w:hAnsi="Verdana" w:cs="Arial"/>
          <w:sz w:val="18"/>
          <w:szCs w:val="18"/>
        </w:rPr>
        <w:t>Justificativas do caput do Art. 9º:</w:t>
      </w:r>
      <w:r w:rsidR="00DE7D1F">
        <w:rPr>
          <w:rFonts w:ascii="Verdana" w:hAnsi="Verdana" w:cs="Arial"/>
          <w:sz w:val="18"/>
          <w:szCs w:val="18"/>
        </w:rPr>
        <w:t xml:space="preserve"> De forma a dificultar que</w:t>
      </w:r>
      <w:r w:rsidR="007C52CB" w:rsidRPr="00DE7D1F">
        <w:rPr>
          <w:rFonts w:ascii="Verdana" w:hAnsi="Verdana" w:cs="Arial"/>
          <w:sz w:val="18"/>
          <w:szCs w:val="18"/>
        </w:rPr>
        <w:t xml:space="preserve"> </w:t>
      </w:r>
      <w:r w:rsidR="00DE7D1F">
        <w:rPr>
          <w:rFonts w:ascii="Verdana" w:hAnsi="Verdana" w:cs="Arial"/>
          <w:sz w:val="18"/>
          <w:szCs w:val="18"/>
        </w:rPr>
        <w:t>futuros governos</w:t>
      </w:r>
      <w:r w:rsidR="007C52CB" w:rsidRPr="00DE7D1F">
        <w:rPr>
          <w:rFonts w:ascii="Verdana" w:hAnsi="Verdana" w:cs="Arial"/>
          <w:sz w:val="18"/>
          <w:szCs w:val="18"/>
        </w:rPr>
        <w:t xml:space="preserve"> venha</w:t>
      </w:r>
      <w:r w:rsidR="00DE7D1F">
        <w:rPr>
          <w:rFonts w:ascii="Verdana" w:hAnsi="Verdana" w:cs="Arial"/>
          <w:sz w:val="18"/>
          <w:szCs w:val="18"/>
        </w:rPr>
        <w:t>m</w:t>
      </w:r>
      <w:r w:rsidR="007C52CB" w:rsidRPr="00DE7D1F">
        <w:rPr>
          <w:rFonts w:ascii="Verdana" w:hAnsi="Verdana" w:cs="Arial"/>
          <w:sz w:val="18"/>
          <w:szCs w:val="18"/>
        </w:rPr>
        <w:t xml:space="preserve"> a criar “agências” reguladoras para o sistema financeiro, a lei relaciona nominalmente quais são as instituições reguladoras e supervisoras do sistema financeiro.</w:t>
      </w:r>
    </w:p>
    <w:p w:rsidR="00C779A0" w:rsidRPr="00DE7D1F" w:rsidRDefault="00C779A0" w:rsidP="002F52F8">
      <w:pPr>
        <w:pStyle w:val="NormalWeb"/>
        <w:ind w:firstLine="708"/>
        <w:jc w:val="both"/>
        <w:rPr>
          <w:rFonts w:ascii="Arial" w:hAnsi="Arial" w:cs="Arial"/>
          <w:b/>
          <w:sz w:val="20"/>
          <w:szCs w:val="20"/>
        </w:rPr>
      </w:pPr>
      <w:r w:rsidRPr="00DE7D1F">
        <w:rPr>
          <w:rFonts w:ascii="Arial" w:hAnsi="Arial" w:cs="Arial"/>
          <w:b/>
          <w:sz w:val="20"/>
          <w:szCs w:val="20"/>
        </w:rPr>
        <w:t>I – o Banco Central do Brasil tem sua estrutura e funcionamento regulados</w:t>
      </w:r>
      <w:r w:rsidR="009E7486" w:rsidRPr="00DE7D1F">
        <w:rPr>
          <w:rFonts w:ascii="Arial" w:hAnsi="Arial" w:cs="Arial"/>
          <w:b/>
          <w:sz w:val="20"/>
          <w:szCs w:val="20"/>
        </w:rPr>
        <w:t xml:space="preserve"> por esta L</w:t>
      </w:r>
      <w:r w:rsidRPr="00DE7D1F">
        <w:rPr>
          <w:rFonts w:ascii="Arial" w:hAnsi="Arial" w:cs="Arial"/>
          <w:b/>
          <w:sz w:val="20"/>
          <w:szCs w:val="20"/>
        </w:rPr>
        <w:t>ei e demais disposições que regem o mercado financeiro;</w:t>
      </w:r>
    </w:p>
    <w:p w:rsidR="007C52CB" w:rsidRPr="00DE7D1F" w:rsidRDefault="00B1419C" w:rsidP="00DE7D1F">
      <w:pPr>
        <w:pStyle w:val="NormalWeb"/>
        <w:jc w:val="both"/>
        <w:rPr>
          <w:rFonts w:ascii="Verdana" w:hAnsi="Verdana" w:cs="Arial"/>
          <w:sz w:val="18"/>
          <w:szCs w:val="18"/>
        </w:rPr>
      </w:pPr>
      <w:r w:rsidRPr="00DE7D1F">
        <w:rPr>
          <w:rFonts w:ascii="Verdana" w:hAnsi="Verdana" w:cs="Arial"/>
          <w:sz w:val="18"/>
          <w:szCs w:val="18"/>
        </w:rPr>
        <w:t xml:space="preserve">Justificativas do inciso I: </w:t>
      </w:r>
      <w:r w:rsidR="007C52CB" w:rsidRPr="00DE7D1F">
        <w:rPr>
          <w:rFonts w:ascii="Verdana" w:hAnsi="Verdana" w:cs="Arial"/>
          <w:sz w:val="18"/>
          <w:szCs w:val="18"/>
        </w:rPr>
        <w:t>Com a revogação da Lei 4.595, o BC, criado por ela, passa a ter nova estrutura baseada nesta lei e demais legislação sobre o mercado financeiro. Isso dá mais segurança ao BC por estar estruturado em lei complementar não podendo ter sua estrutura “alterada” por decreto como ocorre atualmente. Talvez seja necess</w:t>
      </w:r>
      <w:r w:rsidR="001B79A7" w:rsidRPr="00DE7D1F">
        <w:rPr>
          <w:rFonts w:ascii="Verdana" w:hAnsi="Verdana" w:cs="Arial"/>
          <w:sz w:val="18"/>
          <w:szCs w:val="18"/>
        </w:rPr>
        <w:t>ário uma PEC</w:t>
      </w:r>
      <w:r w:rsidR="007C52CB" w:rsidRPr="00DE7D1F">
        <w:rPr>
          <w:rFonts w:ascii="Verdana" w:hAnsi="Verdana" w:cs="Arial"/>
          <w:sz w:val="18"/>
          <w:szCs w:val="18"/>
        </w:rPr>
        <w:t xml:space="preserve"> para alterar o Artigo </w:t>
      </w:r>
      <w:r w:rsidR="001B79A7" w:rsidRPr="00DE7D1F">
        <w:rPr>
          <w:rFonts w:ascii="Verdana" w:hAnsi="Verdana" w:cs="Arial"/>
          <w:sz w:val="18"/>
          <w:szCs w:val="18"/>
        </w:rPr>
        <w:t>84 da CF que dá ao Presidente da República o poder de mudar os órgãos do executivo por decreto.</w:t>
      </w:r>
    </w:p>
    <w:p w:rsidR="001B79A7" w:rsidRPr="00DE7D1F" w:rsidRDefault="00C779A0" w:rsidP="001B79A7">
      <w:pPr>
        <w:pStyle w:val="NormalWeb"/>
        <w:ind w:firstLine="708"/>
        <w:jc w:val="both"/>
        <w:rPr>
          <w:rFonts w:ascii="Arial" w:hAnsi="Arial" w:cs="Arial"/>
          <w:b/>
          <w:sz w:val="20"/>
          <w:szCs w:val="20"/>
        </w:rPr>
      </w:pPr>
      <w:r w:rsidRPr="00DE7D1F">
        <w:rPr>
          <w:rFonts w:ascii="Arial" w:hAnsi="Arial" w:cs="Arial"/>
          <w:b/>
          <w:sz w:val="20"/>
          <w:szCs w:val="20"/>
        </w:rPr>
        <w:t>II - a Superintendência Nacional de Seguros Privados tem sua estrutura e funcionamento regulados por e</w:t>
      </w:r>
      <w:r w:rsidR="009E7486" w:rsidRPr="00DE7D1F">
        <w:rPr>
          <w:rFonts w:ascii="Arial" w:hAnsi="Arial" w:cs="Arial"/>
          <w:b/>
          <w:sz w:val="20"/>
          <w:szCs w:val="20"/>
        </w:rPr>
        <w:t>st</w:t>
      </w:r>
      <w:r w:rsidRPr="00DE7D1F">
        <w:rPr>
          <w:rFonts w:ascii="Arial" w:hAnsi="Arial" w:cs="Arial"/>
          <w:b/>
          <w:sz w:val="20"/>
          <w:szCs w:val="20"/>
        </w:rPr>
        <w:t xml:space="preserve">a </w:t>
      </w:r>
      <w:r w:rsidR="009E7486" w:rsidRPr="00DE7D1F">
        <w:rPr>
          <w:rFonts w:ascii="Arial" w:hAnsi="Arial" w:cs="Arial"/>
          <w:b/>
          <w:sz w:val="20"/>
          <w:szCs w:val="20"/>
        </w:rPr>
        <w:t>L</w:t>
      </w:r>
      <w:r w:rsidRPr="00DE7D1F">
        <w:rPr>
          <w:rFonts w:ascii="Arial" w:hAnsi="Arial" w:cs="Arial"/>
          <w:b/>
          <w:sz w:val="20"/>
          <w:szCs w:val="20"/>
        </w:rPr>
        <w:t>ei e pelas demais disposições que regem o mercado de seguros e previdência complementar;</w:t>
      </w:r>
      <w:r w:rsidR="001B79A7" w:rsidRPr="00DE7D1F">
        <w:rPr>
          <w:rFonts w:ascii="Arial" w:hAnsi="Arial" w:cs="Arial"/>
          <w:b/>
          <w:sz w:val="20"/>
          <w:szCs w:val="20"/>
        </w:rPr>
        <w:t xml:space="preserve"> </w:t>
      </w:r>
    </w:p>
    <w:p w:rsidR="001B79A7" w:rsidRPr="00DE7D1F" w:rsidRDefault="00B1419C" w:rsidP="00DE7D1F">
      <w:pPr>
        <w:pStyle w:val="NormalWeb"/>
        <w:jc w:val="both"/>
        <w:rPr>
          <w:rFonts w:ascii="Verdana" w:hAnsi="Verdana" w:cs="Arial"/>
          <w:sz w:val="18"/>
          <w:szCs w:val="18"/>
        </w:rPr>
      </w:pPr>
      <w:r w:rsidRPr="00DE7D1F">
        <w:rPr>
          <w:rFonts w:ascii="Verdana" w:hAnsi="Verdana" w:cs="Arial"/>
          <w:sz w:val="18"/>
          <w:szCs w:val="18"/>
        </w:rPr>
        <w:t xml:space="preserve">Justificativas do inciso II: </w:t>
      </w:r>
      <w:r w:rsidR="001B79A7" w:rsidRPr="00DE7D1F">
        <w:rPr>
          <w:rFonts w:ascii="Verdana" w:hAnsi="Verdana" w:cs="Arial"/>
          <w:sz w:val="18"/>
          <w:szCs w:val="18"/>
        </w:rPr>
        <w:t>Com a revogação dos artigos do Decreto-Lei 73, a Susep passa a ter nova estrutura baseada nesta lei e demais legislação sobre o mercado de seguros. O GT formado na Susep sugeriu que aquela autarquia tivesse a estrutura básica parecida com a do BC e amparada na mesma lei.</w:t>
      </w:r>
    </w:p>
    <w:p w:rsidR="00C779A0" w:rsidRPr="00DE7D1F" w:rsidRDefault="00C779A0" w:rsidP="002F52F8">
      <w:pPr>
        <w:pStyle w:val="NormalWeb"/>
        <w:ind w:firstLine="708"/>
        <w:jc w:val="both"/>
        <w:rPr>
          <w:rFonts w:ascii="Arial" w:hAnsi="Arial" w:cs="Arial"/>
          <w:b/>
          <w:sz w:val="20"/>
          <w:szCs w:val="20"/>
        </w:rPr>
      </w:pPr>
      <w:r w:rsidRPr="00DE7D1F">
        <w:rPr>
          <w:rFonts w:ascii="Arial" w:hAnsi="Arial" w:cs="Arial"/>
          <w:b/>
          <w:sz w:val="20"/>
          <w:szCs w:val="20"/>
        </w:rPr>
        <w:t xml:space="preserve">III – a Comissão de Valores Mobiliários tem sua </w:t>
      </w:r>
      <w:r w:rsidR="009E7486" w:rsidRPr="00DE7D1F">
        <w:rPr>
          <w:rFonts w:ascii="Arial" w:hAnsi="Arial" w:cs="Arial"/>
          <w:b/>
          <w:sz w:val="20"/>
          <w:szCs w:val="20"/>
        </w:rPr>
        <w:t>estrutura e funcionamento regulados</w:t>
      </w:r>
      <w:r w:rsidRPr="00DE7D1F">
        <w:rPr>
          <w:rFonts w:ascii="Arial" w:hAnsi="Arial" w:cs="Arial"/>
          <w:b/>
          <w:sz w:val="20"/>
          <w:szCs w:val="20"/>
        </w:rPr>
        <w:t xml:space="preserve"> pela Lei Nº 6.385, de 7 de dezembro de 1976</w:t>
      </w:r>
      <w:r w:rsidR="009E7486" w:rsidRPr="00DE7D1F">
        <w:rPr>
          <w:rFonts w:ascii="Arial" w:hAnsi="Arial" w:cs="Arial"/>
          <w:b/>
          <w:sz w:val="20"/>
          <w:szCs w:val="20"/>
        </w:rPr>
        <w:t>, com as alterações procedidas pela legislação posterior,</w:t>
      </w:r>
      <w:r w:rsidRPr="00DE7D1F">
        <w:rPr>
          <w:rFonts w:ascii="Arial" w:hAnsi="Arial" w:cs="Arial"/>
          <w:b/>
          <w:sz w:val="20"/>
          <w:szCs w:val="20"/>
        </w:rPr>
        <w:t xml:space="preserve"> e demais </w:t>
      </w:r>
      <w:r w:rsidR="009E7486" w:rsidRPr="00DE7D1F">
        <w:rPr>
          <w:rFonts w:ascii="Arial" w:hAnsi="Arial" w:cs="Arial"/>
          <w:b/>
          <w:sz w:val="20"/>
          <w:szCs w:val="20"/>
        </w:rPr>
        <w:t>disposições</w:t>
      </w:r>
      <w:r w:rsidRPr="00DE7D1F">
        <w:rPr>
          <w:rFonts w:ascii="Arial" w:hAnsi="Arial" w:cs="Arial"/>
          <w:b/>
          <w:sz w:val="20"/>
          <w:szCs w:val="20"/>
        </w:rPr>
        <w:t xml:space="preserve"> que rege</w:t>
      </w:r>
      <w:r w:rsidR="009E7486" w:rsidRPr="00DE7D1F">
        <w:rPr>
          <w:rFonts w:ascii="Arial" w:hAnsi="Arial" w:cs="Arial"/>
          <w:b/>
          <w:sz w:val="20"/>
          <w:szCs w:val="20"/>
        </w:rPr>
        <w:t>m</w:t>
      </w:r>
      <w:r w:rsidRPr="00DE7D1F">
        <w:rPr>
          <w:rFonts w:ascii="Arial" w:hAnsi="Arial" w:cs="Arial"/>
          <w:b/>
          <w:sz w:val="20"/>
          <w:szCs w:val="20"/>
        </w:rPr>
        <w:t xml:space="preserve"> o</w:t>
      </w:r>
      <w:r w:rsidR="009E7486" w:rsidRPr="00DE7D1F">
        <w:rPr>
          <w:rFonts w:ascii="Arial" w:hAnsi="Arial" w:cs="Arial"/>
          <w:b/>
          <w:sz w:val="20"/>
          <w:szCs w:val="20"/>
        </w:rPr>
        <w:t xml:space="preserve"> mercado de capitais, no que não contrariar o disposto nesta Lei.</w:t>
      </w:r>
    </w:p>
    <w:p w:rsidR="001B79A7" w:rsidRPr="00DE7D1F" w:rsidRDefault="00B1419C" w:rsidP="00DE7D1F">
      <w:pPr>
        <w:pStyle w:val="NormalWeb"/>
        <w:jc w:val="both"/>
        <w:rPr>
          <w:rFonts w:ascii="Verdana" w:hAnsi="Verdana" w:cs="Arial"/>
          <w:sz w:val="18"/>
          <w:szCs w:val="18"/>
        </w:rPr>
      </w:pPr>
      <w:r w:rsidRPr="00DE7D1F">
        <w:rPr>
          <w:rFonts w:ascii="Verdana" w:hAnsi="Verdana" w:cs="Arial"/>
          <w:sz w:val="18"/>
          <w:szCs w:val="18"/>
        </w:rPr>
        <w:t xml:space="preserve">Justificativas do inciso III: </w:t>
      </w:r>
      <w:r w:rsidR="001B79A7" w:rsidRPr="00DE7D1F">
        <w:rPr>
          <w:rFonts w:ascii="Verdana" w:hAnsi="Verdana" w:cs="Arial"/>
          <w:sz w:val="18"/>
          <w:szCs w:val="18"/>
        </w:rPr>
        <w:t xml:space="preserve">A CVM encaminhou carta ao Sinal solicitando a não revogação da Lei que regula sua estrutura porque aquela lei lhe dá condições mais flexíveis. Estamos aguardando a manifestação do Sind CVM para ver </w:t>
      </w:r>
      <w:r w:rsidR="00A36A19" w:rsidRPr="00DE7D1F">
        <w:rPr>
          <w:rFonts w:ascii="Verdana" w:hAnsi="Verdana" w:cs="Arial"/>
          <w:sz w:val="18"/>
          <w:szCs w:val="18"/>
        </w:rPr>
        <w:t xml:space="preserve">no </w:t>
      </w:r>
      <w:r w:rsidR="001B79A7" w:rsidRPr="00DE7D1F">
        <w:rPr>
          <w:rFonts w:ascii="Verdana" w:hAnsi="Verdana" w:cs="Arial"/>
          <w:sz w:val="18"/>
          <w:szCs w:val="18"/>
        </w:rPr>
        <w:t>que concordam com sua presidência ou não. De qualquer forma, quando às regras gerais aplicáveis aos servidores, optamos por invalidar naquela lei o que contrariar esta.</w:t>
      </w:r>
      <w:r w:rsidR="00A36A19" w:rsidRPr="00DE7D1F">
        <w:rPr>
          <w:rFonts w:ascii="Verdana" w:hAnsi="Verdana" w:cs="Arial"/>
          <w:sz w:val="18"/>
          <w:szCs w:val="18"/>
        </w:rPr>
        <w:t xml:space="preserve"> </w:t>
      </w:r>
    </w:p>
    <w:p w:rsidR="009E7486" w:rsidRPr="00DE7D1F" w:rsidRDefault="009E7486" w:rsidP="009E7486">
      <w:pPr>
        <w:pStyle w:val="NormalWeb"/>
        <w:ind w:firstLine="708"/>
        <w:jc w:val="both"/>
        <w:rPr>
          <w:rFonts w:ascii="Arial" w:hAnsi="Arial" w:cs="Arial"/>
          <w:b/>
          <w:sz w:val="20"/>
          <w:szCs w:val="20"/>
        </w:rPr>
      </w:pPr>
      <w:r w:rsidRPr="00DE7D1F">
        <w:rPr>
          <w:rFonts w:ascii="Arial" w:hAnsi="Arial" w:cs="Arial"/>
          <w:b/>
          <w:sz w:val="20"/>
          <w:szCs w:val="20"/>
        </w:rPr>
        <w:t>IV – a Superintendência Nacional de Previdência Complementar tem sua estrutura e funcionamento regulados pela Lei Nº 12.154, de 23 de dezembro de 2009, com as alterações procedidas pela legislação posterior, e demais disposições que regem o mercado de previdência fechada, no que não contrariar o disposto nesta Lei.</w:t>
      </w:r>
    </w:p>
    <w:p w:rsidR="001B79A7" w:rsidRPr="00DE7D1F" w:rsidRDefault="00B1419C" w:rsidP="00DE7D1F">
      <w:pPr>
        <w:pStyle w:val="NormalWeb"/>
        <w:jc w:val="both"/>
        <w:rPr>
          <w:rFonts w:ascii="Verdana" w:hAnsi="Verdana" w:cs="Arial"/>
          <w:sz w:val="18"/>
          <w:szCs w:val="18"/>
        </w:rPr>
      </w:pPr>
      <w:r w:rsidRPr="00DE7D1F">
        <w:rPr>
          <w:rFonts w:ascii="Verdana" w:hAnsi="Verdana" w:cs="Arial"/>
          <w:sz w:val="18"/>
          <w:szCs w:val="18"/>
        </w:rPr>
        <w:t xml:space="preserve">Justificativas do inciso IV: </w:t>
      </w:r>
      <w:r w:rsidR="001B79A7" w:rsidRPr="00DE7D1F">
        <w:rPr>
          <w:rFonts w:ascii="Verdana" w:hAnsi="Verdana" w:cs="Arial"/>
          <w:sz w:val="18"/>
          <w:szCs w:val="18"/>
        </w:rPr>
        <w:t xml:space="preserve">A Previc está assentada em lei nova que lhe dá grau de autonomia maior que possui o BC. </w:t>
      </w:r>
      <w:r w:rsidR="00DE7D1F">
        <w:rPr>
          <w:rFonts w:ascii="Verdana" w:hAnsi="Verdana" w:cs="Arial"/>
          <w:sz w:val="18"/>
          <w:szCs w:val="18"/>
        </w:rPr>
        <w:t>As alterações propostas para a Lei 12.154 foram feitas para adaptá-la a</w:t>
      </w:r>
      <w:r w:rsidR="001B79A7" w:rsidRPr="00DE7D1F">
        <w:rPr>
          <w:rFonts w:ascii="Verdana" w:hAnsi="Verdana" w:cs="Arial"/>
          <w:sz w:val="18"/>
          <w:szCs w:val="18"/>
        </w:rPr>
        <w:t xml:space="preserve"> esta Lei. </w:t>
      </w:r>
    </w:p>
    <w:p w:rsidR="002F52F8" w:rsidRPr="00DE7D1F" w:rsidRDefault="002F52F8" w:rsidP="002F52F8">
      <w:pPr>
        <w:spacing w:before="100" w:beforeAutospacing="1" w:after="100" w:afterAutospacing="1"/>
        <w:ind w:firstLine="708"/>
        <w:jc w:val="both"/>
        <w:rPr>
          <w:rFonts w:ascii="Arial" w:eastAsia="Times New Roman" w:hAnsi="Arial" w:cs="Arial"/>
          <w:b/>
          <w:sz w:val="20"/>
          <w:szCs w:val="20"/>
          <w:lang w:eastAsia="pt-BR"/>
        </w:rPr>
      </w:pPr>
      <w:r w:rsidRPr="00DE7D1F">
        <w:rPr>
          <w:rFonts w:ascii="Arial" w:eastAsia="Times New Roman" w:hAnsi="Arial" w:cs="Arial"/>
          <w:b/>
          <w:sz w:val="20"/>
          <w:szCs w:val="20"/>
          <w:lang w:eastAsia="pt-BR"/>
        </w:rPr>
        <w:t>§ 1º.  As instituições reguladoras e supervisoras do sistema financeiro exercerão de forma autônoma</w:t>
      </w:r>
      <w:r>
        <w:rPr>
          <w:rFonts w:ascii="Arial" w:hAnsi="Arial" w:cs="Arial"/>
          <w:sz w:val="20"/>
          <w:szCs w:val="20"/>
        </w:rPr>
        <w:t xml:space="preserve"> </w:t>
      </w:r>
      <w:r w:rsidRPr="00DE7D1F">
        <w:rPr>
          <w:rFonts w:ascii="Arial" w:eastAsia="Times New Roman" w:hAnsi="Arial" w:cs="Arial"/>
          <w:b/>
          <w:sz w:val="20"/>
          <w:szCs w:val="20"/>
          <w:lang w:eastAsia="pt-BR"/>
        </w:rPr>
        <w:t>suas funções de regulação, supervisão e fiscalização em suas respectivas áreas de atuação.</w:t>
      </w:r>
    </w:p>
    <w:p w:rsidR="00B1419C" w:rsidRPr="00DE7D1F" w:rsidRDefault="00B1419C" w:rsidP="00DE7D1F">
      <w:pPr>
        <w:spacing w:before="100" w:beforeAutospacing="1" w:after="100" w:afterAutospacing="1"/>
        <w:jc w:val="both"/>
        <w:rPr>
          <w:rFonts w:ascii="Verdana" w:eastAsia="Times New Roman" w:hAnsi="Verdana" w:cs="Arial"/>
          <w:sz w:val="18"/>
          <w:szCs w:val="18"/>
          <w:lang w:eastAsia="pt-BR"/>
        </w:rPr>
      </w:pPr>
      <w:r w:rsidRPr="00DE7D1F">
        <w:rPr>
          <w:rFonts w:ascii="Verdana" w:eastAsia="Times New Roman" w:hAnsi="Verdana" w:cs="Arial"/>
          <w:sz w:val="18"/>
          <w:szCs w:val="18"/>
          <w:lang w:eastAsia="pt-BR"/>
        </w:rPr>
        <w:lastRenderedPageBreak/>
        <w:t>Justificativas do parágrafo 1º.: Esse parágrafo consagra a autonomia operacional das IRS</w:t>
      </w:r>
      <w:r w:rsidR="00DE7D1F">
        <w:rPr>
          <w:rFonts w:ascii="Verdana" w:eastAsia="Times New Roman" w:hAnsi="Verdana" w:cs="Arial"/>
          <w:sz w:val="18"/>
          <w:szCs w:val="18"/>
          <w:lang w:eastAsia="pt-BR"/>
        </w:rPr>
        <w:t>, necessária para cumprir e fazer cumprir o disposto nesta Lei e na legislação do SFN.</w:t>
      </w:r>
    </w:p>
    <w:p w:rsidR="002F52F8" w:rsidRPr="00147610" w:rsidRDefault="002F52F8" w:rsidP="002F52F8">
      <w:pPr>
        <w:spacing w:before="100" w:beforeAutospacing="1" w:after="100" w:afterAutospacing="1"/>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xml:space="preserve">§ 2º. As instituições reguladoras e supervisoras do sistema financeiro </w:t>
      </w:r>
      <w:r w:rsidR="0062119E" w:rsidRPr="00147610">
        <w:rPr>
          <w:rFonts w:ascii="Arial" w:eastAsia="Times New Roman" w:hAnsi="Arial" w:cs="Arial"/>
          <w:b/>
          <w:sz w:val="20"/>
          <w:szCs w:val="20"/>
          <w:lang w:eastAsia="pt-BR"/>
        </w:rPr>
        <w:t>poderão constituir</w:t>
      </w:r>
      <w:r w:rsidRPr="00147610">
        <w:rPr>
          <w:rFonts w:ascii="Arial" w:eastAsia="Times New Roman" w:hAnsi="Arial" w:cs="Arial"/>
          <w:b/>
          <w:sz w:val="20"/>
          <w:szCs w:val="20"/>
          <w:lang w:eastAsia="pt-BR"/>
        </w:rPr>
        <w:t xml:space="preserve"> comitês técni</w:t>
      </w:r>
      <w:r w:rsidR="00D83C94" w:rsidRPr="00147610">
        <w:rPr>
          <w:rFonts w:ascii="Arial" w:eastAsia="Times New Roman" w:hAnsi="Arial" w:cs="Arial"/>
          <w:b/>
          <w:sz w:val="20"/>
          <w:szCs w:val="20"/>
          <w:lang w:eastAsia="pt-BR"/>
        </w:rPr>
        <w:t>cos</w:t>
      </w:r>
      <w:r w:rsidR="00147610">
        <w:rPr>
          <w:rFonts w:ascii="Arial" w:eastAsia="Times New Roman" w:hAnsi="Arial" w:cs="Arial"/>
          <w:b/>
          <w:sz w:val="20"/>
          <w:szCs w:val="20"/>
          <w:lang w:eastAsia="pt-BR"/>
        </w:rPr>
        <w:t>, além dos previstos nesta Lei,</w:t>
      </w:r>
      <w:r w:rsidR="00D83C94" w:rsidRPr="00147610">
        <w:rPr>
          <w:rFonts w:ascii="Arial" w:eastAsia="Times New Roman" w:hAnsi="Arial" w:cs="Arial"/>
          <w:b/>
          <w:sz w:val="20"/>
          <w:szCs w:val="20"/>
          <w:lang w:eastAsia="pt-BR"/>
        </w:rPr>
        <w:t xml:space="preserve"> compostos por seus dirigentes</w:t>
      </w:r>
      <w:r w:rsidRPr="00147610">
        <w:rPr>
          <w:rFonts w:ascii="Arial" w:eastAsia="Times New Roman" w:hAnsi="Arial" w:cs="Arial"/>
          <w:b/>
          <w:sz w:val="20"/>
          <w:szCs w:val="20"/>
          <w:lang w:eastAsia="pt-BR"/>
        </w:rPr>
        <w:t xml:space="preserve"> e servidores especializados para atuação nas diversas áreas que requerem sua ação de forma conjunta ou onde houver necessidade de troca de informações.</w:t>
      </w:r>
    </w:p>
    <w:p w:rsidR="00B1419C" w:rsidRPr="00147610" w:rsidRDefault="00B1419C" w:rsidP="00147610">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parágrafo 2º.: Esse parágrafo foi criado com o intuito de permitir às IRS trabalharem em conjunto por meio de comitês técnicos. Hoje existem acordos para a formação de grupos de trabalho que nem sempre apresentam os resultados desejados.</w:t>
      </w:r>
    </w:p>
    <w:p w:rsidR="002F52F8" w:rsidRPr="00147610" w:rsidRDefault="002F52F8" w:rsidP="002F52F8">
      <w:pPr>
        <w:spacing w:before="100" w:beforeAutospacing="1" w:after="100" w:afterAutospacing="1" w:line="240" w:lineRule="auto"/>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3º.  As instituições reguladoras e supervisoras do sistema financeiro poderão celebrar convênio com entidade</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que tenha</w:t>
      </w:r>
      <w:r w:rsidR="00D83C94" w:rsidRPr="00147610">
        <w:rPr>
          <w:rFonts w:ascii="Arial" w:eastAsia="Times New Roman" w:hAnsi="Arial" w:cs="Arial"/>
          <w:b/>
          <w:sz w:val="20"/>
          <w:szCs w:val="20"/>
          <w:lang w:eastAsia="pt-BR"/>
        </w:rPr>
        <w:t>m</w:t>
      </w:r>
      <w:r w:rsidRPr="00147610">
        <w:rPr>
          <w:rFonts w:ascii="Arial" w:eastAsia="Times New Roman" w:hAnsi="Arial" w:cs="Arial"/>
          <w:b/>
          <w:sz w:val="20"/>
          <w:szCs w:val="20"/>
          <w:lang w:eastAsia="pt-BR"/>
        </w:rPr>
        <w:t xml:space="preserve"> por objeto o estudo e a divulgação de princípios, normas e padrões de contabilidade</w:t>
      </w:r>
      <w:r w:rsidR="00D83C94" w:rsidRPr="00147610">
        <w:rPr>
          <w:rFonts w:ascii="Arial" w:eastAsia="Times New Roman" w:hAnsi="Arial" w:cs="Arial"/>
          <w:b/>
          <w:sz w:val="20"/>
          <w:szCs w:val="20"/>
          <w:lang w:eastAsia="pt-BR"/>
        </w:rPr>
        <w:t>, de atuária</w:t>
      </w:r>
      <w:r w:rsidRPr="00147610">
        <w:rPr>
          <w:rFonts w:ascii="Arial" w:eastAsia="Times New Roman" w:hAnsi="Arial" w:cs="Arial"/>
          <w:b/>
          <w:sz w:val="20"/>
          <w:szCs w:val="20"/>
          <w:lang w:eastAsia="pt-BR"/>
        </w:rPr>
        <w:t xml:space="preserve"> e de auditoria, podendo, no exercício de suas atribuições regulamentares, adotar, no todo ou em parte, os pronunciamentos e demais orientações técnicas emitidas. </w:t>
      </w:r>
    </w:p>
    <w:p w:rsidR="002F52F8" w:rsidRPr="00147610" w:rsidRDefault="002F52F8" w:rsidP="00D83C94">
      <w:pPr>
        <w:spacing w:before="100" w:beforeAutospacing="1" w:after="100" w:afterAutospacing="1" w:line="240" w:lineRule="auto"/>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4º.  A</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entidade</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referida</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no parágrafo anterior</w:t>
      </w:r>
      <w:r w:rsidR="00D83C94" w:rsidRPr="00147610">
        <w:rPr>
          <w:rFonts w:ascii="Arial" w:eastAsia="Times New Roman" w:hAnsi="Arial" w:cs="Arial"/>
          <w:b/>
          <w:sz w:val="20"/>
          <w:szCs w:val="20"/>
          <w:lang w:eastAsia="pt-BR"/>
        </w:rPr>
        <w:t xml:space="preserve"> deverão</w:t>
      </w:r>
      <w:r w:rsidRPr="00147610">
        <w:rPr>
          <w:rFonts w:ascii="Arial" w:eastAsia="Times New Roman" w:hAnsi="Arial" w:cs="Arial"/>
          <w:b/>
          <w:sz w:val="20"/>
          <w:szCs w:val="20"/>
          <w:lang w:eastAsia="pt-BR"/>
        </w:rPr>
        <w:t xml:space="preserve"> ser majoritariamente composta</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por contadores</w:t>
      </w:r>
      <w:r w:rsidR="00D83C94" w:rsidRPr="00147610">
        <w:rPr>
          <w:rFonts w:ascii="Arial" w:eastAsia="Times New Roman" w:hAnsi="Arial" w:cs="Arial"/>
          <w:b/>
          <w:sz w:val="20"/>
          <w:szCs w:val="20"/>
          <w:lang w:eastAsia="pt-BR"/>
        </w:rPr>
        <w:t xml:space="preserve"> ou atuários</w:t>
      </w:r>
      <w:r w:rsidRPr="00147610">
        <w:rPr>
          <w:rFonts w:ascii="Arial" w:eastAsia="Times New Roman" w:hAnsi="Arial" w:cs="Arial"/>
          <w:b/>
          <w:sz w:val="20"/>
          <w:szCs w:val="20"/>
          <w:lang w:eastAsia="pt-BR"/>
        </w:rPr>
        <w:t xml:space="preserve">, </w:t>
      </w:r>
      <w:r w:rsidR="00D83C94" w:rsidRPr="00147610">
        <w:rPr>
          <w:rFonts w:ascii="Arial" w:eastAsia="Times New Roman" w:hAnsi="Arial" w:cs="Arial"/>
          <w:b/>
          <w:sz w:val="20"/>
          <w:szCs w:val="20"/>
          <w:lang w:eastAsia="pt-BR"/>
        </w:rPr>
        <w:t xml:space="preserve">conforme o caso, </w:t>
      </w:r>
      <w:r w:rsidRPr="00147610">
        <w:rPr>
          <w:rFonts w:ascii="Arial" w:eastAsia="Times New Roman" w:hAnsi="Arial" w:cs="Arial"/>
          <w:b/>
          <w:sz w:val="20"/>
          <w:szCs w:val="20"/>
          <w:lang w:eastAsia="pt-BR"/>
        </w:rPr>
        <w:t>dela</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fazendo parte, paritariamente, representantes de entidades representativas de sociedades submetidas ao regime de elaboração de demonstrações financeiras previstas na legislação sobre o mercado mobiliário, de sociedades que auditam e analisam as demonstrações financeiras, do</w:t>
      </w:r>
      <w:r w:rsidR="00D83C94"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órgão</w:t>
      </w:r>
      <w:r w:rsidR="00D83C94" w:rsidRPr="00147610">
        <w:rPr>
          <w:rFonts w:ascii="Arial" w:eastAsia="Times New Roman" w:hAnsi="Arial" w:cs="Arial"/>
          <w:b/>
          <w:sz w:val="20"/>
          <w:szCs w:val="20"/>
          <w:lang w:eastAsia="pt-BR"/>
        </w:rPr>
        <w:t>s federais</w:t>
      </w:r>
      <w:r w:rsidRPr="00147610">
        <w:rPr>
          <w:rFonts w:ascii="Arial" w:eastAsia="Times New Roman" w:hAnsi="Arial" w:cs="Arial"/>
          <w:b/>
          <w:sz w:val="20"/>
          <w:szCs w:val="20"/>
          <w:lang w:eastAsia="pt-BR"/>
        </w:rPr>
        <w:t xml:space="preserve"> de fiscalização do exercício da</w:t>
      </w:r>
      <w:r w:rsidR="00D83C94" w:rsidRPr="00147610">
        <w:rPr>
          <w:rFonts w:ascii="Arial" w:eastAsia="Times New Roman" w:hAnsi="Arial" w:cs="Arial"/>
          <w:b/>
          <w:sz w:val="20"/>
          <w:szCs w:val="20"/>
          <w:lang w:eastAsia="pt-BR"/>
        </w:rPr>
        <w:t xml:space="preserve">s profissões contábil e atuarial, </w:t>
      </w:r>
      <w:r w:rsidRPr="00147610">
        <w:rPr>
          <w:rFonts w:ascii="Arial" w:eastAsia="Times New Roman" w:hAnsi="Arial" w:cs="Arial"/>
          <w:b/>
          <w:sz w:val="20"/>
          <w:szCs w:val="20"/>
          <w:lang w:eastAsia="pt-BR"/>
        </w:rPr>
        <w:t xml:space="preserve">de universidade ou instituto de pesquisa com reconhecida atuação na área contábil e de mercado de capitais.  </w:t>
      </w:r>
    </w:p>
    <w:p w:rsidR="00B1419C" w:rsidRPr="00147610" w:rsidRDefault="00B1419C" w:rsidP="00147610">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dos parágrafos 3º e 4º.:</w:t>
      </w:r>
      <w:r w:rsidR="00147610">
        <w:rPr>
          <w:rFonts w:ascii="Verdana" w:eastAsia="Times New Roman" w:hAnsi="Verdana" w:cs="Arial"/>
          <w:sz w:val="18"/>
          <w:szCs w:val="18"/>
          <w:lang w:eastAsia="pt-BR"/>
        </w:rPr>
        <w:t xml:space="preserve"> </w:t>
      </w:r>
      <w:r w:rsidRPr="00147610">
        <w:rPr>
          <w:rFonts w:ascii="Verdana" w:eastAsia="Times New Roman" w:hAnsi="Verdana" w:cs="Arial"/>
          <w:sz w:val="18"/>
          <w:szCs w:val="18"/>
          <w:lang w:eastAsia="pt-BR"/>
        </w:rPr>
        <w:t>As leis mais recentes já trazem esse dispositivo muito útil para a CVM e Susep</w:t>
      </w:r>
      <w:r w:rsidR="00FE4759" w:rsidRPr="00147610">
        <w:rPr>
          <w:rFonts w:ascii="Verdana" w:eastAsia="Times New Roman" w:hAnsi="Verdana" w:cs="Arial"/>
          <w:sz w:val="18"/>
          <w:szCs w:val="18"/>
          <w:lang w:eastAsia="pt-BR"/>
        </w:rPr>
        <w:t>.</w:t>
      </w:r>
    </w:p>
    <w:p w:rsidR="00FE4759" w:rsidRPr="00147610" w:rsidRDefault="00FE4759" w:rsidP="00FE4759">
      <w:pPr>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5º.  As instituições reguladoras e supervisoras do sistema financeiro deverão participar de grupos e sistemas de defesa do consumidor e de fiscalização das relações de consumo formados pelos órgãos federais integrantes do Sistema Nacional de Defesa do Consumidor e pelos órgãos de proteção e defe</w:t>
      </w:r>
      <w:r w:rsidR="00147610">
        <w:rPr>
          <w:rFonts w:ascii="Arial" w:eastAsia="Times New Roman" w:hAnsi="Arial" w:cs="Arial"/>
          <w:b/>
          <w:sz w:val="20"/>
          <w:szCs w:val="20"/>
          <w:lang w:eastAsia="pt-BR"/>
        </w:rPr>
        <w:t>sa do consumidor criados pelos e</w:t>
      </w:r>
      <w:r w:rsidRPr="00147610">
        <w:rPr>
          <w:rFonts w:ascii="Arial" w:eastAsia="Times New Roman" w:hAnsi="Arial" w:cs="Arial"/>
          <w:b/>
          <w:sz w:val="20"/>
          <w:szCs w:val="20"/>
          <w:lang w:eastAsia="pt-BR"/>
        </w:rPr>
        <w:t>stados, Distri</w:t>
      </w:r>
      <w:r w:rsidR="00147610">
        <w:rPr>
          <w:rFonts w:ascii="Arial" w:eastAsia="Times New Roman" w:hAnsi="Arial" w:cs="Arial"/>
          <w:b/>
          <w:sz w:val="20"/>
          <w:szCs w:val="20"/>
          <w:lang w:eastAsia="pt-BR"/>
        </w:rPr>
        <w:t>to Federal e m</w:t>
      </w:r>
      <w:r w:rsidRPr="00147610">
        <w:rPr>
          <w:rFonts w:ascii="Arial" w:eastAsia="Times New Roman" w:hAnsi="Arial" w:cs="Arial"/>
          <w:b/>
          <w:sz w:val="20"/>
          <w:szCs w:val="20"/>
          <w:lang w:eastAsia="pt-BR"/>
        </w:rPr>
        <w:t>unicípios, em suas respectivas áreas de atuação e competência.</w:t>
      </w:r>
    </w:p>
    <w:p w:rsidR="00FE4759" w:rsidRPr="00147610" w:rsidRDefault="00FE4759" w:rsidP="00147610">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parágrafo 5º.: Sugestão recebida no Blog da AND e acolhida pelos coordenadores.</w:t>
      </w:r>
      <w:r w:rsidR="00147610">
        <w:rPr>
          <w:rFonts w:ascii="Verdana" w:eastAsia="Times New Roman" w:hAnsi="Verdana" w:cs="Arial"/>
          <w:sz w:val="18"/>
          <w:szCs w:val="18"/>
          <w:lang w:eastAsia="pt-BR"/>
        </w:rPr>
        <w:t xml:space="preserve"> “</w:t>
      </w:r>
      <w:r w:rsidRPr="00147610">
        <w:rPr>
          <w:rFonts w:ascii="Verdana" w:eastAsia="Times New Roman" w:hAnsi="Verdana" w:cs="Arial"/>
          <w:sz w:val="18"/>
          <w:szCs w:val="18"/>
          <w:lang w:eastAsia="pt-BR"/>
        </w:rPr>
        <w:t>Gostaria de contribuir, solicitando que incluam nas discussões do grupo os Enunciados das Súmulas 283 e 297 do STJ e da integração do Banco Central do Brasil (BCB) no Sistema Nacional de Defesa do Consumidor (SNDC), que hoje está de fora. O SNDC é formado pelos Procons (casos específicos) e agências (casos genéricos), além dos órgãos da justiça; e infelizmente, mesmo o STJ reconhecendo a aplicabilidade do CDC às Instituições Financeiras o BCB está fora do SNDC</w:t>
      </w:r>
      <w:r w:rsidR="00147610">
        <w:rPr>
          <w:rFonts w:ascii="Verdana" w:eastAsia="Times New Roman" w:hAnsi="Verdana" w:cs="Arial"/>
          <w:sz w:val="18"/>
          <w:szCs w:val="18"/>
          <w:lang w:eastAsia="pt-BR"/>
        </w:rPr>
        <w:t>”</w:t>
      </w:r>
      <w:r w:rsidRPr="00147610">
        <w:rPr>
          <w:rFonts w:ascii="Verdana" w:eastAsia="Times New Roman" w:hAnsi="Verdana" w:cs="Arial"/>
          <w:sz w:val="18"/>
          <w:szCs w:val="18"/>
          <w:lang w:eastAsia="pt-BR"/>
        </w:rPr>
        <w:t>.</w:t>
      </w:r>
      <w:r w:rsidR="00147610">
        <w:rPr>
          <w:rFonts w:ascii="Verdana" w:eastAsia="Times New Roman" w:hAnsi="Verdana" w:cs="Arial"/>
          <w:sz w:val="18"/>
          <w:szCs w:val="18"/>
          <w:lang w:eastAsia="pt-BR"/>
        </w:rPr>
        <w:t xml:space="preserve"> </w:t>
      </w:r>
      <w:r w:rsidRPr="00147610">
        <w:rPr>
          <w:rFonts w:ascii="Verdana" w:eastAsia="Times New Roman" w:hAnsi="Verdana" w:cs="Arial"/>
          <w:sz w:val="18"/>
          <w:szCs w:val="18"/>
          <w:lang w:eastAsia="pt-BR"/>
        </w:rPr>
        <w:t>Rodrigo Fabiano de Almeida</w:t>
      </w:r>
      <w:r w:rsidR="00147610">
        <w:rPr>
          <w:rFonts w:ascii="Verdana" w:eastAsia="Times New Roman" w:hAnsi="Verdana" w:cs="Arial"/>
          <w:sz w:val="18"/>
          <w:szCs w:val="18"/>
          <w:lang w:eastAsia="pt-BR"/>
        </w:rPr>
        <w:t>.</w:t>
      </w:r>
    </w:p>
    <w:p w:rsidR="00FA438D" w:rsidRPr="00147610" w:rsidRDefault="00FA438D" w:rsidP="00147610">
      <w:pPr>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Art. 10. As instituições reguladoras e supervisoras do sistema financeiro serão administradas</w:t>
      </w:r>
      <w:r w:rsidR="002F6F69" w:rsidRPr="00147610">
        <w:rPr>
          <w:rFonts w:ascii="Arial" w:eastAsia="Times New Roman" w:hAnsi="Arial" w:cs="Arial"/>
          <w:b/>
          <w:sz w:val="20"/>
          <w:szCs w:val="20"/>
          <w:lang w:eastAsia="pt-BR"/>
        </w:rPr>
        <w:t xml:space="preserve"> por</w:t>
      </w:r>
      <w:r w:rsidRPr="00147610">
        <w:rPr>
          <w:rFonts w:ascii="Arial" w:eastAsia="Times New Roman" w:hAnsi="Arial" w:cs="Arial"/>
          <w:b/>
          <w:sz w:val="20"/>
          <w:szCs w:val="20"/>
          <w:lang w:eastAsia="pt-BR"/>
        </w:rPr>
        <w:t xml:space="preserve"> diretorias colegiadas</w:t>
      </w:r>
      <w:r w:rsidR="002F6F69" w:rsidRPr="00147610">
        <w:rPr>
          <w:rFonts w:ascii="Arial" w:eastAsia="Times New Roman" w:hAnsi="Arial" w:cs="Arial"/>
          <w:b/>
          <w:sz w:val="20"/>
          <w:szCs w:val="20"/>
          <w:lang w:eastAsia="pt-BR"/>
        </w:rPr>
        <w:t xml:space="preserve"> ou comissões</w:t>
      </w:r>
      <w:r w:rsidRPr="00147610">
        <w:rPr>
          <w:rFonts w:ascii="Arial" w:eastAsia="Times New Roman" w:hAnsi="Arial" w:cs="Arial"/>
          <w:b/>
          <w:sz w:val="20"/>
          <w:szCs w:val="20"/>
          <w:lang w:eastAsia="pt-BR"/>
        </w:rPr>
        <w:t xml:space="preserve"> compostas por</w:t>
      </w:r>
      <w:r w:rsidR="002F6F69" w:rsidRPr="00147610">
        <w:rPr>
          <w:rFonts w:ascii="Arial" w:eastAsia="Times New Roman" w:hAnsi="Arial" w:cs="Arial"/>
          <w:b/>
          <w:sz w:val="20"/>
          <w:szCs w:val="20"/>
          <w:lang w:eastAsia="pt-BR"/>
        </w:rPr>
        <w:t>, no mínimo,</w:t>
      </w:r>
      <w:r w:rsidR="0085084F" w:rsidRPr="00147610">
        <w:rPr>
          <w:rFonts w:ascii="Arial" w:eastAsia="Times New Roman" w:hAnsi="Arial" w:cs="Arial"/>
          <w:b/>
          <w:sz w:val="20"/>
          <w:szCs w:val="20"/>
          <w:lang w:eastAsia="pt-BR"/>
        </w:rPr>
        <w:t xml:space="preserve"> cinco (5</w:t>
      </w:r>
      <w:r w:rsidR="002F6F69" w:rsidRPr="00147610">
        <w:rPr>
          <w:rFonts w:ascii="Arial" w:eastAsia="Times New Roman" w:hAnsi="Arial" w:cs="Arial"/>
          <w:b/>
          <w:sz w:val="20"/>
          <w:szCs w:val="20"/>
          <w:lang w:eastAsia="pt-BR"/>
        </w:rPr>
        <w:t>)</w:t>
      </w:r>
      <w:r w:rsidRPr="00147610">
        <w:rPr>
          <w:rFonts w:ascii="Arial" w:eastAsia="Times New Roman" w:hAnsi="Arial" w:cs="Arial"/>
          <w:b/>
          <w:sz w:val="20"/>
          <w:szCs w:val="20"/>
          <w:lang w:eastAsia="pt-BR"/>
        </w:rPr>
        <w:t xml:space="preserve"> membros nomeados pelo Presidente da República, após aprovação do Senado Federal, na forma dos artigos 52 e 84 da Constituição Federal, com mandatos </w:t>
      </w:r>
      <w:r w:rsidR="00FD08CE" w:rsidRPr="00147610">
        <w:rPr>
          <w:rFonts w:ascii="Arial" w:eastAsia="Times New Roman" w:hAnsi="Arial" w:cs="Arial"/>
          <w:b/>
          <w:sz w:val="20"/>
          <w:szCs w:val="20"/>
          <w:lang w:eastAsia="pt-BR"/>
        </w:rPr>
        <w:t>não menores que</w:t>
      </w:r>
      <w:r w:rsidRPr="00147610">
        <w:rPr>
          <w:rFonts w:ascii="Arial" w:eastAsia="Times New Roman" w:hAnsi="Arial" w:cs="Arial"/>
          <w:b/>
          <w:sz w:val="20"/>
          <w:szCs w:val="20"/>
          <w:lang w:eastAsia="pt-BR"/>
        </w:rPr>
        <w:t xml:space="preserve"> quatro (4) anos, observado o seguinte:</w:t>
      </w:r>
    </w:p>
    <w:p w:rsidR="00955875" w:rsidRPr="00147610" w:rsidRDefault="00955875" w:rsidP="000A2964">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caput do Art. 10:</w:t>
      </w:r>
      <w:r w:rsidR="00B1419C" w:rsidRPr="00147610">
        <w:rPr>
          <w:rFonts w:ascii="Verdana" w:eastAsia="Times New Roman" w:hAnsi="Verdana" w:cs="Arial"/>
          <w:sz w:val="18"/>
          <w:szCs w:val="18"/>
          <w:lang w:eastAsia="pt-BR"/>
        </w:rPr>
        <w:t xml:space="preserve"> São regras básicas que permitem que as instituições que já tem os mandatos de seus diretores regulamentados se adaptem a esta Lei. O mínimo de 5 membros com mandatos não menores que quatro anos permite ajustar nas seções próprias as IRS que já possuem maior número de diretores ou mandatos maiores.</w:t>
      </w:r>
    </w:p>
    <w:p w:rsidR="00FA438D" w:rsidRPr="00147610" w:rsidRDefault="00FA438D" w:rsidP="00FA438D">
      <w:pPr>
        <w:spacing w:before="100" w:beforeAutospacing="1" w:after="100" w:afterAutospacing="1"/>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lastRenderedPageBreak/>
        <w:t>I – Os</w:t>
      </w:r>
      <w:r w:rsidR="002F6F69" w:rsidRPr="00147610">
        <w:rPr>
          <w:rFonts w:ascii="Arial" w:eastAsia="Times New Roman" w:hAnsi="Arial" w:cs="Arial"/>
          <w:b/>
          <w:sz w:val="20"/>
          <w:szCs w:val="20"/>
          <w:lang w:eastAsia="pt-BR"/>
        </w:rPr>
        <w:t xml:space="preserve"> p</w:t>
      </w:r>
      <w:r w:rsidRPr="00147610">
        <w:rPr>
          <w:rFonts w:ascii="Arial" w:eastAsia="Times New Roman" w:hAnsi="Arial" w:cs="Arial"/>
          <w:b/>
          <w:sz w:val="20"/>
          <w:szCs w:val="20"/>
          <w:lang w:eastAsia="pt-BR"/>
        </w:rPr>
        <w:t>residentes do Banco Central do Brasil e</w:t>
      </w:r>
      <w:r w:rsidR="002F6F69" w:rsidRPr="00147610">
        <w:rPr>
          <w:rFonts w:ascii="Arial" w:eastAsia="Times New Roman" w:hAnsi="Arial" w:cs="Arial"/>
          <w:b/>
          <w:sz w:val="20"/>
          <w:szCs w:val="20"/>
          <w:lang w:eastAsia="pt-BR"/>
        </w:rPr>
        <w:t xml:space="preserve"> da</w:t>
      </w:r>
      <w:r w:rsidRPr="00147610">
        <w:rPr>
          <w:rFonts w:ascii="Arial" w:eastAsia="Times New Roman" w:hAnsi="Arial" w:cs="Arial"/>
          <w:b/>
          <w:sz w:val="20"/>
          <w:szCs w:val="20"/>
          <w:lang w:eastAsia="pt-BR"/>
        </w:rPr>
        <w:t xml:space="preserve"> Comissão de Valores Mobiliários </w:t>
      </w:r>
      <w:r w:rsidR="002F6F69" w:rsidRPr="00147610">
        <w:rPr>
          <w:rFonts w:ascii="Arial" w:eastAsia="Times New Roman" w:hAnsi="Arial" w:cs="Arial"/>
          <w:b/>
          <w:sz w:val="20"/>
          <w:szCs w:val="20"/>
          <w:lang w:eastAsia="pt-BR"/>
        </w:rPr>
        <w:t xml:space="preserve">e os superintendentes </w:t>
      </w:r>
      <w:r w:rsidRPr="00147610">
        <w:rPr>
          <w:rFonts w:ascii="Arial" w:eastAsia="Times New Roman" w:hAnsi="Arial" w:cs="Arial"/>
          <w:b/>
          <w:sz w:val="20"/>
          <w:szCs w:val="20"/>
          <w:lang w:eastAsia="pt-BR"/>
        </w:rPr>
        <w:t xml:space="preserve">da </w:t>
      </w:r>
      <w:r w:rsidR="00FD08CE" w:rsidRPr="00147610">
        <w:rPr>
          <w:rFonts w:ascii="Arial" w:eastAsia="Times New Roman" w:hAnsi="Arial" w:cs="Arial"/>
          <w:b/>
          <w:sz w:val="20"/>
          <w:szCs w:val="20"/>
          <w:lang w:eastAsia="pt-BR"/>
        </w:rPr>
        <w:t>Superintendência Nacional de Seguros P</w:t>
      </w:r>
      <w:r w:rsidR="002F6F69" w:rsidRPr="00147610">
        <w:rPr>
          <w:rFonts w:ascii="Arial" w:eastAsia="Times New Roman" w:hAnsi="Arial" w:cs="Arial"/>
          <w:b/>
          <w:sz w:val="20"/>
          <w:szCs w:val="20"/>
          <w:lang w:eastAsia="pt-BR"/>
        </w:rPr>
        <w:t>rivados e da Superintendência Nacional de Previdência Complementar serão</w:t>
      </w:r>
      <w:r w:rsidRPr="00147610">
        <w:rPr>
          <w:rFonts w:ascii="Arial" w:eastAsia="Times New Roman" w:hAnsi="Arial" w:cs="Arial"/>
          <w:b/>
          <w:sz w:val="20"/>
          <w:szCs w:val="20"/>
          <w:lang w:eastAsia="pt-BR"/>
        </w:rPr>
        <w:t xml:space="preserve"> nomeado</w:t>
      </w:r>
      <w:r w:rsidR="002F6F69"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conforme</w:t>
      </w:r>
      <w:r w:rsidR="006457ED" w:rsidRPr="00147610">
        <w:rPr>
          <w:rFonts w:ascii="Arial" w:eastAsia="Times New Roman" w:hAnsi="Arial" w:cs="Arial"/>
          <w:b/>
          <w:sz w:val="20"/>
          <w:szCs w:val="20"/>
          <w:lang w:eastAsia="pt-BR"/>
        </w:rPr>
        <w:t xml:space="preserve"> o</w:t>
      </w:r>
      <w:r w:rsidRPr="00147610">
        <w:rPr>
          <w:rFonts w:ascii="Arial" w:eastAsia="Times New Roman" w:hAnsi="Arial" w:cs="Arial"/>
          <w:b/>
          <w:sz w:val="20"/>
          <w:szCs w:val="20"/>
          <w:lang w:eastAsia="pt-BR"/>
        </w:rPr>
        <w:t xml:space="preserve"> disposto no</w:t>
      </w:r>
      <w:r w:rsidR="002F6F69" w:rsidRPr="00147610">
        <w:rPr>
          <w:rFonts w:ascii="Arial" w:eastAsia="Times New Roman" w:hAnsi="Arial" w:cs="Arial"/>
          <w:b/>
          <w:sz w:val="20"/>
          <w:szCs w:val="20"/>
          <w:lang w:eastAsia="pt-BR"/>
        </w:rPr>
        <w:t>s</w:t>
      </w:r>
      <w:r w:rsidRPr="00147610">
        <w:rPr>
          <w:rFonts w:ascii="Arial" w:eastAsia="Times New Roman" w:hAnsi="Arial" w:cs="Arial"/>
          <w:b/>
          <w:sz w:val="20"/>
          <w:szCs w:val="20"/>
          <w:lang w:eastAsia="pt-BR"/>
        </w:rPr>
        <w:t xml:space="preserve"> §</w:t>
      </w:r>
      <w:r w:rsidR="006457ED" w:rsidRPr="00147610">
        <w:rPr>
          <w:rFonts w:ascii="Arial" w:eastAsia="Times New Roman" w:hAnsi="Arial" w:cs="Arial"/>
          <w:b/>
          <w:sz w:val="20"/>
          <w:szCs w:val="20"/>
          <w:lang w:eastAsia="pt-BR"/>
        </w:rPr>
        <w:t>§</w:t>
      </w:r>
      <w:r w:rsidRPr="00147610">
        <w:rPr>
          <w:rFonts w:ascii="Arial" w:eastAsia="Times New Roman" w:hAnsi="Arial" w:cs="Arial"/>
          <w:b/>
          <w:sz w:val="20"/>
          <w:szCs w:val="20"/>
          <w:lang w:eastAsia="pt-BR"/>
        </w:rPr>
        <w:t xml:space="preserve"> 1º</w:t>
      </w:r>
      <w:r w:rsidR="002F6F69" w:rsidRPr="00147610">
        <w:rPr>
          <w:rFonts w:ascii="Arial" w:eastAsia="Times New Roman" w:hAnsi="Arial" w:cs="Arial"/>
          <w:b/>
          <w:sz w:val="20"/>
          <w:szCs w:val="20"/>
          <w:lang w:eastAsia="pt-BR"/>
        </w:rPr>
        <w:t xml:space="preserve"> e 2º</w:t>
      </w:r>
      <w:r w:rsidRPr="00147610">
        <w:rPr>
          <w:rFonts w:ascii="Arial" w:eastAsia="Times New Roman" w:hAnsi="Arial" w:cs="Arial"/>
          <w:b/>
          <w:sz w:val="20"/>
          <w:szCs w:val="20"/>
          <w:lang w:eastAsia="pt-BR"/>
        </w:rPr>
        <w:t xml:space="preserve"> do </w:t>
      </w:r>
      <w:hyperlink w:anchor="Art5º" w:history="1">
        <w:r w:rsidRPr="00147610">
          <w:rPr>
            <w:b/>
          </w:rPr>
          <w:t>artigo 5º</w:t>
        </w:r>
      </w:hyperlink>
      <w:r w:rsidRPr="00147610">
        <w:rPr>
          <w:rFonts w:ascii="Arial" w:eastAsia="Times New Roman" w:hAnsi="Arial" w:cs="Arial"/>
          <w:b/>
          <w:sz w:val="20"/>
          <w:szCs w:val="20"/>
          <w:lang w:eastAsia="pt-BR"/>
        </w:rPr>
        <w:t xml:space="preserve"> desta Lei;</w:t>
      </w:r>
    </w:p>
    <w:p w:rsidR="00B1419C" w:rsidRPr="00147610" w:rsidRDefault="00B1419C" w:rsidP="000A2964">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inciso I: novidade desta lei é a escolha de presidentes das IRS entre os membros do CNPEF, conforme justificado no artigo 5º.</w:t>
      </w:r>
    </w:p>
    <w:p w:rsidR="00FA438D" w:rsidRPr="00147610" w:rsidRDefault="00FA438D" w:rsidP="00FA438D">
      <w:pPr>
        <w:spacing w:before="100" w:beforeAutospacing="1" w:after="100" w:afterAutospacing="1"/>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xml:space="preserve">II - os demais </w:t>
      </w:r>
      <w:r w:rsidR="002F6F69" w:rsidRPr="00147610">
        <w:rPr>
          <w:rFonts w:ascii="Arial" w:eastAsia="Times New Roman" w:hAnsi="Arial" w:cs="Arial"/>
          <w:b/>
          <w:sz w:val="20"/>
          <w:szCs w:val="20"/>
          <w:lang w:eastAsia="pt-BR"/>
        </w:rPr>
        <w:t>dirigentes</w:t>
      </w:r>
      <w:r w:rsidRPr="00147610">
        <w:rPr>
          <w:rFonts w:ascii="Arial" w:eastAsia="Times New Roman" w:hAnsi="Arial" w:cs="Arial"/>
          <w:b/>
          <w:sz w:val="20"/>
          <w:szCs w:val="20"/>
          <w:lang w:eastAsia="pt-BR"/>
        </w:rPr>
        <w:t xml:space="preserve"> serão escolhidos pelo Presidente da República entre cidadãos brasileiros de reputação ilibada, idoneidade moral e comprovada experiência em atividades profissionais que exijam conhecimento nas áreas de administração, contabilidade, direito, economia ou finanças, sendo pelo menos dois terços pertencen</w:t>
      </w:r>
      <w:r w:rsidR="002F6F69" w:rsidRPr="00147610">
        <w:rPr>
          <w:rFonts w:ascii="Arial" w:eastAsia="Times New Roman" w:hAnsi="Arial" w:cs="Arial"/>
          <w:b/>
          <w:sz w:val="20"/>
          <w:szCs w:val="20"/>
          <w:lang w:eastAsia="pt-BR"/>
        </w:rPr>
        <w:t>tes ao quadro de funcionários da instituição</w:t>
      </w:r>
      <w:r w:rsidRPr="00147610">
        <w:rPr>
          <w:rFonts w:ascii="Arial" w:eastAsia="Times New Roman" w:hAnsi="Arial" w:cs="Arial"/>
          <w:b/>
          <w:sz w:val="20"/>
          <w:szCs w:val="20"/>
          <w:lang w:eastAsia="pt-BR"/>
        </w:rPr>
        <w:t>, e indicados ao Senado Federal, no primeiro semestre do mandato;</w:t>
      </w:r>
    </w:p>
    <w:p w:rsidR="00B1419C" w:rsidRPr="00147610" w:rsidRDefault="00B1419C" w:rsidP="000A2964">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inciso II: Esse inciso consagra a escolha de membros das diretorias das IRS com as qualificações necessárias aos cargos a serem exercidos para que nomeações sem as devidas qualificações não venham a provocar comoção no mercado.</w:t>
      </w:r>
    </w:p>
    <w:p w:rsidR="00FA438D" w:rsidRPr="00147610" w:rsidRDefault="00FA438D" w:rsidP="00147610">
      <w:pPr>
        <w:spacing w:before="100" w:beforeAutospacing="1" w:after="100" w:afterAutospacing="1"/>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 xml:space="preserve"> III – os candidatos aprovados pelo Senado Federal serão nomeados pelo Presidente da República </w:t>
      </w:r>
      <w:r w:rsidR="006457ED" w:rsidRPr="00147610">
        <w:rPr>
          <w:rFonts w:ascii="Arial" w:eastAsia="Times New Roman" w:hAnsi="Arial" w:cs="Arial"/>
          <w:b/>
          <w:sz w:val="20"/>
          <w:szCs w:val="20"/>
          <w:lang w:eastAsia="pt-BR"/>
        </w:rPr>
        <w:t>para participar dos colegiados</w:t>
      </w:r>
      <w:r w:rsidRPr="00147610">
        <w:rPr>
          <w:rFonts w:ascii="Arial" w:eastAsia="Times New Roman" w:hAnsi="Arial" w:cs="Arial"/>
          <w:b/>
          <w:sz w:val="20"/>
          <w:szCs w:val="20"/>
          <w:lang w:eastAsia="pt-BR"/>
        </w:rPr>
        <w:t xml:space="preserve"> por</w:t>
      </w:r>
      <w:r w:rsidR="0059796F" w:rsidRPr="00147610">
        <w:rPr>
          <w:rFonts w:ascii="Arial" w:eastAsia="Times New Roman" w:hAnsi="Arial" w:cs="Arial"/>
          <w:b/>
          <w:sz w:val="20"/>
          <w:szCs w:val="20"/>
          <w:lang w:eastAsia="pt-BR"/>
        </w:rPr>
        <w:t>, no mínimo,</w:t>
      </w:r>
      <w:r w:rsidRPr="00147610">
        <w:rPr>
          <w:rFonts w:ascii="Arial" w:eastAsia="Times New Roman" w:hAnsi="Arial" w:cs="Arial"/>
          <w:b/>
          <w:sz w:val="20"/>
          <w:szCs w:val="20"/>
          <w:lang w:eastAsia="pt-BR"/>
        </w:rPr>
        <w:t xml:space="preserve"> quatro (4) anos a partir do primeiro dia de fevereiro do ano seguinte;</w:t>
      </w:r>
      <w:r w:rsidR="00B1419C" w:rsidRPr="00147610">
        <w:rPr>
          <w:rFonts w:ascii="Arial" w:eastAsia="Times New Roman" w:hAnsi="Arial" w:cs="Arial"/>
          <w:b/>
          <w:sz w:val="20"/>
          <w:szCs w:val="20"/>
          <w:lang w:eastAsia="pt-BR"/>
        </w:rPr>
        <w:t xml:space="preserve"> </w:t>
      </w:r>
    </w:p>
    <w:p w:rsidR="00B1419C" w:rsidRPr="00147610" w:rsidRDefault="00B1419C" w:rsidP="000A2964">
      <w:pPr>
        <w:spacing w:before="100" w:beforeAutospacing="1" w:after="100" w:afterAutospacing="1"/>
        <w:jc w:val="both"/>
        <w:rPr>
          <w:rFonts w:ascii="Verdana" w:eastAsia="Times New Roman" w:hAnsi="Verdana" w:cs="Arial"/>
          <w:sz w:val="18"/>
          <w:szCs w:val="18"/>
          <w:lang w:eastAsia="pt-BR"/>
        </w:rPr>
      </w:pPr>
      <w:r w:rsidRPr="00147610">
        <w:rPr>
          <w:rFonts w:ascii="Verdana" w:eastAsia="Times New Roman" w:hAnsi="Verdana" w:cs="Arial"/>
          <w:sz w:val="18"/>
          <w:szCs w:val="18"/>
          <w:lang w:eastAsia="pt-BR"/>
        </w:rPr>
        <w:t>Justificativas do inciso III: este inciso especifica mandato mínimo e data única de posse para os membros dos colegiados das IRS.</w:t>
      </w:r>
    </w:p>
    <w:p w:rsidR="00FA438D" w:rsidRPr="00147610" w:rsidRDefault="00FA438D" w:rsidP="00147610">
      <w:pPr>
        <w:spacing w:before="100" w:beforeAutospacing="1" w:after="100" w:afterAutospacing="1"/>
        <w:ind w:firstLine="708"/>
        <w:jc w:val="both"/>
        <w:rPr>
          <w:rFonts w:ascii="Arial" w:eastAsia="Times New Roman" w:hAnsi="Arial" w:cs="Arial"/>
          <w:b/>
          <w:sz w:val="20"/>
          <w:szCs w:val="20"/>
          <w:lang w:eastAsia="pt-BR"/>
        </w:rPr>
      </w:pPr>
      <w:r w:rsidRPr="00147610">
        <w:rPr>
          <w:rFonts w:ascii="Arial" w:eastAsia="Times New Roman" w:hAnsi="Arial" w:cs="Arial"/>
          <w:b/>
          <w:sz w:val="20"/>
          <w:szCs w:val="20"/>
          <w:lang w:eastAsia="pt-BR"/>
        </w:rPr>
        <w:t>IV – os dir</w:t>
      </w:r>
      <w:r w:rsidR="002F6F69" w:rsidRPr="00147610">
        <w:rPr>
          <w:rFonts w:ascii="Arial" w:eastAsia="Times New Roman" w:hAnsi="Arial" w:cs="Arial"/>
          <w:b/>
          <w:sz w:val="20"/>
          <w:szCs w:val="20"/>
          <w:lang w:eastAsia="pt-BR"/>
        </w:rPr>
        <w:t>igentes</w:t>
      </w:r>
      <w:r w:rsidRPr="00147610">
        <w:rPr>
          <w:rFonts w:ascii="Arial" w:eastAsia="Times New Roman" w:hAnsi="Arial" w:cs="Arial"/>
          <w:b/>
          <w:sz w:val="20"/>
          <w:szCs w:val="20"/>
          <w:lang w:eastAsia="pt-BR"/>
        </w:rPr>
        <w:t xml:space="preserve"> que, por qualquer motivo, venham a deixar o cargo serão substituídos por </w:t>
      </w:r>
      <w:r w:rsidR="00B1419C" w:rsidRPr="00147610">
        <w:rPr>
          <w:rFonts w:ascii="Arial" w:eastAsia="Times New Roman" w:hAnsi="Arial" w:cs="Arial"/>
          <w:b/>
          <w:sz w:val="20"/>
          <w:szCs w:val="20"/>
          <w:lang w:eastAsia="pt-BR"/>
        </w:rPr>
        <w:t>funcionários</w:t>
      </w:r>
      <w:r w:rsidRPr="00147610">
        <w:rPr>
          <w:rFonts w:ascii="Arial" w:eastAsia="Times New Roman" w:hAnsi="Arial" w:cs="Arial"/>
          <w:b/>
          <w:sz w:val="20"/>
          <w:szCs w:val="20"/>
          <w:lang w:eastAsia="pt-BR"/>
        </w:rPr>
        <w:t xml:space="preserve"> d</w:t>
      </w:r>
      <w:r w:rsidR="002F6F69" w:rsidRPr="00147610">
        <w:rPr>
          <w:rFonts w:ascii="Arial" w:eastAsia="Times New Roman" w:hAnsi="Arial" w:cs="Arial"/>
          <w:b/>
          <w:sz w:val="20"/>
          <w:szCs w:val="20"/>
          <w:lang w:eastAsia="pt-BR"/>
        </w:rPr>
        <w:t>e carreira da</w:t>
      </w:r>
      <w:r w:rsidR="006457ED" w:rsidRPr="00147610">
        <w:rPr>
          <w:rFonts w:ascii="Arial" w:eastAsia="Times New Roman" w:hAnsi="Arial" w:cs="Arial"/>
          <w:b/>
          <w:sz w:val="20"/>
          <w:szCs w:val="20"/>
          <w:lang w:eastAsia="pt-BR"/>
        </w:rPr>
        <w:t xml:space="preserve"> </w:t>
      </w:r>
      <w:r w:rsidR="002F6F69" w:rsidRPr="00147610">
        <w:rPr>
          <w:rFonts w:ascii="Arial" w:eastAsia="Times New Roman" w:hAnsi="Arial" w:cs="Arial"/>
          <w:b/>
          <w:sz w:val="20"/>
          <w:szCs w:val="20"/>
          <w:lang w:eastAsia="pt-BR"/>
        </w:rPr>
        <w:t>instituição</w:t>
      </w:r>
      <w:r w:rsidRPr="00147610">
        <w:rPr>
          <w:rFonts w:ascii="Arial" w:eastAsia="Times New Roman" w:hAnsi="Arial" w:cs="Arial"/>
          <w:b/>
          <w:sz w:val="20"/>
          <w:szCs w:val="20"/>
          <w:lang w:eastAsia="pt-BR"/>
        </w:rPr>
        <w:t xml:space="preserve"> até o final de seus respectivos mandatos. </w:t>
      </w:r>
    </w:p>
    <w:p w:rsidR="00B1419C" w:rsidRPr="000A2964" w:rsidRDefault="00B1419C" w:rsidP="000A2964">
      <w:pPr>
        <w:autoSpaceDE w:val="0"/>
        <w:autoSpaceDN w:val="0"/>
        <w:adjustRightInd w:val="0"/>
        <w:jc w:val="both"/>
        <w:rPr>
          <w:rFonts w:ascii="Verdana" w:eastAsia="Times New Roman" w:hAnsi="Verdana" w:cs="Arial"/>
          <w:sz w:val="18"/>
          <w:szCs w:val="18"/>
          <w:lang w:eastAsia="pt-BR"/>
        </w:rPr>
      </w:pPr>
      <w:r w:rsidRPr="000A2964">
        <w:rPr>
          <w:rFonts w:ascii="Verdana" w:eastAsia="Times New Roman" w:hAnsi="Verdana" w:cs="Arial"/>
          <w:sz w:val="18"/>
          <w:szCs w:val="18"/>
          <w:lang w:eastAsia="pt-BR"/>
        </w:rPr>
        <w:t>Justificativas do inciso IV: para não ficarem inativas até a nomeação dos substitutos, as diretorias vagas serão ocupadas interinamente por servidores das IRS.</w:t>
      </w:r>
      <w:r w:rsidR="00D247F2" w:rsidRPr="000A2964">
        <w:rPr>
          <w:rFonts w:ascii="Verdana" w:eastAsia="Times New Roman" w:hAnsi="Verdana" w:cs="Arial"/>
          <w:sz w:val="18"/>
          <w:szCs w:val="18"/>
          <w:lang w:eastAsia="pt-BR"/>
        </w:rPr>
        <w:t xml:space="preserve"> </w:t>
      </w:r>
      <w:r w:rsidR="00EF3513" w:rsidRPr="000A2964">
        <w:rPr>
          <w:rFonts w:ascii="Verdana" w:eastAsia="Times New Roman" w:hAnsi="Verdana" w:cs="Arial"/>
          <w:sz w:val="18"/>
          <w:szCs w:val="18"/>
          <w:lang w:eastAsia="pt-BR"/>
        </w:rPr>
        <w:t>E</w:t>
      </w:r>
      <w:r w:rsidR="00D247F2" w:rsidRPr="000A2964">
        <w:rPr>
          <w:rFonts w:ascii="Verdana" w:eastAsia="Times New Roman" w:hAnsi="Verdana" w:cs="Arial"/>
          <w:sz w:val="18"/>
          <w:szCs w:val="18"/>
          <w:lang w:eastAsia="pt-BR"/>
        </w:rPr>
        <w:t>sse dispositivo restringe a prerrogativa do presidente da república de indicar e o senado aprovar novo diretor para a diretoria vaga</w:t>
      </w:r>
      <w:r w:rsidR="00EF3513" w:rsidRPr="000A2964">
        <w:rPr>
          <w:rFonts w:ascii="Verdana" w:eastAsia="Times New Roman" w:hAnsi="Verdana" w:cs="Arial"/>
          <w:sz w:val="18"/>
          <w:szCs w:val="18"/>
          <w:lang w:eastAsia="pt-BR"/>
        </w:rPr>
        <w:t xml:space="preserve"> fora da época. Não podendo nomear o substituto para mandato tampão até o final do período o Presidente não terá interesse em forçar uma demissão imotivada (do tipo assuntos particulares).</w:t>
      </w:r>
    </w:p>
    <w:p w:rsidR="00FA438D" w:rsidRPr="000A2964" w:rsidRDefault="00FA438D" w:rsidP="000A2964">
      <w:pPr>
        <w:spacing w:before="100" w:beforeAutospacing="1" w:after="100" w:afterAutospacing="1"/>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§1º. As atribuições do</w:t>
      </w:r>
      <w:r w:rsidR="00014B4F" w:rsidRPr="000A2964">
        <w:rPr>
          <w:rFonts w:ascii="Arial" w:eastAsia="Times New Roman" w:hAnsi="Arial" w:cs="Arial"/>
          <w:b/>
          <w:sz w:val="20"/>
          <w:szCs w:val="20"/>
          <w:lang w:eastAsia="pt-BR"/>
        </w:rPr>
        <w:t>s d</w:t>
      </w:r>
      <w:r w:rsidRPr="000A2964">
        <w:rPr>
          <w:rFonts w:ascii="Arial" w:eastAsia="Times New Roman" w:hAnsi="Arial" w:cs="Arial"/>
          <w:b/>
          <w:sz w:val="20"/>
          <w:szCs w:val="20"/>
          <w:lang w:eastAsia="pt-BR"/>
        </w:rPr>
        <w:t>ir</w:t>
      </w:r>
      <w:r w:rsidR="00014B4F" w:rsidRPr="000A2964">
        <w:rPr>
          <w:rFonts w:ascii="Arial" w:eastAsia="Times New Roman" w:hAnsi="Arial" w:cs="Arial"/>
          <w:b/>
          <w:sz w:val="20"/>
          <w:szCs w:val="20"/>
          <w:lang w:eastAsia="pt-BR"/>
        </w:rPr>
        <w:t xml:space="preserve">igentes das instituições reguladoras e supervisoras do sistema financeiro, </w:t>
      </w:r>
      <w:r w:rsidRPr="000A2964">
        <w:rPr>
          <w:rFonts w:ascii="Arial" w:eastAsia="Times New Roman" w:hAnsi="Arial" w:cs="Arial"/>
          <w:b/>
          <w:sz w:val="20"/>
          <w:szCs w:val="20"/>
          <w:lang w:eastAsia="pt-BR"/>
        </w:rPr>
        <w:t>não previstas nesta Lei</w:t>
      </w:r>
      <w:r w:rsidR="00350142" w:rsidRPr="000A2964">
        <w:rPr>
          <w:rFonts w:ascii="Arial" w:eastAsia="Times New Roman" w:hAnsi="Arial" w:cs="Arial"/>
          <w:b/>
          <w:sz w:val="20"/>
          <w:szCs w:val="20"/>
          <w:lang w:eastAsia="pt-BR"/>
        </w:rPr>
        <w:t xml:space="preserve"> ou em sua legislação própria, </w:t>
      </w:r>
      <w:r w:rsidR="00014B4F" w:rsidRPr="000A2964">
        <w:rPr>
          <w:rFonts w:ascii="Arial" w:eastAsia="Times New Roman" w:hAnsi="Arial" w:cs="Arial"/>
          <w:b/>
          <w:sz w:val="20"/>
          <w:szCs w:val="20"/>
          <w:lang w:eastAsia="pt-BR"/>
        </w:rPr>
        <w:t>deverão constar de regimentos internos elaborados pelas instituições</w:t>
      </w:r>
      <w:r w:rsidRPr="000A2964">
        <w:rPr>
          <w:rFonts w:ascii="Arial" w:eastAsia="Times New Roman" w:hAnsi="Arial" w:cs="Arial"/>
          <w:b/>
          <w:sz w:val="20"/>
          <w:szCs w:val="20"/>
          <w:lang w:eastAsia="pt-BR"/>
        </w:rPr>
        <w:t xml:space="preserve"> e aprovado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pelo Conselho Nacional de Política Econômica e Financeira, o</w:t>
      </w:r>
      <w:r w:rsidR="00014B4F" w:rsidRPr="000A2964">
        <w:rPr>
          <w:rFonts w:ascii="Arial" w:eastAsia="Times New Roman" w:hAnsi="Arial" w:cs="Arial"/>
          <w:b/>
          <w:sz w:val="20"/>
          <w:szCs w:val="20"/>
          <w:lang w:eastAsia="pt-BR"/>
        </w:rPr>
        <w:t>s quais prescreverão e especificarão</w:t>
      </w:r>
      <w:r w:rsidRPr="000A2964">
        <w:rPr>
          <w:rFonts w:ascii="Arial" w:eastAsia="Times New Roman" w:hAnsi="Arial" w:cs="Arial"/>
          <w:b/>
          <w:sz w:val="20"/>
          <w:szCs w:val="20"/>
          <w:lang w:eastAsia="pt-BR"/>
        </w:rPr>
        <w:t xml:space="preserve"> os casos que dependerão de deliberação do</w:t>
      </w:r>
      <w:r w:rsidR="00014B4F" w:rsidRPr="000A2964">
        <w:rPr>
          <w:rFonts w:ascii="Arial" w:eastAsia="Times New Roman" w:hAnsi="Arial" w:cs="Arial"/>
          <w:b/>
          <w:sz w:val="20"/>
          <w:szCs w:val="20"/>
          <w:lang w:eastAsia="pt-BR"/>
        </w:rPr>
        <w:t>s órgãos</w:t>
      </w:r>
      <w:r w:rsidRPr="000A2964">
        <w:rPr>
          <w:rFonts w:ascii="Arial" w:eastAsia="Times New Roman" w:hAnsi="Arial" w:cs="Arial"/>
          <w:b/>
          <w:sz w:val="20"/>
          <w:szCs w:val="20"/>
          <w:lang w:eastAsia="pt-BR"/>
        </w:rPr>
        <w:t xml:space="preserve"> </w:t>
      </w:r>
      <w:r w:rsidR="00014B4F" w:rsidRPr="000A2964">
        <w:rPr>
          <w:rFonts w:ascii="Arial" w:eastAsia="Times New Roman" w:hAnsi="Arial" w:cs="Arial"/>
          <w:b/>
          <w:sz w:val="20"/>
          <w:szCs w:val="20"/>
          <w:lang w:eastAsia="pt-BR"/>
        </w:rPr>
        <w:t>c</w:t>
      </w:r>
      <w:r w:rsidRPr="000A2964">
        <w:rPr>
          <w:rFonts w:ascii="Arial" w:eastAsia="Times New Roman" w:hAnsi="Arial" w:cs="Arial"/>
          <w:b/>
          <w:sz w:val="20"/>
          <w:szCs w:val="20"/>
          <w:lang w:eastAsia="pt-BR"/>
        </w:rPr>
        <w:t>olegiado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a</w:t>
      </w:r>
      <w:r w:rsidR="00014B4F" w:rsidRPr="000A2964">
        <w:rPr>
          <w:rFonts w:ascii="Arial" w:eastAsia="Times New Roman" w:hAnsi="Arial" w:cs="Arial"/>
          <w:b/>
          <w:sz w:val="20"/>
          <w:szCs w:val="20"/>
          <w:lang w:eastAsia="pt-BR"/>
        </w:rPr>
        <w:t>s quais serão</w:t>
      </w:r>
      <w:r w:rsidRPr="000A2964">
        <w:rPr>
          <w:rFonts w:ascii="Arial" w:eastAsia="Times New Roman" w:hAnsi="Arial" w:cs="Arial"/>
          <w:b/>
          <w:sz w:val="20"/>
          <w:szCs w:val="20"/>
          <w:lang w:eastAsia="pt-BR"/>
        </w:rPr>
        <w:t xml:space="preserve"> tomada</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por maioria de votos, presentes no mínimo </w:t>
      </w:r>
      <w:r w:rsidR="00014B4F" w:rsidRPr="000A2964">
        <w:rPr>
          <w:rFonts w:ascii="Arial" w:eastAsia="Times New Roman" w:hAnsi="Arial" w:cs="Arial"/>
          <w:b/>
          <w:sz w:val="20"/>
          <w:szCs w:val="20"/>
          <w:lang w:eastAsia="pt-BR"/>
        </w:rPr>
        <w:t>dois terços dos dirigentes.</w:t>
      </w:r>
    </w:p>
    <w:p w:rsidR="00B1419C" w:rsidRPr="000A2964" w:rsidRDefault="00B1419C" w:rsidP="000A2964">
      <w:pPr>
        <w:autoSpaceDE w:val="0"/>
        <w:autoSpaceDN w:val="0"/>
        <w:adjustRightInd w:val="0"/>
        <w:jc w:val="both"/>
        <w:rPr>
          <w:rFonts w:ascii="Verdana" w:eastAsia="Times New Roman" w:hAnsi="Verdana" w:cs="Arial"/>
          <w:sz w:val="18"/>
          <w:szCs w:val="18"/>
          <w:lang w:eastAsia="pt-BR"/>
        </w:rPr>
      </w:pPr>
      <w:r w:rsidRPr="000A2964">
        <w:rPr>
          <w:rFonts w:ascii="Verdana" w:eastAsia="Times New Roman" w:hAnsi="Verdana" w:cs="Arial"/>
          <w:sz w:val="18"/>
          <w:szCs w:val="18"/>
          <w:lang w:eastAsia="pt-BR"/>
        </w:rPr>
        <w:t>Justificativas do parágrafo 1º.: o parágrafo determina que a especificação das atribuições dos diretores constem de estatutos aprovados pelo CNPEF como já acontece nas instituições.</w:t>
      </w:r>
    </w:p>
    <w:p w:rsidR="00FA438D" w:rsidRPr="000A2964" w:rsidRDefault="00FA438D" w:rsidP="00FA438D">
      <w:pPr>
        <w:spacing w:before="100" w:beforeAutospacing="1" w:after="100" w:afterAutospacing="1"/>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§2º </w:t>
      </w:r>
      <w:r w:rsidR="00014B4F" w:rsidRPr="000A2964">
        <w:rPr>
          <w:rFonts w:ascii="Arial" w:eastAsia="Times New Roman" w:hAnsi="Arial" w:cs="Arial"/>
          <w:b/>
          <w:sz w:val="20"/>
          <w:szCs w:val="20"/>
          <w:lang w:eastAsia="pt-BR"/>
        </w:rPr>
        <w:t xml:space="preserve">Os presidentes do Banco Central do Brasil e da Comissão de Valores Mobiliários e os superintendentes da Superintendência </w:t>
      </w:r>
      <w:r w:rsidR="00D83C94" w:rsidRPr="000A2964">
        <w:rPr>
          <w:rFonts w:ascii="Arial" w:eastAsia="Times New Roman" w:hAnsi="Arial" w:cs="Arial"/>
          <w:b/>
          <w:sz w:val="20"/>
          <w:szCs w:val="20"/>
          <w:lang w:eastAsia="pt-BR"/>
        </w:rPr>
        <w:t xml:space="preserve">Nacional </w:t>
      </w:r>
      <w:r w:rsidR="00014B4F" w:rsidRPr="000A2964">
        <w:rPr>
          <w:rFonts w:ascii="Arial" w:eastAsia="Times New Roman" w:hAnsi="Arial" w:cs="Arial"/>
          <w:b/>
          <w:sz w:val="20"/>
          <w:szCs w:val="20"/>
          <w:lang w:eastAsia="pt-BR"/>
        </w:rPr>
        <w:t>de Seguros privados e da Superintendência Nacional de Previdência Complementar serão</w:t>
      </w:r>
      <w:r w:rsidRPr="000A2964">
        <w:rPr>
          <w:rFonts w:ascii="Arial" w:eastAsia="Times New Roman" w:hAnsi="Arial" w:cs="Arial"/>
          <w:b/>
          <w:sz w:val="20"/>
          <w:szCs w:val="20"/>
          <w:lang w:eastAsia="pt-BR"/>
        </w:rPr>
        <w:t xml:space="preserve"> substituído</w:t>
      </w:r>
      <w:r w:rsidR="00014B4F" w:rsidRPr="000A2964">
        <w:rPr>
          <w:rFonts w:ascii="Arial" w:eastAsia="Times New Roman" w:hAnsi="Arial" w:cs="Arial"/>
          <w:b/>
          <w:sz w:val="20"/>
          <w:szCs w:val="20"/>
          <w:lang w:eastAsia="pt-BR"/>
        </w:rPr>
        <w:t xml:space="preserve">s por </w:t>
      </w:r>
      <w:r w:rsidR="00B1419C" w:rsidRPr="000A2964">
        <w:rPr>
          <w:rFonts w:ascii="Arial" w:eastAsia="Times New Roman" w:hAnsi="Arial" w:cs="Arial"/>
          <w:b/>
          <w:sz w:val="20"/>
          <w:szCs w:val="20"/>
          <w:lang w:eastAsia="pt-BR"/>
        </w:rPr>
        <w:t>funcionários</w:t>
      </w:r>
      <w:r w:rsidRPr="000A2964">
        <w:rPr>
          <w:rFonts w:ascii="Arial" w:eastAsia="Times New Roman" w:hAnsi="Arial" w:cs="Arial"/>
          <w:b/>
          <w:sz w:val="20"/>
          <w:szCs w:val="20"/>
          <w:lang w:eastAsia="pt-BR"/>
        </w:rPr>
        <w:t xml:space="preserve"> designado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para tal no</w:t>
      </w:r>
      <w:r w:rsidR="00014B4F" w:rsidRPr="000A2964">
        <w:rPr>
          <w:rFonts w:ascii="Arial" w:eastAsia="Times New Roman" w:hAnsi="Arial" w:cs="Arial"/>
          <w:b/>
          <w:sz w:val="20"/>
          <w:szCs w:val="20"/>
          <w:lang w:eastAsia="pt-BR"/>
        </w:rPr>
        <w:t>s r</w:t>
      </w:r>
      <w:r w:rsidRPr="000A2964">
        <w:rPr>
          <w:rFonts w:ascii="Arial" w:eastAsia="Times New Roman" w:hAnsi="Arial" w:cs="Arial"/>
          <w:b/>
          <w:sz w:val="20"/>
          <w:szCs w:val="20"/>
          <w:lang w:eastAsia="pt-BR"/>
        </w:rPr>
        <w:t>egimento</w:t>
      </w:r>
      <w:r w:rsidR="00014B4F" w:rsidRPr="000A2964">
        <w:rPr>
          <w:rFonts w:ascii="Arial" w:eastAsia="Times New Roman" w:hAnsi="Arial" w:cs="Arial"/>
          <w:b/>
          <w:sz w:val="20"/>
          <w:szCs w:val="20"/>
          <w:lang w:eastAsia="pt-BR"/>
        </w:rPr>
        <w:t>s i</w:t>
      </w:r>
      <w:r w:rsidRPr="000A2964">
        <w:rPr>
          <w:rFonts w:ascii="Arial" w:eastAsia="Times New Roman" w:hAnsi="Arial" w:cs="Arial"/>
          <w:b/>
          <w:sz w:val="20"/>
          <w:szCs w:val="20"/>
          <w:lang w:eastAsia="pt-BR"/>
        </w:rPr>
        <w:t>nterno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em suas ausências eventuais ou até a nomeação de novo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titular</w:t>
      </w:r>
      <w:r w:rsidR="00014B4F" w:rsidRPr="000A2964">
        <w:rPr>
          <w:rFonts w:ascii="Arial" w:eastAsia="Times New Roman" w:hAnsi="Arial" w:cs="Arial"/>
          <w:b/>
          <w:sz w:val="20"/>
          <w:szCs w:val="20"/>
          <w:lang w:eastAsia="pt-BR"/>
        </w:rPr>
        <w:t>es</w:t>
      </w:r>
      <w:r w:rsidRPr="000A2964">
        <w:rPr>
          <w:rFonts w:ascii="Arial" w:eastAsia="Times New Roman" w:hAnsi="Arial" w:cs="Arial"/>
          <w:b/>
          <w:sz w:val="20"/>
          <w:szCs w:val="20"/>
          <w:lang w:eastAsia="pt-BR"/>
        </w:rPr>
        <w:t xml:space="preserve"> na forma do</w:t>
      </w:r>
      <w:r w:rsidR="00014B4F"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w:t>
      </w:r>
      <w:r w:rsidR="00014B4F" w:rsidRPr="000A2964">
        <w:rPr>
          <w:rFonts w:ascii="Arial" w:eastAsia="Times New Roman" w:hAnsi="Arial" w:cs="Arial"/>
          <w:b/>
          <w:sz w:val="20"/>
          <w:szCs w:val="20"/>
          <w:lang w:eastAsia="pt-BR"/>
        </w:rPr>
        <w:t>§</w:t>
      </w:r>
      <w:r w:rsidRPr="000A2964">
        <w:rPr>
          <w:rFonts w:ascii="Arial" w:eastAsia="Times New Roman" w:hAnsi="Arial" w:cs="Arial"/>
          <w:b/>
          <w:sz w:val="20"/>
          <w:szCs w:val="20"/>
          <w:lang w:eastAsia="pt-BR"/>
        </w:rPr>
        <w:t xml:space="preserve"> 1º. </w:t>
      </w:r>
      <w:r w:rsidR="00014B4F" w:rsidRPr="000A2964">
        <w:rPr>
          <w:rFonts w:ascii="Arial" w:eastAsia="Times New Roman" w:hAnsi="Arial" w:cs="Arial"/>
          <w:b/>
          <w:sz w:val="20"/>
          <w:szCs w:val="20"/>
          <w:lang w:eastAsia="pt-BR"/>
        </w:rPr>
        <w:t xml:space="preserve">e 2º. </w:t>
      </w:r>
      <w:r w:rsidRPr="000A2964">
        <w:rPr>
          <w:rFonts w:ascii="Arial" w:eastAsia="Times New Roman" w:hAnsi="Arial" w:cs="Arial"/>
          <w:b/>
          <w:sz w:val="20"/>
          <w:szCs w:val="20"/>
          <w:lang w:eastAsia="pt-BR"/>
        </w:rPr>
        <w:t xml:space="preserve">do </w:t>
      </w:r>
      <w:hyperlink w:anchor="Art5º" w:history="1">
        <w:r w:rsidRPr="000A2964">
          <w:rPr>
            <w:b/>
          </w:rPr>
          <w:t>artigo 5º</w:t>
        </w:r>
      </w:hyperlink>
      <w:r w:rsidRPr="000A2964">
        <w:rPr>
          <w:rFonts w:ascii="Arial" w:eastAsia="Times New Roman" w:hAnsi="Arial" w:cs="Arial"/>
          <w:b/>
          <w:sz w:val="20"/>
          <w:szCs w:val="20"/>
          <w:lang w:eastAsia="pt-BR"/>
        </w:rPr>
        <w:t xml:space="preserve"> desta Lei, no caso de vacância do cargo. </w:t>
      </w:r>
    </w:p>
    <w:p w:rsidR="00B1419C" w:rsidRPr="000A2964" w:rsidRDefault="00B1419C" w:rsidP="000A2964">
      <w:pPr>
        <w:spacing w:before="100" w:beforeAutospacing="1" w:after="100" w:afterAutospacing="1"/>
        <w:jc w:val="both"/>
        <w:rPr>
          <w:rFonts w:ascii="Verdana" w:eastAsia="Times New Roman" w:hAnsi="Verdana" w:cs="Arial"/>
          <w:sz w:val="18"/>
          <w:szCs w:val="18"/>
          <w:lang w:eastAsia="pt-BR"/>
        </w:rPr>
      </w:pPr>
      <w:r w:rsidRPr="000A2964">
        <w:rPr>
          <w:rFonts w:ascii="Verdana" w:eastAsia="Times New Roman" w:hAnsi="Verdana" w:cs="Arial"/>
          <w:sz w:val="18"/>
          <w:szCs w:val="18"/>
          <w:lang w:eastAsia="pt-BR"/>
        </w:rPr>
        <w:lastRenderedPageBreak/>
        <w:t>Justificativas do parágrafo 2º.: Estipula regras para substituição dos presidentes das IRS até posse dos próximos.</w:t>
      </w:r>
      <w:r w:rsidR="000A2964">
        <w:rPr>
          <w:rFonts w:ascii="Verdana" w:eastAsia="Times New Roman" w:hAnsi="Verdana" w:cs="Arial"/>
          <w:sz w:val="18"/>
          <w:szCs w:val="18"/>
          <w:lang w:eastAsia="pt-BR"/>
        </w:rPr>
        <w:t xml:space="preserve"> Os regimentos devem estipular o processo de substituição.</w:t>
      </w:r>
    </w:p>
    <w:p w:rsidR="00FA438D" w:rsidRPr="000A2964" w:rsidRDefault="00FA438D" w:rsidP="00AB5659">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00AB5659" w:rsidRPr="000A2964">
        <w:rPr>
          <w:rFonts w:ascii="Arial" w:eastAsia="Times New Roman" w:hAnsi="Arial" w:cs="Arial"/>
          <w:b/>
          <w:sz w:val="20"/>
          <w:szCs w:val="20"/>
          <w:lang w:eastAsia="pt-BR"/>
        </w:rPr>
        <w:t>§3</w:t>
      </w:r>
      <w:r w:rsidRPr="000A2964">
        <w:rPr>
          <w:rFonts w:ascii="Arial" w:eastAsia="Times New Roman" w:hAnsi="Arial" w:cs="Arial"/>
          <w:b/>
          <w:sz w:val="20"/>
          <w:szCs w:val="20"/>
          <w:lang w:eastAsia="pt-BR"/>
        </w:rPr>
        <w:t xml:space="preserve">º. </w:t>
      </w:r>
      <w:r w:rsidR="00350142" w:rsidRPr="000A2964">
        <w:rPr>
          <w:rFonts w:ascii="Arial" w:eastAsia="Times New Roman" w:hAnsi="Arial" w:cs="Arial"/>
          <w:b/>
          <w:sz w:val="20"/>
          <w:szCs w:val="20"/>
          <w:lang w:eastAsia="pt-BR"/>
        </w:rPr>
        <w:t>Além dos casos expressamente previstos em lei, q</w:t>
      </w:r>
      <w:r w:rsidRPr="000A2964">
        <w:rPr>
          <w:rFonts w:ascii="Arial" w:eastAsia="Times New Roman" w:hAnsi="Arial" w:cs="Arial"/>
          <w:b/>
          <w:sz w:val="20"/>
          <w:szCs w:val="20"/>
          <w:lang w:eastAsia="pt-BR"/>
        </w:rPr>
        <w:t>ualquer membro da</w:t>
      </w:r>
      <w:r w:rsidR="00AB5659" w:rsidRPr="000A2964">
        <w:rPr>
          <w:rFonts w:ascii="Arial" w:eastAsia="Times New Roman" w:hAnsi="Arial" w:cs="Arial"/>
          <w:b/>
          <w:sz w:val="20"/>
          <w:szCs w:val="20"/>
          <w:lang w:eastAsia="pt-BR"/>
        </w:rPr>
        <w:t>s d</w:t>
      </w:r>
      <w:r w:rsidRPr="000A2964">
        <w:rPr>
          <w:rFonts w:ascii="Arial" w:eastAsia="Times New Roman" w:hAnsi="Arial" w:cs="Arial"/>
          <w:b/>
          <w:sz w:val="20"/>
          <w:szCs w:val="20"/>
          <w:lang w:eastAsia="pt-BR"/>
        </w:rPr>
        <w:t>iretoria</w:t>
      </w:r>
      <w:r w:rsidR="00AB5659" w:rsidRPr="000A2964">
        <w:rPr>
          <w:rFonts w:ascii="Arial" w:eastAsia="Times New Roman" w:hAnsi="Arial" w:cs="Arial"/>
          <w:b/>
          <w:sz w:val="20"/>
          <w:szCs w:val="20"/>
          <w:lang w:eastAsia="pt-BR"/>
        </w:rPr>
        <w:t>s c</w:t>
      </w:r>
      <w:r w:rsidRPr="000A2964">
        <w:rPr>
          <w:rFonts w:ascii="Arial" w:eastAsia="Times New Roman" w:hAnsi="Arial" w:cs="Arial"/>
          <w:b/>
          <w:sz w:val="20"/>
          <w:szCs w:val="20"/>
          <w:lang w:eastAsia="pt-BR"/>
        </w:rPr>
        <w:t>olegiada</w:t>
      </w:r>
      <w:r w:rsidR="00AB5659" w:rsidRPr="000A2964">
        <w:rPr>
          <w:rFonts w:ascii="Arial" w:eastAsia="Times New Roman" w:hAnsi="Arial" w:cs="Arial"/>
          <w:b/>
          <w:sz w:val="20"/>
          <w:szCs w:val="20"/>
          <w:lang w:eastAsia="pt-BR"/>
        </w:rPr>
        <w:t>s ou comissões das</w:t>
      </w:r>
      <w:r w:rsidRPr="000A2964">
        <w:rPr>
          <w:rFonts w:ascii="Arial" w:eastAsia="Times New Roman" w:hAnsi="Arial" w:cs="Arial"/>
          <w:b/>
          <w:sz w:val="20"/>
          <w:szCs w:val="20"/>
          <w:lang w:eastAsia="pt-BR"/>
        </w:rPr>
        <w:t xml:space="preserve"> </w:t>
      </w:r>
      <w:r w:rsidR="00AB5659" w:rsidRPr="000A2964">
        <w:rPr>
          <w:rFonts w:ascii="Arial" w:eastAsia="Times New Roman" w:hAnsi="Arial" w:cs="Arial"/>
          <w:b/>
          <w:sz w:val="20"/>
          <w:szCs w:val="20"/>
          <w:lang w:eastAsia="pt-BR"/>
        </w:rPr>
        <w:t xml:space="preserve">instituições reguladoras e supervisoras do sistema financeiro </w:t>
      </w:r>
      <w:r w:rsidRPr="000A2964">
        <w:rPr>
          <w:rFonts w:ascii="Arial" w:eastAsia="Times New Roman" w:hAnsi="Arial" w:cs="Arial"/>
          <w:b/>
          <w:sz w:val="20"/>
          <w:szCs w:val="20"/>
          <w:lang w:eastAsia="pt-BR"/>
        </w:rPr>
        <w:t xml:space="preserve">só poderá ser demitido por iniciativa do Presidente da República que informará o motivo da demissão e solicitará ao Senado Federal a instauração de processo que permita ampla defesa.  </w:t>
      </w:r>
    </w:p>
    <w:p w:rsidR="00B1419C" w:rsidRPr="000A2964" w:rsidRDefault="005B6589" w:rsidP="005B6589">
      <w:pPr>
        <w:spacing w:before="100" w:beforeAutospacing="1" w:after="100" w:afterAutospacing="1"/>
        <w:jc w:val="both"/>
        <w:rPr>
          <w:rFonts w:ascii="Verdana" w:eastAsia="Times New Roman" w:hAnsi="Verdana" w:cs="Arial"/>
          <w:sz w:val="18"/>
          <w:szCs w:val="18"/>
          <w:lang w:eastAsia="pt-BR"/>
        </w:rPr>
      </w:pPr>
      <w:r>
        <w:rPr>
          <w:rFonts w:ascii="Verdana" w:eastAsia="Times New Roman" w:hAnsi="Verdana" w:cs="Arial"/>
          <w:sz w:val="18"/>
          <w:szCs w:val="18"/>
          <w:lang w:eastAsia="pt-BR"/>
        </w:rPr>
        <w:t>J</w:t>
      </w:r>
      <w:r w:rsidR="00B1419C" w:rsidRPr="000A2964">
        <w:rPr>
          <w:rFonts w:ascii="Verdana" w:eastAsia="Times New Roman" w:hAnsi="Verdana" w:cs="Arial"/>
          <w:sz w:val="18"/>
          <w:szCs w:val="18"/>
          <w:lang w:eastAsia="pt-BR"/>
        </w:rPr>
        <w:t>ustificativas do parágrafo 3º.: Garante aos membros das diretorias das IRS o direito de se defender em processos instaurados pelo Senado Federal em caso de demissão fora dos casos previstos em lei (código penal, lei de responsabilidade fiscal, etc.).</w:t>
      </w:r>
    </w:p>
    <w:p w:rsidR="00FA438D" w:rsidRPr="000A2964" w:rsidRDefault="00FA438D" w:rsidP="00FA438D">
      <w:pPr>
        <w:spacing w:before="100" w:beforeAutospacing="1" w:after="100" w:afterAutospacing="1"/>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Art. </w:t>
      </w:r>
      <w:r w:rsidR="006457ED" w:rsidRPr="000A2964">
        <w:rPr>
          <w:rFonts w:ascii="Arial" w:eastAsia="Times New Roman" w:hAnsi="Arial" w:cs="Arial"/>
          <w:b/>
          <w:sz w:val="20"/>
          <w:szCs w:val="20"/>
          <w:lang w:eastAsia="pt-BR"/>
        </w:rPr>
        <w:t>11</w:t>
      </w:r>
      <w:r w:rsidRPr="000A2964">
        <w:rPr>
          <w:rFonts w:ascii="Arial" w:eastAsia="Times New Roman" w:hAnsi="Arial" w:cs="Arial"/>
          <w:b/>
          <w:sz w:val="20"/>
          <w:szCs w:val="20"/>
          <w:lang w:eastAsia="pt-BR"/>
        </w:rPr>
        <w:t>. É vedado aos dirigentes</w:t>
      </w:r>
      <w:r w:rsidR="00AB5659" w:rsidRPr="000A2964">
        <w:rPr>
          <w:rFonts w:ascii="Arial" w:eastAsia="Times New Roman" w:hAnsi="Arial" w:cs="Arial"/>
          <w:b/>
          <w:sz w:val="20"/>
          <w:szCs w:val="20"/>
          <w:lang w:eastAsia="pt-BR"/>
        </w:rPr>
        <w:t xml:space="preserve"> das</w:t>
      </w:r>
      <w:r w:rsidRPr="000A2964">
        <w:rPr>
          <w:rFonts w:ascii="Arial" w:eastAsia="Times New Roman" w:hAnsi="Arial" w:cs="Arial"/>
          <w:b/>
          <w:sz w:val="20"/>
          <w:szCs w:val="20"/>
          <w:lang w:eastAsia="pt-BR"/>
        </w:rPr>
        <w:t xml:space="preserve"> </w:t>
      </w:r>
      <w:r w:rsidR="00AB5659" w:rsidRPr="000A2964">
        <w:rPr>
          <w:rFonts w:ascii="Arial" w:eastAsia="Times New Roman" w:hAnsi="Arial" w:cs="Arial"/>
          <w:b/>
          <w:sz w:val="20"/>
          <w:szCs w:val="20"/>
          <w:lang w:eastAsia="pt-BR"/>
        </w:rPr>
        <w:t>instituições reguladoras e supervisoras do sistema financeiro</w:t>
      </w:r>
      <w:r w:rsidRPr="000A2964">
        <w:rPr>
          <w:rFonts w:ascii="Arial" w:eastAsia="Times New Roman" w:hAnsi="Arial" w:cs="Arial"/>
          <w:b/>
          <w:sz w:val="20"/>
          <w:szCs w:val="20"/>
          <w:lang w:eastAsia="pt-BR"/>
        </w:rPr>
        <w:t>:</w:t>
      </w:r>
    </w:p>
    <w:p w:rsidR="00955875" w:rsidRPr="000A2964" w:rsidRDefault="00955875" w:rsidP="005B6589">
      <w:pPr>
        <w:spacing w:before="100" w:beforeAutospacing="1" w:after="100" w:afterAutospacing="1"/>
        <w:jc w:val="both"/>
        <w:rPr>
          <w:rFonts w:ascii="Verdana" w:eastAsia="Times New Roman" w:hAnsi="Verdana" w:cs="Arial"/>
          <w:sz w:val="18"/>
          <w:szCs w:val="18"/>
          <w:lang w:eastAsia="pt-BR"/>
        </w:rPr>
      </w:pPr>
      <w:r w:rsidRPr="000A2964">
        <w:rPr>
          <w:rFonts w:ascii="Verdana" w:eastAsia="Times New Roman" w:hAnsi="Verdana" w:cs="Arial"/>
          <w:sz w:val="18"/>
          <w:szCs w:val="18"/>
          <w:lang w:eastAsia="pt-BR"/>
        </w:rPr>
        <w:t>Justificativas do Art. 11:</w:t>
      </w:r>
      <w:r w:rsidR="00B1419C" w:rsidRPr="000A2964">
        <w:rPr>
          <w:rFonts w:ascii="Verdana" w:eastAsia="Times New Roman" w:hAnsi="Verdana" w:cs="Arial"/>
          <w:sz w:val="18"/>
          <w:szCs w:val="18"/>
          <w:lang w:eastAsia="pt-BR"/>
        </w:rPr>
        <w:t xml:space="preserve"> Este artigo enumera as incompatibilidades com o exercício do cargo de dirigente de IRS. Optamos pelas incompatibilidades consagradas atualmente pelas leis vigentes, ou seja: i) exercício de atividades paralelas; ii) participação própria ou de familiares em IF; iii) quarentena de um ano (AND Sinal); iv) interesse conflitante; v) informação privilegiada. Os parágrafos tratam do sigilo e da remuneração durante a quarentena. Os regimentos poderão trazer outras vedações de menor importância que não necessitem constar do texto legal.</w:t>
      </w:r>
      <w:r w:rsidR="000A2964">
        <w:rPr>
          <w:rFonts w:ascii="Verdana" w:eastAsia="Times New Roman" w:hAnsi="Verdana" w:cs="Arial"/>
          <w:sz w:val="18"/>
          <w:szCs w:val="18"/>
          <w:lang w:eastAsia="pt-BR"/>
        </w:rPr>
        <w:t xml:space="preserve"> O prazo de um ano consta de documento expedido pelo Sinal.</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I – exercer qualquer outro cargo, emprego ou função, públicos ou privados, exceto o de professor;</w:t>
      </w:r>
    </w:p>
    <w:p w:rsidR="00FA438D" w:rsidRPr="000A2964" w:rsidRDefault="00FA438D" w:rsidP="00FA438D">
      <w:pPr>
        <w:autoSpaceDE w:val="0"/>
        <w:autoSpaceDN w:val="0"/>
        <w:adjustRightInd w:val="0"/>
        <w:spacing w:after="0" w:line="240" w:lineRule="auto"/>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II – manter participação acionária direta ou indireta superior a 1% (um por cento) em instituição do sistema financeiro, incompatibilidade que se estende aos cônjuges, companheiros e aos parentes até o segundo grau;</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III – participar do controle societário ou exercer qualquer atividade profissional direta ou indiretamente, com ou sem vínculo empregatício, junto a instituições do sistema financeiro, após o fim do mandato, a exoneração a pedido ou a demissão justificada, por um período de </w:t>
      </w:r>
      <w:r w:rsidR="00F65AA2" w:rsidRPr="000A2964">
        <w:rPr>
          <w:rFonts w:ascii="Arial" w:eastAsia="Times New Roman" w:hAnsi="Arial" w:cs="Arial"/>
          <w:b/>
          <w:sz w:val="20"/>
          <w:szCs w:val="20"/>
          <w:lang w:eastAsia="pt-BR"/>
        </w:rPr>
        <w:t>um ano</w:t>
      </w:r>
      <w:r w:rsidRPr="000A2964">
        <w:rPr>
          <w:rFonts w:ascii="Arial" w:eastAsia="Times New Roman" w:hAnsi="Arial" w:cs="Arial"/>
          <w:b/>
          <w:sz w:val="20"/>
          <w:szCs w:val="20"/>
          <w:lang w:eastAsia="pt-BR"/>
        </w:rPr>
        <w:t>;</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IV – intervir em qualquer matéria em que tiver interesse conflitante com os objetivos</w:t>
      </w:r>
      <w:r w:rsidR="00AB5659" w:rsidRPr="000A2964">
        <w:rPr>
          <w:rFonts w:ascii="Arial" w:eastAsia="Times New Roman" w:hAnsi="Arial" w:cs="Arial"/>
          <w:b/>
          <w:sz w:val="20"/>
          <w:szCs w:val="20"/>
          <w:lang w:eastAsia="pt-BR"/>
        </w:rPr>
        <w:t xml:space="preserve"> das</w:t>
      </w:r>
      <w:r w:rsidRPr="000A2964">
        <w:rPr>
          <w:rFonts w:ascii="Arial" w:eastAsia="Times New Roman" w:hAnsi="Arial" w:cs="Arial"/>
          <w:b/>
          <w:sz w:val="20"/>
          <w:szCs w:val="20"/>
          <w:lang w:eastAsia="pt-BR"/>
        </w:rPr>
        <w:t xml:space="preserve"> </w:t>
      </w:r>
      <w:r w:rsidR="00AB5659" w:rsidRPr="000A2964">
        <w:rPr>
          <w:rFonts w:ascii="Arial" w:eastAsia="Times New Roman" w:hAnsi="Arial" w:cs="Arial"/>
          <w:b/>
          <w:sz w:val="20"/>
          <w:szCs w:val="20"/>
          <w:lang w:eastAsia="pt-BR"/>
        </w:rPr>
        <w:t>instituições reguladoras e supervisoras do sistema financeiro</w:t>
      </w:r>
      <w:r w:rsidRPr="000A2964">
        <w:rPr>
          <w:rFonts w:ascii="Arial" w:eastAsia="Times New Roman" w:hAnsi="Arial" w:cs="Arial"/>
          <w:b/>
          <w:sz w:val="20"/>
          <w:szCs w:val="20"/>
          <w:lang w:eastAsia="pt-BR"/>
        </w:rPr>
        <w:t>, bem como participar de deliberação que, a respeito, tomarem os demais membros do órgão, devendo dar-lhes ciência do fato e fazer constar em ata a natureza e extensão de seu impedimento;</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V – valer-se de informação à qual tenha acesso privilegiado em razão do exercício do cargo, relativa a fato ou ato relevante não divulgado ao mercado, ou dela se utilizar para obter, para si ou para outrem, vantagem de qualquer natureza.</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1º Os dirigentes a que se refere o caput deste artigo guardarão sigilo das informações r</w:t>
      </w:r>
      <w:r w:rsidR="00AB5659" w:rsidRPr="000A2964">
        <w:rPr>
          <w:rFonts w:ascii="Arial" w:eastAsia="Times New Roman" w:hAnsi="Arial" w:cs="Arial"/>
          <w:b/>
          <w:sz w:val="20"/>
          <w:szCs w:val="20"/>
          <w:lang w:eastAsia="pt-BR"/>
        </w:rPr>
        <w:t>elativas às matérias em exame nas instituições reguladoras e supervisoras do sistema financeiro</w:t>
      </w:r>
      <w:r w:rsidRPr="000A2964">
        <w:rPr>
          <w:rFonts w:ascii="Arial" w:eastAsia="Times New Roman" w:hAnsi="Arial" w:cs="Arial"/>
          <w:b/>
          <w:sz w:val="20"/>
          <w:szCs w:val="20"/>
          <w:lang w:eastAsia="pt-BR"/>
        </w:rPr>
        <w:t>, até sua divulgação ao público.</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2º Durante o impedimento de que trata o inciso III fica assegurado aos ex-dirigentes que cumprirem integralmente o mandato para o qual foram eleitos, o recebimento, em caráter pessoal e intransferível, dos proventos do cargo exercido, salvo na hipótese de ocupar novo cargo, emprego ou função pública ou ainda cargo, emprego ou função no setor privado que não colida com o disposto naquele inciso.</w:t>
      </w:r>
    </w:p>
    <w:p w:rsidR="005900CA" w:rsidRPr="000A2964" w:rsidRDefault="005900CA"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D71D91" w:rsidRDefault="00FA438D" w:rsidP="00FA438D">
      <w:pPr>
        <w:autoSpaceDE w:val="0"/>
        <w:autoSpaceDN w:val="0"/>
        <w:adjustRightInd w:val="0"/>
        <w:spacing w:after="0" w:line="240" w:lineRule="auto"/>
        <w:rPr>
          <w:rFonts w:ascii="Arial" w:hAnsi="Arial" w:cs="Arial"/>
          <w:b/>
          <w:bCs/>
          <w:sz w:val="20"/>
          <w:szCs w:val="20"/>
        </w:rPr>
      </w:pPr>
    </w:p>
    <w:p w:rsidR="00FA438D"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Art. </w:t>
      </w:r>
      <w:r w:rsidR="006457ED" w:rsidRPr="000A2964">
        <w:rPr>
          <w:rFonts w:ascii="Arial" w:eastAsia="Times New Roman" w:hAnsi="Arial" w:cs="Arial"/>
          <w:b/>
          <w:sz w:val="20"/>
          <w:szCs w:val="20"/>
          <w:lang w:eastAsia="pt-BR"/>
        </w:rPr>
        <w:t>12</w:t>
      </w:r>
      <w:r w:rsidRPr="000A2964">
        <w:rPr>
          <w:rFonts w:ascii="Arial" w:eastAsia="Times New Roman" w:hAnsi="Arial" w:cs="Arial"/>
          <w:b/>
          <w:sz w:val="20"/>
          <w:szCs w:val="20"/>
          <w:lang w:eastAsia="pt-BR"/>
        </w:rPr>
        <w:t xml:space="preserve">. </w:t>
      </w:r>
      <w:r w:rsidR="00D83C94" w:rsidRPr="000A2964">
        <w:rPr>
          <w:rFonts w:ascii="Arial" w:eastAsia="Times New Roman" w:hAnsi="Arial" w:cs="Arial"/>
          <w:b/>
          <w:sz w:val="20"/>
          <w:szCs w:val="20"/>
          <w:lang w:eastAsia="pt-BR"/>
        </w:rPr>
        <w:t>Compete ao colegiado</w:t>
      </w:r>
      <w:r w:rsidR="00AB5659" w:rsidRPr="000A2964">
        <w:rPr>
          <w:rFonts w:ascii="Arial" w:eastAsia="Times New Roman" w:hAnsi="Arial" w:cs="Arial"/>
          <w:b/>
          <w:sz w:val="20"/>
          <w:szCs w:val="20"/>
          <w:lang w:eastAsia="pt-BR"/>
        </w:rPr>
        <w:t xml:space="preserve"> de</w:t>
      </w:r>
      <w:r w:rsidRPr="000A2964">
        <w:rPr>
          <w:rFonts w:ascii="Arial" w:eastAsia="Times New Roman" w:hAnsi="Arial" w:cs="Arial"/>
          <w:b/>
          <w:sz w:val="20"/>
          <w:szCs w:val="20"/>
          <w:lang w:eastAsia="pt-BR"/>
        </w:rPr>
        <w:t xml:space="preserve"> </w:t>
      </w:r>
      <w:r w:rsidR="00AB5659" w:rsidRPr="000A2964">
        <w:rPr>
          <w:rFonts w:ascii="Arial" w:eastAsia="Times New Roman" w:hAnsi="Arial" w:cs="Arial"/>
          <w:b/>
          <w:sz w:val="20"/>
          <w:szCs w:val="20"/>
          <w:lang w:eastAsia="pt-BR"/>
        </w:rPr>
        <w:t xml:space="preserve">dirigentes </w:t>
      </w:r>
      <w:r w:rsidR="00D83C94" w:rsidRPr="000A2964">
        <w:rPr>
          <w:rFonts w:ascii="Arial" w:eastAsia="Times New Roman" w:hAnsi="Arial" w:cs="Arial"/>
          <w:b/>
          <w:sz w:val="20"/>
          <w:szCs w:val="20"/>
          <w:lang w:eastAsia="pt-BR"/>
        </w:rPr>
        <w:t>de cada instituição reguladora e supervisora</w:t>
      </w:r>
      <w:r w:rsidR="00AB5659" w:rsidRPr="000A2964">
        <w:rPr>
          <w:rFonts w:ascii="Arial" w:eastAsia="Times New Roman" w:hAnsi="Arial" w:cs="Arial"/>
          <w:b/>
          <w:sz w:val="20"/>
          <w:szCs w:val="20"/>
          <w:lang w:eastAsia="pt-BR"/>
        </w:rPr>
        <w:t xml:space="preserve"> do sistema finance</w:t>
      </w:r>
      <w:r w:rsidR="00D83C94" w:rsidRPr="000A2964">
        <w:rPr>
          <w:rFonts w:ascii="Arial" w:eastAsia="Times New Roman" w:hAnsi="Arial" w:cs="Arial"/>
          <w:b/>
          <w:sz w:val="20"/>
          <w:szCs w:val="20"/>
          <w:lang w:eastAsia="pt-BR"/>
        </w:rPr>
        <w:t>iro</w:t>
      </w:r>
      <w:r w:rsidRPr="000A2964">
        <w:rPr>
          <w:rFonts w:ascii="Arial" w:eastAsia="Times New Roman" w:hAnsi="Arial" w:cs="Arial"/>
          <w:b/>
          <w:sz w:val="20"/>
          <w:szCs w:val="20"/>
          <w:lang w:eastAsia="pt-BR"/>
        </w:rPr>
        <w:t>:</w:t>
      </w:r>
    </w:p>
    <w:p w:rsidR="000A2964" w:rsidRPr="000A2964" w:rsidRDefault="000A2964"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955875" w:rsidRPr="000A2964" w:rsidRDefault="00955875" w:rsidP="005B6589">
      <w:pPr>
        <w:autoSpaceDE w:val="0"/>
        <w:autoSpaceDN w:val="0"/>
        <w:adjustRightInd w:val="0"/>
        <w:spacing w:after="0" w:line="240" w:lineRule="auto"/>
        <w:jc w:val="both"/>
        <w:rPr>
          <w:rFonts w:ascii="Verdana" w:eastAsia="Times New Roman" w:hAnsi="Verdana" w:cs="Arial"/>
          <w:sz w:val="18"/>
          <w:szCs w:val="18"/>
          <w:lang w:eastAsia="pt-BR"/>
        </w:rPr>
      </w:pPr>
      <w:r w:rsidRPr="000A2964">
        <w:rPr>
          <w:rFonts w:ascii="Verdana" w:eastAsia="Times New Roman" w:hAnsi="Verdana" w:cs="Arial"/>
          <w:sz w:val="18"/>
          <w:szCs w:val="18"/>
          <w:lang w:eastAsia="pt-BR"/>
        </w:rPr>
        <w:lastRenderedPageBreak/>
        <w:t>Justificativas do caput do Art. 12:</w:t>
      </w:r>
      <w:r w:rsidR="00B1419C" w:rsidRPr="000A2964">
        <w:rPr>
          <w:rFonts w:ascii="Verdana" w:eastAsia="Times New Roman" w:hAnsi="Verdana" w:cs="Arial"/>
          <w:sz w:val="18"/>
          <w:szCs w:val="18"/>
          <w:lang w:eastAsia="pt-BR"/>
        </w:rPr>
        <w:t xml:space="preserve"> Este artigo enumera as competências dos colegiados das IRS. Ele dá aos dirigentes a autonomia aos dirigentes para decidir no que for competência das IRS, encaminhar assuntos so CNPEF, aprovar os cronogramas de dispêndios e investimentos (autonomia orçamentária) e normas de contabilidade. Essas competências permitem que o colegiado administre plenamente as instituições.</w:t>
      </w:r>
    </w:p>
    <w:p w:rsidR="00FA438D" w:rsidRPr="00D71D91" w:rsidRDefault="00FA438D" w:rsidP="00FA438D">
      <w:pPr>
        <w:autoSpaceDE w:val="0"/>
        <w:autoSpaceDN w:val="0"/>
        <w:adjustRightInd w:val="0"/>
        <w:spacing w:after="0" w:line="240" w:lineRule="auto"/>
        <w:ind w:firstLine="708"/>
        <w:jc w:val="both"/>
        <w:rPr>
          <w:rFonts w:ascii="Arial" w:hAnsi="Arial" w:cs="Arial"/>
          <w:sz w:val="20"/>
          <w:szCs w:val="20"/>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I – decidir sobre as matérias </w:t>
      </w:r>
      <w:r w:rsidR="003F2FC7">
        <w:rPr>
          <w:rFonts w:ascii="Arial" w:eastAsia="Times New Roman" w:hAnsi="Arial" w:cs="Arial"/>
          <w:b/>
          <w:sz w:val="20"/>
          <w:szCs w:val="20"/>
          <w:lang w:eastAsia="pt-BR"/>
        </w:rPr>
        <w:t xml:space="preserve">de competência e </w:t>
      </w:r>
      <w:r w:rsidR="00AB5659" w:rsidRPr="000A2964">
        <w:rPr>
          <w:rFonts w:ascii="Arial" w:eastAsia="Times New Roman" w:hAnsi="Arial" w:cs="Arial"/>
          <w:b/>
          <w:sz w:val="20"/>
          <w:szCs w:val="20"/>
          <w:lang w:eastAsia="pt-BR"/>
        </w:rPr>
        <w:t>a cargo</w:t>
      </w:r>
      <w:r w:rsidR="00D83C94" w:rsidRPr="000A2964">
        <w:rPr>
          <w:rFonts w:ascii="Arial" w:eastAsia="Times New Roman" w:hAnsi="Arial" w:cs="Arial"/>
          <w:b/>
          <w:sz w:val="20"/>
          <w:szCs w:val="20"/>
          <w:lang w:eastAsia="pt-BR"/>
        </w:rPr>
        <w:t xml:space="preserve"> da Instituição</w:t>
      </w:r>
      <w:r w:rsidRPr="000A2964">
        <w:rPr>
          <w:rFonts w:ascii="Arial" w:eastAsia="Times New Roman" w:hAnsi="Arial" w:cs="Arial"/>
          <w:b/>
          <w:sz w:val="20"/>
          <w:szCs w:val="20"/>
          <w:lang w:eastAsia="pt-BR"/>
        </w:rPr>
        <w:t>;</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II – encaminhar as propostas</w:t>
      </w:r>
      <w:r w:rsidR="00D83C94" w:rsidRPr="000A2964">
        <w:rPr>
          <w:rFonts w:ascii="Arial" w:eastAsia="Times New Roman" w:hAnsi="Arial" w:cs="Arial"/>
          <w:b/>
          <w:sz w:val="20"/>
          <w:szCs w:val="20"/>
          <w:lang w:eastAsia="pt-BR"/>
        </w:rPr>
        <w:t xml:space="preserve"> da instituição,</w:t>
      </w:r>
      <w:r w:rsidRPr="000A2964">
        <w:rPr>
          <w:rFonts w:ascii="Arial" w:eastAsia="Times New Roman" w:hAnsi="Arial" w:cs="Arial"/>
          <w:b/>
          <w:sz w:val="20"/>
          <w:szCs w:val="20"/>
          <w:lang w:eastAsia="pt-BR"/>
        </w:rPr>
        <w:t xml:space="preserve"> </w:t>
      </w:r>
      <w:r w:rsidR="00D83C94" w:rsidRPr="000A2964">
        <w:rPr>
          <w:rFonts w:ascii="Arial" w:eastAsia="Times New Roman" w:hAnsi="Arial" w:cs="Arial"/>
          <w:b/>
          <w:sz w:val="20"/>
          <w:szCs w:val="20"/>
          <w:lang w:eastAsia="pt-BR"/>
        </w:rPr>
        <w:t xml:space="preserve">quando for o caso, </w:t>
      </w:r>
      <w:r w:rsidRPr="000A2964">
        <w:rPr>
          <w:rFonts w:ascii="Arial" w:eastAsia="Times New Roman" w:hAnsi="Arial" w:cs="Arial"/>
          <w:b/>
          <w:sz w:val="20"/>
          <w:szCs w:val="20"/>
          <w:lang w:eastAsia="pt-BR"/>
        </w:rPr>
        <w:t xml:space="preserve">relacionadas ao </w:t>
      </w:r>
      <w:r w:rsidR="00D83C94" w:rsidRPr="000A2964">
        <w:rPr>
          <w:rFonts w:ascii="Arial" w:eastAsia="Times New Roman" w:hAnsi="Arial" w:cs="Arial"/>
          <w:b/>
          <w:sz w:val="20"/>
          <w:szCs w:val="20"/>
          <w:lang w:eastAsia="pt-BR"/>
        </w:rPr>
        <w:t>e</w:t>
      </w:r>
      <w:r w:rsidRPr="000A2964">
        <w:rPr>
          <w:rFonts w:ascii="Arial" w:eastAsia="Times New Roman" w:hAnsi="Arial" w:cs="Arial"/>
          <w:b/>
          <w:sz w:val="20"/>
          <w:szCs w:val="20"/>
          <w:lang w:eastAsia="pt-BR"/>
        </w:rPr>
        <w:t>statut</w:t>
      </w:r>
      <w:r w:rsidR="00D83C94" w:rsidRPr="000A2964">
        <w:rPr>
          <w:rFonts w:ascii="Arial" w:eastAsia="Times New Roman" w:hAnsi="Arial" w:cs="Arial"/>
          <w:b/>
          <w:sz w:val="20"/>
          <w:szCs w:val="20"/>
          <w:lang w:eastAsia="pt-BR"/>
        </w:rPr>
        <w:t>o de funcionário, ao</w:t>
      </w:r>
      <w:r w:rsidRPr="000A2964">
        <w:rPr>
          <w:rFonts w:ascii="Arial" w:eastAsia="Times New Roman" w:hAnsi="Arial" w:cs="Arial"/>
          <w:b/>
          <w:sz w:val="20"/>
          <w:szCs w:val="20"/>
          <w:lang w:eastAsia="pt-BR"/>
        </w:rPr>
        <w:t xml:space="preserve"> regimento interno, ao plano</w:t>
      </w:r>
      <w:r w:rsidR="00D83C94" w:rsidRPr="000A2964">
        <w:rPr>
          <w:rFonts w:ascii="Arial" w:eastAsia="Times New Roman" w:hAnsi="Arial" w:cs="Arial"/>
          <w:b/>
          <w:sz w:val="20"/>
          <w:szCs w:val="20"/>
          <w:lang w:eastAsia="pt-BR"/>
        </w:rPr>
        <w:t xml:space="preserve"> de meta</w:t>
      </w:r>
      <w:r w:rsidRPr="000A2964">
        <w:rPr>
          <w:rFonts w:ascii="Arial" w:eastAsia="Times New Roman" w:hAnsi="Arial" w:cs="Arial"/>
          <w:b/>
          <w:sz w:val="20"/>
          <w:szCs w:val="20"/>
          <w:lang w:eastAsia="pt-BR"/>
        </w:rPr>
        <w:t xml:space="preserve"> e prioridades da política monetária</w:t>
      </w:r>
      <w:r w:rsidR="00D83C94" w:rsidRPr="000A2964">
        <w:rPr>
          <w:rFonts w:ascii="Arial" w:eastAsia="Times New Roman" w:hAnsi="Arial" w:cs="Arial"/>
          <w:b/>
          <w:sz w:val="20"/>
          <w:szCs w:val="20"/>
          <w:lang w:eastAsia="pt-BR"/>
        </w:rPr>
        <w:t xml:space="preserve"> e</w:t>
      </w:r>
      <w:r w:rsidRPr="000A2964">
        <w:rPr>
          <w:rFonts w:ascii="Arial" w:eastAsia="Times New Roman" w:hAnsi="Arial" w:cs="Arial"/>
          <w:b/>
          <w:sz w:val="20"/>
          <w:szCs w:val="20"/>
          <w:lang w:eastAsia="pt-BR"/>
        </w:rPr>
        <w:t xml:space="preserve"> cambial, </w:t>
      </w:r>
      <w:r w:rsidR="00D83C94" w:rsidRPr="000A2964">
        <w:rPr>
          <w:rFonts w:ascii="Arial" w:eastAsia="Times New Roman" w:hAnsi="Arial" w:cs="Arial"/>
          <w:b/>
          <w:sz w:val="20"/>
          <w:szCs w:val="20"/>
          <w:lang w:eastAsia="pt-BR"/>
        </w:rPr>
        <w:t xml:space="preserve">política de seguros e de previdência, </w:t>
      </w:r>
      <w:r w:rsidRPr="000A2964">
        <w:rPr>
          <w:rFonts w:ascii="Arial" w:eastAsia="Times New Roman" w:hAnsi="Arial" w:cs="Arial"/>
          <w:b/>
          <w:sz w:val="20"/>
          <w:szCs w:val="20"/>
          <w:lang w:eastAsia="pt-BR"/>
        </w:rPr>
        <w:t>ao</w:t>
      </w:r>
      <w:r w:rsidR="00D83C94" w:rsidRPr="000A2964">
        <w:rPr>
          <w:rFonts w:ascii="Arial" w:eastAsia="Times New Roman" w:hAnsi="Arial" w:cs="Arial"/>
          <w:b/>
          <w:sz w:val="20"/>
          <w:szCs w:val="20"/>
          <w:lang w:eastAsia="pt-BR"/>
        </w:rPr>
        <w:t xml:space="preserve">s </w:t>
      </w:r>
      <w:r w:rsidRPr="000A2964">
        <w:rPr>
          <w:rFonts w:ascii="Arial" w:eastAsia="Times New Roman" w:hAnsi="Arial" w:cs="Arial"/>
          <w:b/>
          <w:sz w:val="20"/>
          <w:szCs w:val="20"/>
          <w:lang w:eastAsia="pt-BR"/>
        </w:rPr>
        <w:t>planejamento</w:t>
      </w:r>
      <w:r w:rsidR="00D83C94"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w:t>
      </w:r>
      <w:r w:rsidR="00D83C94" w:rsidRPr="000A2964">
        <w:rPr>
          <w:rFonts w:ascii="Arial" w:eastAsia="Times New Roman" w:hAnsi="Arial" w:cs="Arial"/>
          <w:b/>
          <w:sz w:val="20"/>
          <w:szCs w:val="20"/>
          <w:lang w:eastAsia="pt-BR"/>
        </w:rPr>
        <w:t>e</w:t>
      </w:r>
      <w:r w:rsidRPr="000A2964">
        <w:rPr>
          <w:rFonts w:ascii="Arial" w:eastAsia="Times New Roman" w:hAnsi="Arial" w:cs="Arial"/>
          <w:b/>
          <w:sz w:val="20"/>
          <w:szCs w:val="20"/>
          <w:lang w:eastAsia="pt-BR"/>
        </w:rPr>
        <w:t xml:space="preserve"> </w:t>
      </w:r>
      <w:r w:rsidR="00D83C94" w:rsidRPr="000A2964">
        <w:rPr>
          <w:rFonts w:ascii="Arial" w:eastAsia="Times New Roman" w:hAnsi="Arial" w:cs="Arial"/>
          <w:b/>
          <w:sz w:val="20"/>
          <w:szCs w:val="20"/>
          <w:lang w:eastAsia="pt-BR"/>
        </w:rPr>
        <w:t>prestações de contas anuais</w:t>
      </w:r>
      <w:r w:rsidRPr="000A2964">
        <w:rPr>
          <w:rFonts w:ascii="Arial" w:eastAsia="Times New Roman" w:hAnsi="Arial" w:cs="Arial"/>
          <w:b/>
          <w:sz w:val="20"/>
          <w:szCs w:val="20"/>
          <w:lang w:eastAsia="pt-BR"/>
        </w:rPr>
        <w:t xml:space="preserve"> e outros documentos previstos nesta Lei para conhecimento e ou aprovação do Conselho Nacional de Política Econômica e Financeira</w:t>
      </w:r>
      <w:r w:rsidR="000A2964">
        <w:rPr>
          <w:rFonts w:ascii="Arial" w:eastAsia="Times New Roman" w:hAnsi="Arial" w:cs="Arial"/>
          <w:b/>
          <w:sz w:val="20"/>
          <w:szCs w:val="20"/>
          <w:lang w:eastAsia="pt-BR"/>
        </w:rPr>
        <w:t>, à Comissão de Assuntos Econômicos do Senado Federal</w:t>
      </w:r>
      <w:r w:rsidR="003F2FC7">
        <w:rPr>
          <w:rFonts w:ascii="Arial" w:eastAsia="Times New Roman" w:hAnsi="Arial" w:cs="Arial"/>
          <w:b/>
          <w:sz w:val="20"/>
          <w:szCs w:val="20"/>
          <w:lang w:eastAsia="pt-BR"/>
        </w:rPr>
        <w:t xml:space="preserve"> e</w:t>
      </w:r>
      <w:r w:rsidR="000A2964">
        <w:rPr>
          <w:rFonts w:ascii="Arial" w:eastAsia="Times New Roman" w:hAnsi="Arial" w:cs="Arial"/>
          <w:b/>
          <w:sz w:val="20"/>
          <w:szCs w:val="20"/>
          <w:lang w:eastAsia="pt-BR"/>
        </w:rPr>
        <w:t xml:space="preserve"> ao Tribunal de Contas da Uni</w:t>
      </w:r>
      <w:r w:rsidR="003F2FC7">
        <w:rPr>
          <w:rFonts w:ascii="Arial" w:eastAsia="Times New Roman" w:hAnsi="Arial" w:cs="Arial"/>
          <w:b/>
          <w:sz w:val="20"/>
          <w:szCs w:val="20"/>
          <w:lang w:eastAsia="pt-BR"/>
        </w:rPr>
        <w:t>ão</w:t>
      </w:r>
      <w:r w:rsidRPr="000A2964">
        <w:rPr>
          <w:rFonts w:ascii="Arial" w:eastAsia="Times New Roman" w:hAnsi="Arial" w:cs="Arial"/>
          <w:b/>
          <w:sz w:val="20"/>
          <w:szCs w:val="20"/>
          <w:lang w:eastAsia="pt-BR"/>
        </w:rPr>
        <w:t>;</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 xml:space="preserve">III – aprovar </w:t>
      </w:r>
      <w:r w:rsidR="00D83C94" w:rsidRPr="000A2964">
        <w:rPr>
          <w:rFonts w:ascii="Arial" w:eastAsia="Times New Roman" w:hAnsi="Arial" w:cs="Arial"/>
          <w:b/>
          <w:sz w:val="20"/>
          <w:szCs w:val="20"/>
          <w:lang w:eastAsia="pt-BR"/>
        </w:rPr>
        <w:t>os</w:t>
      </w:r>
      <w:r w:rsidRPr="000A2964">
        <w:rPr>
          <w:rFonts w:ascii="Arial" w:eastAsia="Times New Roman" w:hAnsi="Arial" w:cs="Arial"/>
          <w:b/>
          <w:sz w:val="20"/>
          <w:szCs w:val="20"/>
          <w:lang w:eastAsia="pt-BR"/>
        </w:rPr>
        <w:t xml:space="preserve"> cronograma</w:t>
      </w:r>
      <w:r w:rsidR="00D83C94" w:rsidRPr="000A2964">
        <w:rPr>
          <w:rFonts w:ascii="Arial" w:eastAsia="Times New Roman" w:hAnsi="Arial" w:cs="Arial"/>
          <w:b/>
          <w:sz w:val="20"/>
          <w:szCs w:val="20"/>
          <w:lang w:eastAsia="pt-BR"/>
        </w:rPr>
        <w:t>s</w:t>
      </w:r>
      <w:r w:rsidRPr="000A2964">
        <w:rPr>
          <w:rFonts w:ascii="Arial" w:eastAsia="Times New Roman" w:hAnsi="Arial" w:cs="Arial"/>
          <w:b/>
          <w:sz w:val="20"/>
          <w:szCs w:val="20"/>
          <w:lang w:eastAsia="pt-BR"/>
        </w:rPr>
        <w:t xml:space="preserve"> de dispêndios e investimentos e as demonstrações de sua execução; e</w:t>
      </w:r>
    </w:p>
    <w:p w:rsidR="00FA438D" w:rsidRPr="000A2964" w:rsidRDefault="00FA438D"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A438D" w:rsidRPr="000A2964" w:rsidRDefault="00D83C94" w:rsidP="00FA438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IV – aprovar</w:t>
      </w:r>
      <w:r w:rsidR="00FA438D" w:rsidRPr="000A2964">
        <w:rPr>
          <w:rFonts w:ascii="Arial" w:eastAsia="Times New Roman" w:hAnsi="Arial" w:cs="Arial"/>
          <w:b/>
          <w:sz w:val="20"/>
          <w:szCs w:val="20"/>
          <w:lang w:eastAsia="pt-BR"/>
        </w:rPr>
        <w:t xml:space="preserve"> normas gerais de contabilidade e auditoria interna.</w:t>
      </w:r>
    </w:p>
    <w:p w:rsidR="006E3FA1" w:rsidRPr="000A2964" w:rsidRDefault="006457ED" w:rsidP="006E3FA1">
      <w:pPr>
        <w:spacing w:before="100" w:beforeAutospacing="1" w:after="100" w:afterAutospacing="1"/>
        <w:ind w:firstLine="708"/>
        <w:jc w:val="both"/>
        <w:rPr>
          <w:rFonts w:ascii="Arial" w:eastAsia="Times New Roman" w:hAnsi="Arial" w:cs="Arial"/>
          <w:b/>
          <w:sz w:val="20"/>
          <w:szCs w:val="20"/>
          <w:lang w:eastAsia="pt-BR"/>
        </w:rPr>
      </w:pPr>
      <w:r w:rsidRPr="000A2964">
        <w:rPr>
          <w:rFonts w:ascii="Arial" w:eastAsia="Times New Roman" w:hAnsi="Arial" w:cs="Arial"/>
          <w:b/>
          <w:sz w:val="20"/>
          <w:szCs w:val="20"/>
          <w:lang w:eastAsia="pt-BR"/>
        </w:rPr>
        <w:t>Art. 13</w:t>
      </w:r>
      <w:r w:rsidR="006E3FA1" w:rsidRPr="000A2964">
        <w:rPr>
          <w:rFonts w:ascii="Arial" w:eastAsia="Times New Roman" w:hAnsi="Arial" w:cs="Arial"/>
          <w:b/>
          <w:sz w:val="20"/>
          <w:szCs w:val="20"/>
          <w:lang w:eastAsia="pt-BR"/>
        </w:rPr>
        <w:t xml:space="preserve">. As </w:t>
      </w:r>
      <w:r w:rsidR="0000311C" w:rsidRPr="000A2964">
        <w:rPr>
          <w:rFonts w:ascii="Arial" w:eastAsia="Times New Roman" w:hAnsi="Arial" w:cs="Arial"/>
          <w:b/>
          <w:sz w:val="20"/>
          <w:szCs w:val="20"/>
          <w:lang w:eastAsia="pt-BR"/>
        </w:rPr>
        <w:t>instituições reguladoras e supervisoras do sistema financeiro</w:t>
      </w:r>
      <w:r w:rsidR="006E3FA1" w:rsidRPr="000A2964">
        <w:rPr>
          <w:rFonts w:ascii="Arial" w:eastAsia="Times New Roman" w:hAnsi="Arial" w:cs="Arial"/>
          <w:b/>
          <w:sz w:val="20"/>
          <w:szCs w:val="20"/>
          <w:lang w:eastAsia="pt-BR"/>
        </w:rPr>
        <w:t xml:space="preserve"> terão quadro</w:t>
      </w:r>
      <w:r w:rsidR="00D83C94" w:rsidRPr="000A2964">
        <w:rPr>
          <w:rFonts w:ascii="Arial" w:eastAsia="Times New Roman" w:hAnsi="Arial" w:cs="Arial"/>
          <w:b/>
          <w:sz w:val="20"/>
          <w:szCs w:val="20"/>
          <w:lang w:eastAsia="pt-BR"/>
        </w:rPr>
        <w:t>s</w:t>
      </w:r>
      <w:r w:rsidR="006E3FA1" w:rsidRPr="000A2964">
        <w:rPr>
          <w:rFonts w:ascii="Arial" w:eastAsia="Times New Roman" w:hAnsi="Arial" w:cs="Arial"/>
          <w:b/>
          <w:sz w:val="20"/>
          <w:szCs w:val="20"/>
          <w:lang w:eastAsia="pt-BR"/>
        </w:rPr>
        <w:t xml:space="preserve"> de pessoal próprio</w:t>
      </w:r>
      <w:r w:rsidR="00D83C94" w:rsidRPr="000A2964">
        <w:rPr>
          <w:rFonts w:ascii="Arial" w:eastAsia="Times New Roman" w:hAnsi="Arial" w:cs="Arial"/>
          <w:b/>
          <w:sz w:val="20"/>
          <w:szCs w:val="20"/>
          <w:lang w:eastAsia="pt-BR"/>
        </w:rPr>
        <w:t>s</w:t>
      </w:r>
      <w:r w:rsidR="006E3FA1" w:rsidRPr="000A2964">
        <w:rPr>
          <w:rFonts w:ascii="Arial" w:eastAsia="Times New Roman" w:hAnsi="Arial" w:cs="Arial"/>
          <w:b/>
          <w:sz w:val="20"/>
          <w:szCs w:val="20"/>
          <w:lang w:eastAsia="pt-BR"/>
        </w:rPr>
        <w:t xml:space="preserve"> e unidades operacionais em todas as ca</w:t>
      </w:r>
      <w:r w:rsidR="00955875" w:rsidRPr="000A2964">
        <w:rPr>
          <w:rFonts w:ascii="Arial" w:eastAsia="Times New Roman" w:hAnsi="Arial" w:cs="Arial"/>
          <w:b/>
          <w:sz w:val="20"/>
          <w:szCs w:val="20"/>
          <w:lang w:eastAsia="pt-BR"/>
        </w:rPr>
        <w:t>pitais dos estados da Federação.</w:t>
      </w:r>
    </w:p>
    <w:p w:rsidR="00955875" w:rsidRPr="003F2FC7" w:rsidRDefault="00955875" w:rsidP="005B6589">
      <w:pPr>
        <w:spacing w:before="100" w:beforeAutospacing="1" w:after="100" w:afterAutospacing="1"/>
        <w:jc w:val="both"/>
        <w:rPr>
          <w:rFonts w:ascii="Verdana" w:eastAsia="Times New Roman" w:hAnsi="Verdana" w:cs="Arial"/>
          <w:sz w:val="18"/>
          <w:szCs w:val="18"/>
          <w:lang w:eastAsia="pt-BR"/>
        </w:rPr>
      </w:pPr>
      <w:r w:rsidRPr="003F2FC7">
        <w:rPr>
          <w:rFonts w:ascii="Verdana" w:eastAsia="Times New Roman" w:hAnsi="Verdana" w:cs="Arial"/>
          <w:sz w:val="18"/>
          <w:szCs w:val="18"/>
          <w:lang w:eastAsia="pt-BR"/>
        </w:rPr>
        <w:t>Justificativas do Art. 13:</w:t>
      </w:r>
      <w:r w:rsidR="00B1419C" w:rsidRPr="003F2FC7">
        <w:rPr>
          <w:rFonts w:ascii="Verdana" w:eastAsia="Times New Roman" w:hAnsi="Verdana" w:cs="Arial"/>
          <w:sz w:val="18"/>
          <w:szCs w:val="18"/>
          <w:lang w:eastAsia="pt-BR"/>
        </w:rPr>
        <w:t xml:space="preserve"> Optamos por manter os quadros próprios das IRS e estender sua atuação a todas as unidades da federação para que tenham maior presença em todo o território nacional.</w:t>
      </w:r>
      <w:r w:rsidR="003F2FC7">
        <w:rPr>
          <w:rFonts w:ascii="Verdana" w:eastAsia="Times New Roman" w:hAnsi="Verdana" w:cs="Arial"/>
          <w:sz w:val="18"/>
          <w:szCs w:val="18"/>
          <w:lang w:eastAsia="pt-BR"/>
        </w:rPr>
        <w:t xml:space="preserve"> Essa é demanda do Sinal e de outras instituições sindicais representativas de funcionários de IRS.</w:t>
      </w:r>
    </w:p>
    <w:p w:rsidR="006E3FA1" w:rsidRPr="003F2FC7" w:rsidRDefault="003B23EE" w:rsidP="006E3FA1">
      <w:pPr>
        <w:spacing w:before="100" w:beforeAutospacing="1" w:after="100" w:afterAutospacing="1"/>
        <w:ind w:firstLine="708"/>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Art. 1</w:t>
      </w:r>
      <w:r w:rsidR="006457ED" w:rsidRPr="003F2FC7">
        <w:rPr>
          <w:rFonts w:ascii="Arial" w:eastAsia="Times New Roman" w:hAnsi="Arial" w:cs="Arial"/>
          <w:b/>
          <w:sz w:val="20"/>
          <w:szCs w:val="20"/>
          <w:lang w:eastAsia="pt-BR"/>
        </w:rPr>
        <w:t>4</w:t>
      </w:r>
      <w:r w:rsidR="006E3FA1"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O</w:t>
      </w:r>
      <w:r w:rsidR="00D83C94" w:rsidRPr="003F2FC7">
        <w:rPr>
          <w:rFonts w:ascii="Arial" w:eastAsia="Times New Roman" w:hAnsi="Arial" w:cs="Arial"/>
          <w:b/>
          <w:sz w:val="20"/>
          <w:szCs w:val="20"/>
          <w:lang w:eastAsia="pt-BR"/>
        </w:rPr>
        <w:t>s e</w:t>
      </w:r>
      <w:r w:rsidRPr="003F2FC7">
        <w:rPr>
          <w:rFonts w:ascii="Arial" w:eastAsia="Times New Roman" w:hAnsi="Arial" w:cs="Arial"/>
          <w:b/>
          <w:sz w:val="20"/>
          <w:szCs w:val="20"/>
          <w:lang w:eastAsia="pt-BR"/>
        </w:rPr>
        <w:t>statuto</w:t>
      </w:r>
      <w:r w:rsidR="00D83C94" w:rsidRPr="003F2FC7">
        <w:rPr>
          <w:rFonts w:ascii="Arial" w:eastAsia="Times New Roman" w:hAnsi="Arial" w:cs="Arial"/>
          <w:b/>
          <w:sz w:val="20"/>
          <w:szCs w:val="20"/>
          <w:lang w:eastAsia="pt-BR"/>
        </w:rPr>
        <w:t>s dos funcionários das instituições reguladoras e supervisoras do sistema f</w:t>
      </w:r>
      <w:r w:rsidRPr="003F2FC7">
        <w:rPr>
          <w:rFonts w:ascii="Arial" w:eastAsia="Times New Roman" w:hAnsi="Arial" w:cs="Arial"/>
          <w:b/>
          <w:sz w:val="20"/>
          <w:szCs w:val="20"/>
          <w:lang w:eastAsia="pt-BR"/>
        </w:rPr>
        <w:t>inanceiro, aprovado</w:t>
      </w:r>
      <w:r w:rsidR="00D83C94"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pelo Conselho Nacional de Política Econômica e Financeira, </w:t>
      </w:r>
      <w:r w:rsidR="00D83C94" w:rsidRPr="003F2FC7">
        <w:rPr>
          <w:rFonts w:ascii="Arial" w:eastAsia="Times New Roman" w:hAnsi="Arial" w:cs="Arial"/>
          <w:b/>
          <w:sz w:val="20"/>
          <w:szCs w:val="20"/>
          <w:lang w:eastAsia="pt-BR"/>
        </w:rPr>
        <w:t>obedecerão</w:t>
      </w:r>
      <w:r w:rsidR="006E3FA1" w:rsidRPr="003F2FC7">
        <w:rPr>
          <w:rFonts w:ascii="Arial" w:eastAsia="Times New Roman" w:hAnsi="Arial" w:cs="Arial"/>
          <w:b/>
          <w:sz w:val="20"/>
          <w:szCs w:val="20"/>
          <w:lang w:eastAsia="pt-BR"/>
        </w:rPr>
        <w:t xml:space="preserve"> aos princípios de legalidade, impessoalidade, moralidade, publicidade e eficiência e, também, ao seguinte:  </w:t>
      </w:r>
    </w:p>
    <w:p w:rsidR="00955875" w:rsidRPr="003F2FC7" w:rsidRDefault="00955875" w:rsidP="005B6589">
      <w:pPr>
        <w:spacing w:before="100" w:beforeAutospacing="1" w:after="100" w:afterAutospacing="1"/>
        <w:jc w:val="both"/>
        <w:rPr>
          <w:rFonts w:ascii="Verdana" w:eastAsia="Times New Roman" w:hAnsi="Verdana" w:cs="Arial"/>
          <w:sz w:val="18"/>
          <w:szCs w:val="18"/>
          <w:lang w:eastAsia="pt-BR"/>
        </w:rPr>
      </w:pPr>
      <w:r w:rsidRPr="003F2FC7">
        <w:rPr>
          <w:rFonts w:ascii="Verdana" w:eastAsia="Times New Roman" w:hAnsi="Verdana" w:cs="Arial"/>
          <w:sz w:val="18"/>
          <w:szCs w:val="18"/>
          <w:lang w:eastAsia="pt-BR"/>
        </w:rPr>
        <w:t>Justificativas do caput do Art. 14:</w:t>
      </w:r>
      <w:r w:rsidR="00B1419C" w:rsidRPr="003F2FC7">
        <w:rPr>
          <w:rFonts w:ascii="Verdana" w:eastAsia="Times New Roman" w:hAnsi="Verdana" w:cs="Arial"/>
          <w:sz w:val="18"/>
          <w:szCs w:val="18"/>
          <w:lang w:eastAsia="pt-BR"/>
        </w:rPr>
        <w:t xml:space="preserve"> Neste artigo optamos por reproduzir os comandos constantes na CF validos para os servidores públicos. Embora estejamos p</w:t>
      </w:r>
      <w:r w:rsidR="00D66C57" w:rsidRPr="003F2FC7">
        <w:rPr>
          <w:rFonts w:ascii="Verdana" w:eastAsia="Times New Roman" w:hAnsi="Verdana" w:cs="Arial"/>
          <w:sz w:val="18"/>
          <w:szCs w:val="18"/>
          <w:lang w:eastAsia="pt-BR"/>
        </w:rPr>
        <w:t>l</w:t>
      </w:r>
      <w:r w:rsidR="00B1419C" w:rsidRPr="003F2FC7">
        <w:rPr>
          <w:rFonts w:ascii="Verdana" w:eastAsia="Times New Roman" w:hAnsi="Verdana" w:cs="Arial"/>
          <w:sz w:val="18"/>
          <w:szCs w:val="18"/>
          <w:lang w:eastAsia="pt-BR"/>
        </w:rPr>
        <w:t>eiteando alguma vantagem em participar de carreiras exclusivas das IRS (carreiras de Estado) devemos manter as conquistas já consagradas na CF.</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9D26C8">
        <w:rPr>
          <w:rFonts w:ascii="Arial" w:hAnsi="Arial" w:cs="Arial"/>
          <w:i/>
          <w:iCs/>
          <w:sz w:val="20"/>
          <w:szCs w:val="20"/>
        </w:rPr>
        <w:t xml:space="preserve">        </w:t>
      </w:r>
      <w:r>
        <w:rPr>
          <w:rFonts w:ascii="Arial" w:hAnsi="Arial" w:cs="Arial"/>
          <w:i/>
          <w:iCs/>
          <w:sz w:val="20"/>
          <w:szCs w:val="20"/>
        </w:rPr>
        <w:tab/>
      </w:r>
      <w:r w:rsidRPr="003F2FC7">
        <w:rPr>
          <w:rFonts w:ascii="Arial" w:eastAsia="Times New Roman" w:hAnsi="Arial" w:cs="Arial"/>
          <w:b/>
          <w:sz w:val="20"/>
          <w:szCs w:val="20"/>
          <w:lang w:eastAsia="pt-BR"/>
        </w:rPr>
        <w:t xml:space="preserve">I - os cargos, empregos e funções </w:t>
      </w:r>
      <w:r w:rsidR="0000311C" w:rsidRPr="003F2FC7">
        <w:rPr>
          <w:rFonts w:ascii="Arial" w:eastAsia="Times New Roman" w:hAnsi="Arial" w:cs="Arial"/>
          <w:b/>
          <w:sz w:val="20"/>
          <w:szCs w:val="20"/>
          <w:lang w:eastAsia="pt-BR"/>
        </w:rPr>
        <w:t>nas</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instituições reguladoras e sup</w:t>
      </w:r>
      <w:r w:rsidR="003F2FC7">
        <w:rPr>
          <w:rFonts w:ascii="Arial" w:eastAsia="Times New Roman" w:hAnsi="Arial" w:cs="Arial"/>
          <w:b/>
          <w:sz w:val="20"/>
          <w:szCs w:val="20"/>
          <w:lang w:eastAsia="pt-BR"/>
        </w:rPr>
        <w:t>ervisoras do sistema financeiro</w:t>
      </w:r>
      <w:r w:rsidR="0000311C"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são acessíveis aos brasileiros assim como aos estrangeiros que preencham os requisitos estabelecidos em lei;</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w:t>
      </w:r>
      <w:bookmarkStart w:id="5" w:name="art37ii"/>
      <w:bookmarkEnd w:id="5"/>
      <w:r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ab/>
        <w:t xml:space="preserve">II - a investidura em cargo ou emprego </w:t>
      </w:r>
      <w:r w:rsidR="0000311C" w:rsidRPr="003F2FC7">
        <w:rPr>
          <w:rFonts w:ascii="Arial" w:eastAsia="Times New Roman" w:hAnsi="Arial" w:cs="Arial"/>
          <w:b/>
          <w:sz w:val="20"/>
          <w:szCs w:val="20"/>
          <w:lang w:eastAsia="pt-BR"/>
        </w:rPr>
        <w:t>nas</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 xml:space="preserve">instituições reguladoras e supervisoras do sistema financeiro </w:t>
      </w:r>
      <w:r w:rsidRPr="003F2FC7">
        <w:rPr>
          <w:rFonts w:ascii="Arial" w:eastAsia="Times New Roman" w:hAnsi="Arial" w:cs="Arial"/>
          <w:b/>
          <w:sz w:val="20"/>
          <w:szCs w:val="20"/>
          <w:lang w:eastAsia="pt-BR"/>
        </w:rPr>
        <w:t>depende de aprovação prévia em concurso público de provas ou de provas e títulos, de acordo com a natureza e a complexidade do cargo ou emprego;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6" w:name="art37iii"/>
      <w:bookmarkEnd w:id="6"/>
      <w:r w:rsidRPr="003F2FC7">
        <w:rPr>
          <w:rFonts w:ascii="Arial" w:eastAsia="Times New Roman" w:hAnsi="Arial" w:cs="Arial"/>
          <w:b/>
          <w:sz w:val="20"/>
          <w:szCs w:val="20"/>
          <w:lang w:eastAsia="pt-BR"/>
        </w:rPr>
        <w:tab/>
        <w:t>III - o prazo de validade do concurso público será de até dois anos, prorrogável uma vez, por igual período;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7" w:name="37IV"/>
      <w:bookmarkEnd w:id="7"/>
      <w:r w:rsidRPr="003F2FC7">
        <w:rPr>
          <w:rFonts w:ascii="Arial" w:eastAsia="Times New Roman" w:hAnsi="Arial" w:cs="Arial"/>
          <w:b/>
          <w:sz w:val="20"/>
          <w:szCs w:val="20"/>
          <w:lang w:eastAsia="pt-BR"/>
        </w:rPr>
        <w:tab/>
        <w:t>IV - durante o prazo improrrogável previsto no edital de convocação, aquele aprovado em concurso público de provas ou de provas e títulos será convocado com prioridade sobre novos concursados para assumir cargo ou emprego, na carreira;</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8" w:name="art37v"/>
      <w:bookmarkEnd w:id="8"/>
      <w:r w:rsidRPr="003F2FC7">
        <w:rPr>
          <w:rFonts w:ascii="Arial" w:eastAsia="Times New Roman" w:hAnsi="Arial" w:cs="Arial"/>
          <w:b/>
          <w:sz w:val="20"/>
          <w:szCs w:val="20"/>
          <w:lang w:eastAsia="pt-BR"/>
        </w:rPr>
        <w:tab/>
        <w:t>V - as funções de confiança e os cargos em comissão, a serem preenchidos por funcionários de carreira nos casos, condições e percentuais mínimos previstos no</w:t>
      </w:r>
      <w:r w:rsid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w:t>
      </w:r>
      <w:r w:rsidR="003F2FC7">
        <w:rPr>
          <w:rFonts w:ascii="Arial" w:eastAsia="Times New Roman" w:hAnsi="Arial" w:cs="Arial"/>
          <w:b/>
          <w:sz w:val="20"/>
          <w:szCs w:val="20"/>
          <w:lang w:eastAsia="pt-BR"/>
        </w:rPr>
        <w:t>e</w:t>
      </w:r>
      <w:r w:rsidRPr="003F2FC7">
        <w:rPr>
          <w:rFonts w:ascii="Arial" w:eastAsia="Times New Roman" w:hAnsi="Arial" w:cs="Arial"/>
          <w:b/>
          <w:sz w:val="20"/>
          <w:szCs w:val="20"/>
          <w:lang w:eastAsia="pt-BR"/>
        </w:rPr>
        <w:t>statuto</w:t>
      </w:r>
      <w:r w:rsid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destinam-se apenas às atribuições de direção, chefia e assessoramento; </w:t>
      </w:r>
    </w:p>
    <w:p w:rsidR="006E3FA1" w:rsidRPr="003F2FC7" w:rsidRDefault="006E3FA1" w:rsidP="006E3FA1">
      <w:pPr>
        <w:spacing w:before="100" w:beforeAutospacing="1" w:after="100" w:afterAutospacing="1"/>
        <w:ind w:firstLine="708"/>
        <w:jc w:val="both"/>
        <w:rPr>
          <w:rFonts w:ascii="Arial" w:eastAsia="Times New Roman" w:hAnsi="Arial" w:cs="Arial"/>
          <w:b/>
          <w:sz w:val="20"/>
          <w:szCs w:val="20"/>
          <w:lang w:eastAsia="pt-BR"/>
        </w:rPr>
      </w:pPr>
      <w:bookmarkStart w:id="9" w:name="37VI"/>
      <w:bookmarkEnd w:id="9"/>
      <w:r w:rsidRPr="003F2FC7">
        <w:rPr>
          <w:rFonts w:ascii="Arial" w:eastAsia="Times New Roman" w:hAnsi="Arial" w:cs="Arial"/>
          <w:b/>
          <w:sz w:val="20"/>
          <w:szCs w:val="20"/>
          <w:lang w:eastAsia="pt-BR"/>
        </w:rPr>
        <w:lastRenderedPageBreak/>
        <w:t xml:space="preserve">VI - é garantido ao </w:t>
      </w:r>
      <w:r w:rsidR="0000311C" w:rsidRPr="003F2FC7">
        <w:rPr>
          <w:rFonts w:ascii="Arial" w:eastAsia="Times New Roman" w:hAnsi="Arial" w:cs="Arial"/>
          <w:b/>
          <w:sz w:val="20"/>
          <w:szCs w:val="20"/>
          <w:lang w:eastAsia="pt-BR"/>
        </w:rPr>
        <w:t xml:space="preserve">funcionário das instituições reguladoras e supervisoras do sistema financeiro </w:t>
      </w:r>
      <w:r w:rsidRPr="003F2FC7">
        <w:rPr>
          <w:rFonts w:ascii="Arial" w:eastAsia="Times New Roman" w:hAnsi="Arial" w:cs="Arial"/>
          <w:b/>
          <w:sz w:val="20"/>
          <w:szCs w:val="20"/>
          <w:lang w:eastAsia="pt-BR"/>
        </w:rPr>
        <w:t>o direito à livre associação sindical;</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0" w:name="art37vii"/>
      <w:bookmarkEnd w:id="10"/>
      <w:r w:rsidRPr="003F2FC7">
        <w:rPr>
          <w:rFonts w:ascii="Arial" w:eastAsia="Times New Roman" w:hAnsi="Arial" w:cs="Arial"/>
          <w:b/>
          <w:sz w:val="20"/>
          <w:szCs w:val="20"/>
          <w:lang w:eastAsia="pt-BR"/>
        </w:rPr>
        <w:tab/>
        <w:t>VII - o direito de greve será exercido nos termos e nos limites definidos em lei específica;</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1" w:name="37VIII"/>
      <w:bookmarkEnd w:id="11"/>
      <w:r w:rsidRPr="003F2FC7">
        <w:rPr>
          <w:rFonts w:ascii="Arial" w:eastAsia="Times New Roman" w:hAnsi="Arial" w:cs="Arial"/>
          <w:b/>
          <w:sz w:val="20"/>
          <w:szCs w:val="20"/>
          <w:lang w:eastAsia="pt-BR"/>
        </w:rPr>
        <w:tab/>
        <w:t xml:space="preserve">VIII </w:t>
      </w:r>
      <w:r w:rsidR="0000311C" w:rsidRPr="003F2FC7">
        <w:rPr>
          <w:rFonts w:ascii="Arial" w:eastAsia="Times New Roman" w:hAnsi="Arial" w:cs="Arial"/>
          <w:b/>
          <w:sz w:val="20"/>
          <w:szCs w:val="20"/>
          <w:lang w:eastAsia="pt-BR"/>
        </w:rPr>
        <w:t>–</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As instituições reguladoras e supervisoras do sistema financeiro reservarão</w:t>
      </w:r>
      <w:r w:rsidRPr="003F2FC7">
        <w:rPr>
          <w:rFonts w:ascii="Arial" w:eastAsia="Times New Roman" w:hAnsi="Arial" w:cs="Arial"/>
          <w:b/>
          <w:sz w:val="20"/>
          <w:szCs w:val="20"/>
          <w:lang w:eastAsia="pt-BR"/>
        </w:rPr>
        <w:t xml:space="preserve"> percentual dos cargos e empregos para as pessoas portadoras de deficiência conforme critérios de admissão previstos em lei;</w:t>
      </w:r>
    </w:p>
    <w:p w:rsidR="006E3FA1" w:rsidRPr="003F2FC7" w:rsidRDefault="006E3FA1" w:rsidP="006E3FA1">
      <w:pPr>
        <w:spacing w:before="100" w:beforeAutospacing="1" w:after="100" w:afterAutospacing="1"/>
        <w:ind w:firstLine="708"/>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IX - a fixação dos padrões de vencimento e dos demais componentes do sistema remuneratório observará a natureza, o grau de responsabilidade e a complexidade dos cargos componentes de cada carreira assim como os requisitos para a investidura e as peculiaridades dos cargos; </w:t>
      </w:r>
    </w:p>
    <w:p w:rsidR="006E3FA1" w:rsidRPr="003F2FC7" w:rsidRDefault="006E3FA1" w:rsidP="006E3FA1">
      <w:pPr>
        <w:spacing w:before="100" w:beforeAutospacing="1" w:after="100" w:afterAutospacing="1"/>
        <w:ind w:firstLine="708"/>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X </w:t>
      </w:r>
      <w:r w:rsidR="0000311C" w:rsidRPr="003F2FC7">
        <w:rPr>
          <w:rFonts w:ascii="Arial" w:eastAsia="Times New Roman" w:hAnsi="Arial" w:cs="Arial"/>
          <w:b/>
          <w:sz w:val="20"/>
          <w:szCs w:val="20"/>
          <w:lang w:eastAsia="pt-BR"/>
        </w:rPr>
        <w:t>–</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 xml:space="preserve">as instituições reguladoras e supervisoras do sistema financeiro </w:t>
      </w:r>
      <w:r w:rsidRPr="003F2FC7">
        <w:rPr>
          <w:rFonts w:ascii="Arial" w:eastAsia="Times New Roman" w:hAnsi="Arial" w:cs="Arial"/>
          <w:b/>
          <w:sz w:val="20"/>
          <w:szCs w:val="20"/>
          <w:lang w:eastAsia="pt-BR"/>
        </w:rPr>
        <w:t>publicar</w:t>
      </w:r>
      <w:r w:rsidR="0000311C" w:rsidRPr="003F2FC7">
        <w:rPr>
          <w:rFonts w:ascii="Arial" w:eastAsia="Times New Roman" w:hAnsi="Arial" w:cs="Arial"/>
          <w:b/>
          <w:sz w:val="20"/>
          <w:szCs w:val="20"/>
          <w:lang w:eastAsia="pt-BR"/>
        </w:rPr>
        <w:t>ão</w:t>
      </w:r>
      <w:r w:rsidRPr="003F2FC7">
        <w:rPr>
          <w:rFonts w:ascii="Arial" w:eastAsia="Times New Roman" w:hAnsi="Arial" w:cs="Arial"/>
          <w:b/>
          <w:sz w:val="20"/>
          <w:szCs w:val="20"/>
          <w:lang w:eastAsia="pt-BR"/>
        </w:rPr>
        <w:t xml:space="preserve"> anualmente, no Diário Oficial da União, os valores do subsídio</w:t>
      </w:r>
      <w:r w:rsidR="00AE4524" w:rsidRPr="003F2FC7">
        <w:rPr>
          <w:rFonts w:ascii="Arial" w:eastAsia="Times New Roman" w:hAnsi="Arial" w:cs="Arial"/>
          <w:b/>
          <w:sz w:val="20"/>
          <w:szCs w:val="20"/>
          <w:lang w:eastAsia="pt-BR"/>
        </w:rPr>
        <w:t xml:space="preserve"> de seus funcionários</w:t>
      </w:r>
      <w:r w:rsidRPr="003F2FC7">
        <w:rPr>
          <w:rFonts w:ascii="Arial" w:eastAsia="Times New Roman" w:hAnsi="Arial" w:cs="Arial"/>
          <w:b/>
          <w:sz w:val="20"/>
          <w:szCs w:val="20"/>
          <w:lang w:eastAsia="pt-BR"/>
        </w:rPr>
        <w:t xml:space="preserve"> e a remuneração dos cargos e empregos de seus diretores, funcionários e terceiros contratados.</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ab/>
        <w:t>XI - os deveres, obrigações, impedimentos, direitos e vantagens dos int</w:t>
      </w:r>
      <w:r w:rsidR="0000311C" w:rsidRPr="003F2FC7">
        <w:rPr>
          <w:rFonts w:ascii="Arial" w:eastAsia="Times New Roman" w:hAnsi="Arial" w:cs="Arial"/>
          <w:b/>
          <w:sz w:val="20"/>
          <w:szCs w:val="20"/>
          <w:lang w:eastAsia="pt-BR"/>
        </w:rPr>
        <w:t>egrantes do quadro de pessoal das</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 xml:space="preserve">instituições reguladoras e supervisoras do sistema financeiro </w:t>
      </w:r>
      <w:r w:rsidRPr="003F2FC7">
        <w:rPr>
          <w:rFonts w:ascii="Arial" w:eastAsia="Times New Roman" w:hAnsi="Arial" w:cs="Arial"/>
          <w:b/>
          <w:sz w:val="20"/>
          <w:szCs w:val="20"/>
          <w:lang w:eastAsia="pt-BR"/>
        </w:rPr>
        <w:t xml:space="preserve">são estabelecidos </w:t>
      </w:r>
      <w:r w:rsidR="00D83C94" w:rsidRPr="003F2FC7">
        <w:rPr>
          <w:rFonts w:ascii="Arial" w:eastAsia="Times New Roman" w:hAnsi="Arial" w:cs="Arial"/>
          <w:b/>
          <w:sz w:val="20"/>
          <w:szCs w:val="20"/>
          <w:lang w:eastAsia="pt-BR"/>
        </w:rPr>
        <w:t>nesta Lei e em seu e</w:t>
      </w:r>
      <w:r w:rsidRPr="003F2FC7">
        <w:rPr>
          <w:rFonts w:ascii="Arial" w:eastAsia="Times New Roman" w:hAnsi="Arial" w:cs="Arial"/>
          <w:b/>
          <w:sz w:val="20"/>
          <w:szCs w:val="20"/>
          <w:lang w:eastAsia="pt-BR"/>
        </w:rPr>
        <w:t>statuto ficando-lhes assegurados os subsídios, direitos, vantagens e garantias existentes na data da vigência desta lei complementar.</w:t>
      </w:r>
    </w:p>
    <w:p w:rsidR="006E3FA1" w:rsidRPr="003F2FC7" w:rsidRDefault="006E3FA1" w:rsidP="006E3FA1">
      <w:pPr>
        <w:autoSpaceDE w:val="0"/>
        <w:autoSpaceDN w:val="0"/>
        <w:adjustRightInd w:val="0"/>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ab/>
        <w:t>XII - o exercício de quaisquer cargos ou funções comissionadas, constante</w:t>
      </w:r>
      <w:r w:rsidR="0000311C" w:rsidRPr="003F2FC7">
        <w:rPr>
          <w:rFonts w:ascii="Arial" w:eastAsia="Times New Roman" w:hAnsi="Arial" w:cs="Arial"/>
          <w:b/>
          <w:sz w:val="20"/>
          <w:szCs w:val="20"/>
          <w:lang w:eastAsia="pt-BR"/>
        </w:rPr>
        <w:t>s da estrutura organizacional das instituições reguladoras e supervisoras do sistema financeiro, é privativo dos servidores de</w:t>
      </w:r>
      <w:r w:rsidRPr="003F2FC7">
        <w:rPr>
          <w:rFonts w:ascii="Arial" w:eastAsia="Times New Roman" w:hAnsi="Arial" w:cs="Arial"/>
          <w:b/>
          <w:sz w:val="20"/>
          <w:szCs w:val="20"/>
          <w:lang w:eastAsia="pt-BR"/>
        </w:rPr>
        <w:t xml:space="preserve"> seu</w:t>
      </w:r>
      <w:r w:rsidR="0000311C"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quadro</w:t>
      </w:r>
      <w:r w:rsidR="0000311C"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de pessoal, admitidos na forma do inciso II deste artigo, exceto os</w:t>
      </w:r>
      <w:r w:rsidR="00350142" w:rsidRPr="003F2FC7">
        <w:rPr>
          <w:rFonts w:ascii="Arial" w:eastAsia="Times New Roman" w:hAnsi="Arial" w:cs="Arial"/>
          <w:b/>
          <w:sz w:val="20"/>
          <w:szCs w:val="20"/>
          <w:lang w:eastAsia="pt-BR"/>
        </w:rPr>
        <w:t xml:space="preserve"> cargos de Presidente e até dois (2</w:t>
      </w:r>
      <w:r w:rsidRPr="003F2FC7">
        <w:rPr>
          <w:rFonts w:ascii="Arial" w:eastAsia="Times New Roman" w:hAnsi="Arial" w:cs="Arial"/>
          <w:b/>
          <w:sz w:val="20"/>
          <w:szCs w:val="20"/>
          <w:lang w:eastAsia="pt-BR"/>
        </w:rPr>
        <w:t>) diretores;</w:t>
      </w:r>
    </w:p>
    <w:p w:rsidR="006E3FA1" w:rsidRPr="003F2FC7" w:rsidRDefault="006E3FA1" w:rsidP="006E3FA1">
      <w:pPr>
        <w:autoSpaceDE w:val="0"/>
        <w:autoSpaceDN w:val="0"/>
        <w:adjustRightInd w:val="0"/>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ab/>
        <w:t>XIII - as</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 xml:space="preserve">instituições reguladoras e supervisoras do sistema financeiro </w:t>
      </w:r>
      <w:r w:rsidR="00EC20A1" w:rsidRPr="003F2FC7">
        <w:rPr>
          <w:rFonts w:ascii="Arial" w:eastAsia="Times New Roman" w:hAnsi="Arial" w:cs="Arial"/>
          <w:b/>
          <w:sz w:val="20"/>
          <w:szCs w:val="20"/>
          <w:lang w:eastAsia="pt-BR"/>
        </w:rPr>
        <w:t xml:space="preserve">poderão </w:t>
      </w:r>
      <w:r w:rsidR="0000311C" w:rsidRPr="003F2FC7">
        <w:rPr>
          <w:rFonts w:ascii="Arial" w:eastAsia="Times New Roman" w:hAnsi="Arial" w:cs="Arial"/>
          <w:b/>
          <w:sz w:val="20"/>
          <w:szCs w:val="20"/>
          <w:lang w:eastAsia="pt-BR"/>
        </w:rPr>
        <w:t>manter</w:t>
      </w:r>
      <w:r w:rsidRPr="003F2FC7">
        <w:rPr>
          <w:rFonts w:ascii="Arial" w:eastAsia="Times New Roman" w:hAnsi="Arial" w:cs="Arial"/>
          <w:b/>
          <w:sz w:val="20"/>
          <w:szCs w:val="20"/>
          <w:lang w:eastAsia="pt-BR"/>
        </w:rPr>
        <w:t xml:space="preserve"> serviço</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jurídico</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próprio</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ao</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qua</w:t>
      </w:r>
      <w:r w:rsidR="00EC20A1" w:rsidRPr="003F2FC7">
        <w:rPr>
          <w:rFonts w:ascii="Arial" w:eastAsia="Times New Roman" w:hAnsi="Arial" w:cs="Arial"/>
          <w:b/>
          <w:sz w:val="20"/>
          <w:szCs w:val="20"/>
          <w:lang w:eastAsia="pt-BR"/>
        </w:rPr>
        <w:t>is</w:t>
      </w:r>
      <w:r w:rsidRPr="003F2FC7">
        <w:rPr>
          <w:rFonts w:ascii="Arial" w:eastAsia="Times New Roman" w:hAnsi="Arial" w:cs="Arial"/>
          <w:b/>
          <w:sz w:val="20"/>
          <w:szCs w:val="20"/>
          <w:lang w:eastAsia="pt-BR"/>
        </w:rPr>
        <w:t xml:space="preserve"> caberá o exercício do procuratório judicial e extrajudicial da</w:t>
      </w:r>
      <w:r w:rsidR="0000311C" w:rsidRPr="003F2FC7">
        <w:rPr>
          <w:rFonts w:ascii="Arial" w:eastAsia="Times New Roman" w:hAnsi="Arial" w:cs="Arial"/>
          <w:b/>
          <w:sz w:val="20"/>
          <w:szCs w:val="20"/>
          <w:lang w:eastAsia="pt-BR"/>
        </w:rPr>
        <w:t>s instituições</w:t>
      </w:r>
      <w:r w:rsidRPr="003F2FC7">
        <w:rPr>
          <w:rFonts w:ascii="Arial" w:eastAsia="Times New Roman" w:hAnsi="Arial" w:cs="Arial"/>
          <w:b/>
          <w:sz w:val="20"/>
          <w:szCs w:val="20"/>
          <w:lang w:eastAsia="pt-BR"/>
        </w:rPr>
        <w:t>;</w:t>
      </w:r>
    </w:p>
    <w:p w:rsidR="006E3FA1" w:rsidRPr="003F2FC7" w:rsidRDefault="006E3FA1" w:rsidP="006E3FA1">
      <w:pPr>
        <w:autoSpaceDE w:val="0"/>
        <w:autoSpaceDN w:val="0"/>
        <w:adjustRightInd w:val="0"/>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ab/>
        <w:t>XIV – As</w:t>
      </w:r>
      <w:r w:rsidRPr="003F2FC7">
        <w:rPr>
          <w:rFonts w:ascii="Arial" w:eastAsia="Times New Roman" w:hAnsi="Arial" w:cs="Arial"/>
          <w:b/>
          <w:sz w:val="20"/>
          <w:szCs w:val="20"/>
          <w:lang w:eastAsia="pt-BR"/>
        </w:rPr>
        <w:t xml:space="preserve"> </w:t>
      </w:r>
      <w:r w:rsidR="0000311C" w:rsidRPr="003F2FC7">
        <w:rPr>
          <w:rFonts w:ascii="Arial" w:eastAsia="Times New Roman" w:hAnsi="Arial" w:cs="Arial"/>
          <w:b/>
          <w:sz w:val="20"/>
          <w:szCs w:val="20"/>
          <w:lang w:eastAsia="pt-BR"/>
        </w:rPr>
        <w:t xml:space="preserve">instituições reguladoras e supervisoras do sistema financeiro </w:t>
      </w:r>
      <w:r w:rsidR="00EC20A1" w:rsidRPr="003F2FC7">
        <w:rPr>
          <w:rFonts w:ascii="Arial" w:eastAsia="Times New Roman" w:hAnsi="Arial" w:cs="Arial"/>
          <w:b/>
          <w:sz w:val="20"/>
          <w:szCs w:val="20"/>
          <w:lang w:eastAsia="pt-BR"/>
        </w:rPr>
        <w:t xml:space="preserve">poderão </w:t>
      </w:r>
      <w:r w:rsidR="0000311C" w:rsidRPr="003F2FC7">
        <w:rPr>
          <w:rFonts w:ascii="Arial" w:eastAsia="Times New Roman" w:hAnsi="Arial" w:cs="Arial"/>
          <w:b/>
          <w:sz w:val="20"/>
          <w:szCs w:val="20"/>
          <w:lang w:eastAsia="pt-BR"/>
        </w:rPr>
        <w:t>manter</w:t>
      </w:r>
      <w:r w:rsidRPr="003F2FC7">
        <w:rPr>
          <w:rFonts w:ascii="Arial" w:eastAsia="Times New Roman" w:hAnsi="Arial" w:cs="Arial"/>
          <w:b/>
          <w:sz w:val="20"/>
          <w:szCs w:val="20"/>
          <w:lang w:eastAsia="pt-BR"/>
        </w:rPr>
        <w:t xml:space="preserve"> centro</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de estudos avançados de administração financeira</w:t>
      </w:r>
      <w:r w:rsidR="00EC20A1" w:rsidRPr="003F2FC7">
        <w:rPr>
          <w:rFonts w:ascii="Arial" w:eastAsia="Times New Roman" w:hAnsi="Arial" w:cs="Arial"/>
          <w:b/>
          <w:sz w:val="20"/>
          <w:szCs w:val="20"/>
          <w:lang w:eastAsia="pt-BR"/>
        </w:rPr>
        <w:t>,</w:t>
      </w:r>
      <w:r w:rsidRPr="003F2FC7">
        <w:rPr>
          <w:rFonts w:ascii="Arial" w:eastAsia="Times New Roman" w:hAnsi="Arial" w:cs="Arial"/>
          <w:b/>
          <w:sz w:val="20"/>
          <w:szCs w:val="20"/>
          <w:lang w:eastAsia="pt-BR"/>
        </w:rPr>
        <w:t xml:space="preserve"> pesquisa econômica </w:t>
      </w:r>
      <w:r w:rsidR="00EC20A1" w:rsidRPr="003F2FC7">
        <w:rPr>
          <w:rFonts w:ascii="Arial" w:eastAsia="Times New Roman" w:hAnsi="Arial" w:cs="Arial"/>
          <w:b/>
          <w:sz w:val="20"/>
          <w:szCs w:val="20"/>
          <w:lang w:eastAsia="pt-BR"/>
        </w:rPr>
        <w:t xml:space="preserve">e outras áreas de interesse </w:t>
      </w:r>
      <w:r w:rsidRPr="003F2FC7">
        <w:rPr>
          <w:rFonts w:ascii="Arial" w:eastAsia="Times New Roman" w:hAnsi="Arial" w:cs="Arial"/>
          <w:b/>
          <w:sz w:val="20"/>
          <w:szCs w:val="20"/>
          <w:lang w:eastAsia="pt-BR"/>
        </w:rPr>
        <w:t>para utilização de seus servidores</w:t>
      </w:r>
      <w:r w:rsidR="0000311C" w:rsidRPr="003F2FC7">
        <w:rPr>
          <w:rFonts w:ascii="Arial" w:eastAsia="Times New Roman" w:hAnsi="Arial" w:cs="Arial"/>
          <w:b/>
          <w:sz w:val="20"/>
          <w:szCs w:val="20"/>
          <w:lang w:eastAsia="pt-BR"/>
        </w:rPr>
        <w:t xml:space="preserve"> </w:t>
      </w:r>
      <w:r w:rsidRPr="003F2FC7">
        <w:rPr>
          <w:rFonts w:ascii="Arial" w:eastAsia="Times New Roman" w:hAnsi="Arial" w:cs="Arial"/>
          <w:b/>
          <w:sz w:val="20"/>
          <w:szCs w:val="20"/>
          <w:lang w:eastAsia="pt-BR"/>
        </w:rPr>
        <w:t>e de</w:t>
      </w:r>
      <w:r w:rsidR="0000311C" w:rsidRPr="003F2FC7">
        <w:rPr>
          <w:rFonts w:ascii="Arial" w:eastAsia="Times New Roman" w:hAnsi="Arial" w:cs="Arial"/>
          <w:b/>
          <w:sz w:val="20"/>
          <w:szCs w:val="20"/>
          <w:lang w:eastAsia="pt-BR"/>
        </w:rPr>
        <w:t xml:space="preserve"> outras</w:t>
      </w:r>
      <w:r w:rsidRPr="003F2FC7">
        <w:rPr>
          <w:rFonts w:ascii="Arial" w:eastAsia="Times New Roman" w:hAnsi="Arial" w:cs="Arial"/>
          <w:b/>
          <w:sz w:val="20"/>
          <w:szCs w:val="20"/>
          <w:lang w:eastAsia="pt-BR"/>
        </w:rPr>
        <w:t xml:space="preserve"> instituições nacionais e estrangeiras com os quais mantém intercâmbio de treinamento;</w:t>
      </w:r>
    </w:p>
    <w:p w:rsidR="006E3FA1" w:rsidRPr="003F2FC7" w:rsidRDefault="006E3FA1" w:rsidP="006E3FA1">
      <w:pPr>
        <w:spacing w:before="100" w:beforeAutospacing="1" w:after="100" w:afterAutospacing="1"/>
        <w:ind w:firstLine="708"/>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XV - </w:t>
      </w:r>
      <w:r w:rsidR="00EC20A1" w:rsidRPr="003F2FC7">
        <w:rPr>
          <w:rFonts w:ascii="Arial" w:eastAsia="Times New Roman" w:hAnsi="Arial" w:cs="Arial"/>
          <w:b/>
          <w:sz w:val="20"/>
          <w:szCs w:val="20"/>
          <w:lang w:eastAsia="pt-BR"/>
        </w:rPr>
        <w:t>As</w:t>
      </w:r>
      <w:r w:rsidR="0000311C" w:rsidRPr="003F2FC7">
        <w:rPr>
          <w:rFonts w:ascii="Arial" w:eastAsia="Times New Roman" w:hAnsi="Arial" w:cs="Arial"/>
          <w:b/>
          <w:sz w:val="20"/>
          <w:szCs w:val="20"/>
          <w:lang w:eastAsia="pt-BR"/>
        </w:rPr>
        <w:t xml:space="preserve"> instituições reguladoras e supervisoras do sistema financeiro</w:t>
      </w:r>
      <w:r w:rsidR="00EC20A1" w:rsidRPr="003F2FC7">
        <w:rPr>
          <w:rFonts w:ascii="Arial" w:eastAsia="Times New Roman" w:hAnsi="Arial" w:cs="Arial"/>
          <w:b/>
          <w:sz w:val="20"/>
          <w:szCs w:val="20"/>
          <w:lang w:eastAsia="pt-BR"/>
        </w:rPr>
        <w:t xml:space="preserve"> manterão</w:t>
      </w:r>
      <w:r w:rsidRPr="003F2FC7">
        <w:rPr>
          <w:rFonts w:ascii="Arial" w:eastAsia="Times New Roman" w:hAnsi="Arial" w:cs="Arial"/>
          <w:b/>
          <w:sz w:val="20"/>
          <w:szCs w:val="20"/>
          <w:lang w:eastAsia="pt-BR"/>
        </w:rPr>
        <w:t xml:space="preserve"> sistema</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de assistência à saúde dos seus servidores, ativos e inativos, e seus dependentes e pensionistas, mediante adesão dos beneficiários, custeado paritariamente por contribuições mensais dos participantes e aportes financeiros </w:t>
      </w:r>
      <w:r w:rsidR="0000311C" w:rsidRPr="003F2FC7">
        <w:rPr>
          <w:rFonts w:ascii="Arial" w:eastAsia="Times New Roman" w:hAnsi="Arial" w:cs="Arial"/>
          <w:b/>
          <w:sz w:val="20"/>
          <w:szCs w:val="20"/>
          <w:lang w:eastAsia="pt-BR"/>
        </w:rPr>
        <w:t xml:space="preserve">patronais </w:t>
      </w:r>
      <w:r w:rsidRPr="003F2FC7">
        <w:rPr>
          <w:rFonts w:ascii="Arial" w:eastAsia="Times New Roman" w:hAnsi="Arial" w:cs="Arial"/>
          <w:b/>
          <w:sz w:val="20"/>
          <w:szCs w:val="20"/>
          <w:lang w:eastAsia="pt-BR"/>
        </w:rPr>
        <w:t>mensais em valor equivalentes à receita com a contribuição dos participantes;</w:t>
      </w:r>
    </w:p>
    <w:p w:rsidR="001E2867" w:rsidRPr="003F2FC7" w:rsidRDefault="006E3FA1" w:rsidP="006E3FA1">
      <w:pPr>
        <w:spacing w:before="100" w:beforeAutospacing="1" w:after="100" w:afterAutospacing="1"/>
        <w:ind w:firstLine="708"/>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XVI - </w:t>
      </w:r>
      <w:r w:rsidR="0000311C" w:rsidRPr="003F2FC7">
        <w:rPr>
          <w:rFonts w:ascii="Arial" w:eastAsia="Times New Roman" w:hAnsi="Arial" w:cs="Arial"/>
          <w:b/>
          <w:sz w:val="20"/>
          <w:szCs w:val="20"/>
          <w:lang w:eastAsia="pt-BR"/>
        </w:rPr>
        <w:t>As instituições reguladoras e supervisoras do sistema financeiro patrocinarão</w:t>
      </w:r>
      <w:r w:rsidRPr="003F2FC7">
        <w:rPr>
          <w:rFonts w:ascii="Arial" w:eastAsia="Times New Roman" w:hAnsi="Arial" w:cs="Arial"/>
          <w:b/>
          <w:sz w:val="20"/>
          <w:szCs w:val="20"/>
          <w:lang w:eastAsia="pt-BR"/>
        </w:rPr>
        <w:t>, em conjunto com seus servidores, entidade</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fechada</w:t>
      </w:r>
      <w:r w:rsidR="00EC20A1"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de previdência complementar, sem fins lucrativos, constituída</w:t>
      </w:r>
      <w:r w:rsidR="001E2867" w:rsidRPr="003F2FC7">
        <w:rPr>
          <w:rFonts w:ascii="Arial" w:eastAsia="Times New Roman" w:hAnsi="Arial" w:cs="Arial"/>
          <w:b/>
          <w:sz w:val="20"/>
          <w:szCs w:val="20"/>
          <w:lang w:eastAsia="pt-BR"/>
        </w:rPr>
        <w:t>s</w:t>
      </w:r>
      <w:r w:rsidRPr="003F2FC7">
        <w:rPr>
          <w:rFonts w:ascii="Arial" w:eastAsia="Times New Roman" w:hAnsi="Arial" w:cs="Arial"/>
          <w:b/>
          <w:sz w:val="20"/>
          <w:szCs w:val="20"/>
          <w:lang w:eastAsia="pt-BR"/>
        </w:rPr>
        <w:t xml:space="preserve"> de acordo com Lei Complementar nº 109, de 29 de maio de 2001, tendo como objetivo precípuo instituir e executar planos de benefícios de caráter previdenciário e conceder pecúlios aos grupos fa</w:t>
      </w:r>
      <w:r w:rsidR="001E2867" w:rsidRPr="003F2FC7">
        <w:rPr>
          <w:rFonts w:ascii="Arial" w:eastAsia="Times New Roman" w:hAnsi="Arial" w:cs="Arial"/>
          <w:b/>
          <w:sz w:val="20"/>
          <w:szCs w:val="20"/>
          <w:lang w:eastAsia="pt-BR"/>
        </w:rPr>
        <w:t>miliares dos seus participantes;</w:t>
      </w:r>
    </w:p>
    <w:p w:rsidR="002D0EE8" w:rsidRPr="003F2FC7" w:rsidRDefault="001E2867" w:rsidP="00B928DB">
      <w:pPr>
        <w:pStyle w:val="NormalWeb"/>
        <w:ind w:firstLine="708"/>
        <w:jc w:val="both"/>
        <w:rPr>
          <w:rFonts w:ascii="Arial" w:hAnsi="Arial" w:cs="Arial"/>
          <w:b/>
          <w:sz w:val="20"/>
          <w:szCs w:val="20"/>
        </w:rPr>
      </w:pPr>
      <w:r w:rsidRPr="003F2FC7">
        <w:rPr>
          <w:rFonts w:ascii="Arial" w:hAnsi="Arial" w:cs="Arial"/>
          <w:b/>
          <w:sz w:val="20"/>
          <w:szCs w:val="20"/>
        </w:rPr>
        <w:t xml:space="preserve">XVII - </w:t>
      </w:r>
      <w:r w:rsidR="002D0EE8" w:rsidRPr="003F2FC7">
        <w:rPr>
          <w:rFonts w:ascii="Arial" w:hAnsi="Arial" w:cs="Arial"/>
          <w:b/>
          <w:sz w:val="20"/>
          <w:szCs w:val="20"/>
        </w:rPr>
        <w:t>As entidades fechadas de que trata o inciso XVI deste artigo</w:t>
      </w:r>
      <w:r w:rsidR="00B928DB" w:rsidRPr="003F2FC7">
        <w:rPr>
          <w:rFonts w:ascii="Arial" w:hAnsi="Arial" w:cs="Arial"/>
          <w:b/>
          <w:sz w:val="20"/>
          <w:szCs w:val="20"/>
        </w:rPr>
        <w:t xml:space="preserve"> serão exclusivas das instituições reguladoras e supervisoras do sistema financeiro e</w:t>
      </w:r>
      <w:r w:rsidR="002D0EE8" w:rsidRPr="003F2FC7">
        <w:rPr>
          <w:rFonts w:ascii="Arial" w:hAnsi="Arial" w:cs="Arial"/>
          <w:b/>
          <w:sz w:val="20"/>
          <w:szCs w:val="20"/>
        </w:rPr>
        <w:t xml:space="preserve"> não se confundem com </w:t>
      </w:r>
      <w:r w:rsidR="00B928DB" w:rsidRPr="003F2FC7">
        <w:rPr>
          <w:rFonts w:ascii="Arial" w:hAnsi="Arial" w:cs="Arial"/>
          <w:b/>
          <w:sz w:val="20"/>
          <w:szCs w:val="20"/>
        </w:rPr>
        <w:t>a entidade fechada acessível, na forma regulamentada pelo órgão regulador e fiscalizador, exclusivamente aos servidores da União de que trata o inciso I do artigo 31 da Lei Complementar nº 109, de 29 de maio de 2001.</w:t>
      </w:r>
    </w:p>
    <w:p w:rsidR="006E3FA1" w:rsidRPr="003F2FC7" w:rsidRDefault="003B23EE" w:rsidP="006E3FA1">
      <w:pPr>
        <w:spacing w:before="100" w:beforeAutospacing="1" w:after="100" w:afterAutospacing="1"/>
        <w:jc w:val="both"/>
        <w:rPr>
          <w:rFonts w:ascii="Arial" w:eastAsia="Times New Roman" w:hAnsi="Arial" w:cs="Arial"/>
          <w:b/>
          <w:sz w:val="20"/>
          <w:szCs w:val="20"/>
          <w:lang w:eastAsia="pt-BR"/>
        </w:rPr>
      </w:pPr>
      <w:r>
        <w:rPr>
          <w:rFonts w:ascii="Arial" w:eastAsia="Times New Roman" w:hAnsi="Arial" w:cs="Arial"/>
          <w:sz w:val="20"/>
          <w:szCs w:val="20"/>
          <w:lang w:eastAsia="pt-BR"/>
        </w:rPr>
        <w:lastRenderedPageBreak/>
        <w:tab/>
      </w:r>
      <w:r w:rsidRPr="003F2FC7">
        <w:rPr>
          <w:rFonts w:ascii="Arial" w:eastAsia="Times New Roman" w:hAnsi="Arial" w:cs="Arial"/>
          <w:b/>
          <w:sz w:val="20"/>
          <w:szCs w:val="20"/>
          <w:lang w:eastAsia="pt-BR"/>
        </w:rPr>
        <w:t>Art. 1</w:t>
      </w:r>
      <w:r w:rsidR="006457ED" w:rsidRPr="003F2FC7">
        <w:rPr>
          <w:rFonts w:ascii="Arial" w:eastAsia="Times New Roman" w:hAnsi="Arial" w:cs="Arial"/>
          <w:b/>
          <w:sz w:val="20"/>
          <w:szCs w:val="20"/>
          <w:lang w:eastAsia="pt-BR"/>
        </w:rPr>
        <w:t>5</w:t>
      </w:r>
      <w:r w:rsidR="006E3FA1" w:rsidRPr="003F2FC7">
        <w:rPr>
          <w:rFonts w:ascii="Arial" w:eastAsia="Times New Roman" w:hAnsi="Arial" w:cs="Arial"/>
          <w:b/>
          <w:sz w:val="20"/>
          <w:szCs w:val="20"/>
          <w:lang w:eastAsia="pt-BR"/>
        </w:rPr>
        <w:t xml:space="preserve">. A ação dos servidores </w:t>
      </w:r>
      <w:r w:rsidR="0000311C" w:rsidRPr="003F2FC7">
        <w:rPr>
          <w:rFonts w:ascii="Arial" w:eastAsia="Times New Roman" w:hAnsi="Arial" w:cs="Arial"/>
          <w:b/>
          <w:sz w:val="20"/>
          <w:szCs w:val="20"/>
          <w:lang w:eastAsia="pt-BR"/>
        </w:rPr>
        <w:t>das instituições reguladoras e supervisoras do sistema financeiro</w:t>
      </w:r>
      <w:r w:rsidR="006E3FA1" w:rsidRPr="003F2FC7">
        <w:rPr>
          <w:rFonts w:ascii="Arial" w:eastAsia="Times New Roman" w:hAnsi="Arial" w:cs="Arial"/>
          <w:b/>
          <w:sz w:val="20"/>
          <w:szCs w:val="20"/>
          <w:lang w:eastAsia="pt-BR"/>
        </w:rPr>
        <w:t xml:space="preserve">, no exercício das funções previstas nesta Lei e no seu Estatuto, não poderá ser objeto de coerção ou impedimento, podendo o servidor, quando em serviço, solicitar apoio do Ministério Público ou de autoridade policial para </w:t>
      </w:r>
      <w:r w:rsidR="00955875" w:rsidRPr="003F2FC7">
        <w:rPr>
          <w:rFonts w:ascii="Arial" w:eastAsia="Times New Roman" w:hAnsi="Arial" w:cs="Arial"/>
          <w:b/>
          <w:sz w:val="20"/>
          <w:szCs w:val="20"/>
          <w:lang w:eastAsia="pt-BR"/>
        </w:rPr>
        <w:t>o pleno exercício de sua missão.</w:t>
      </w:r>
    </w:p>
    <w:p w:rsidR="00955875" w:rsidRPr="003F2FC7" w:rsidRDefault="00955875" w:rsidP="006E3FA1">
      <w:pPr>
        <w:spacing w:before="100" w:beforeAutospacing="1" w:after="100" w:afterAutospacing="1"/>
        <w:jc w:val="both"/>
        <w:rPr>
          <w:rFonts w:ascii="Verdana" w:eastAsia="Times New Roman" w:hAnsi="Verdana" w:cs="Arial"/>
          <w:sz w:val="18"/>
          <w:szCs w:val="18"/>
          <w:lang w:eastAsia="pt-BR"/>
        </w:rPr>
      </w:pPr>
      <w:r w:rsidRPr="003F2FC7">
        <w:rPr>
          <w:rFonts w:ascii="Verdana" w:eastAsia="Times New Roman" w:hAnsi="Verdana" w:cs="Arial"/>
          <w:sz w:val="18"/>
          <w:szCs w:val="18"/>
          <w:lang w:eastAsia="pt-BR"/>
        </w:rPr>
        <w:t>Justificativas do Art. 15:</w:t>
      </w:r>
      <w:r w:rsidR="00B1419C" w:rsidRPr="003F2FC7">
        <w:rPr>
          <w:rFonts w:ascii="Verdana" w:eastAsia="Times New Roman" w:hAnsi="Verdana" w:cs="Arial"/>
          <w:sz w:val="18"/>
          <w:szCs w:val="18"/>
          <w:lang w:eastAsia="pt-BR"/>
        </w:rPr>
        <w:t xml:space="preserve"> votado em AND que os servidores quando no exercício de suas funções não podem sofrer qualquer impedimento podendo “chamar a polícia”, se for o caso.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t xml:space="preserve">   </w:t>
      </w:r>
      <w:r w:rsidRPr="009D26C8">
        <w:rPr>
          <w:sz w:val="20"/>
          <w:szCs w:val="20"/>
        </w:rPr>
        <w:t xml:space="preserve">     </w:t>
      </w:r>
      <w:r>
        <w:rPr>
          <w:sz w:val="20"/>
          <w:szCs w:val="20"/>
        </w:rPr>
        <w:tab/>
      </w:r>
      <w:r w:rsidRPr="003F2FC7">
        <w:rPr>
          <w:rFonts w:ascii="Arial" w:eastAsia="Times New Roman" w:hAnsi="Arial" w:cs="Arial"/>
          <w:b/>
          <w:sz w:val="20"/>
          <w:szCs w:val="20"/>
          <w:lang w:eastAsia="pt-BR"/>
        </w:rPr>
        <w:t xml:space="preserve">Art. </w:t>
      </w:r>
      <w:r w:rsidR="003B23EE" w:rsidRPr="003F2FC7">
        <w:rPr>
          <w:rFonts w:ascii="Arial" w:eastAsia="Times New Roman" w:hAnsi="Arial" w:cs="Arial"/>
          <w:b/>
          <w:sz w:val="20"/>
          <w:szCs w:val="20"/>
          <w:lang w:eastAsia="pt-BR"/>
        </w:rPr>
        <w:t>1</w:t>
      </w:r>
      <w:r w:rsidR="006457ED" w:rsidRPr="003F2FC7">
        <w:rPr>
          <w:rFonts w:ascii="Arial" w:eastAsia="Times New Roman" w:hAnsi="Arial" w:cs="Arial"/>
          <w:b/>
          <w:sz w:val="20"/>
          <w:szCs w:val="20"/>
          <w:lang w:eastAsia="pt-BR"/>
        </w:rPr>
        <w:t>6</w:t>
      </w:r>
      <w:r w:rsidRPr="003F2FC7">
        <w:rPr>
          <w:rFonts w:ascii="Arial" w:eastAsia="Times New Roman" w:hAnsi="Arial" w:cs="Arial"/>
          <w:b/>
          <w:sz w:val="20"/>
          <w:szCs w:val="20"/>
          <w:lang w:eastAsia="pt-BR"/>
        </w:rPr>
        <w:t xml:space="preserve">. Ao funcionário </w:t>
      </w:r>
      <w:r w:rsidR="003B23EE" w:rsidRPr="003F2FC7">
        <w:rPr>
          <w:rFonts w:ascii="Arial" w:eastAsia="Times New Roman" w:hAnsi="Arial" w:cs="Arial"/>
          <w:b/>
          <w:sz w:val="20"/>
          <w:szCs w:val="20"/>
          <w:lang w:eastAsia="pt-BR"/>
        </w:rPr>
        <w:t>das instituições reguladoras e supervisoras do sistema financeiro</w:t>
      </w:r>
      <w:r w:rsidRPr="003F2FC7">
        <w:rPr>
          <w:rFonts w:ascii="Arial" w:eastAsia="Times New Roman" w:hAnsi="Arial" w:cs="Arial"/>
          <w:b/>
          <w:sz w:val="20"/>
          <w:szCs w:val="20"/>
          <w:lang w:eastAsia="pt-BR"/>
        </w:rPr>
        <w:t>, no exercício de mandato eletivo, aplicam-se as seguintes disposições:</w:t>
      </w:r>
    </w:p>
    <w:p w:rsidR="00955875" w:rsidRPr="003F2FC7" w:rsidRDefault="00955875" w:rsidP="006E3FA1">
      <w:pPr>
        <w:spacing w:before="100" w:beforeAutospacing="1" w:after="100" w:afterAutospacing="1"/>
        <w:jc w:val="both"/>
        <w:rPr>
          <w:rFonts w:ascii="Verdana" w:eastAsia="Times New Roman" w:hAnsi="Verdana" w:cs="Arial"/>
          <w:sz w:val="18"/>
          <w:szCs w:val="18"/>
          <w:lang w:eastAsia="pt-BR"/>
        </w:rPr>
      </w:pPr>
      <w:r w:rsidRPr="003F2FC7">
        <w:rPr>
          <w:rFonts w:ascii="Verdana" w:eastAsia="Times New Roman" w:hAnsi="Verdana" w:cs="Arial"/>
          <w:sz w:val="18"/>
          <w:szCs w:val="18"/>
          <w:lang w:eastAsia="pt-BR"/>
        </w:rPr>
        <w:t>Justificativas do caput do Art. 16:</w:t>
      </w:r>
      <w:r w:rsidR="00B1419C" w:rsidRPr="003F2FC7">
        <w:rPr>
          <w:rFonts w:ascii="Verdana" w:eastAsia="Times New Roman" w:hAnsi="Verdana" w:cs="Arial"/>
          <w:sz w:val="18"/>
          <w:szCs w:val="18"/>
          <w:lang w:eastAsia="pt-BR"/>
        </w:rPr>
        <w:t xml:space="preserve"> reproduzido o texto constitucional.</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9D26C8">
        <w:rPr>
          <w:sz w:val="20"/>
          <w:szCs w:val="20"/>
        </w:rPr>
        <w:t xml:space="preserve">        </w:t>
      </w:r>
      <w:bookmarkStart w:id="12" w:name="art38i"/>
      <w:bookmarkEnd w:id="12"/>
      <w:r>
        <w:rPr>
          <w:sz w:val="20"/>
          <w:szCs w:val="20"/>
        </w:rPr>
        <w:tab/>
      </w:r>
      <w:r w:rsidRPr="003F2FC7">
        <w:rPr>
          <w:rFonts w:ascii="Arial" w:eastAsia="Times New Roman" w:hAnsi="Arial" w:cs="Arial"/>
          <w:b/>
          <w:sz w:val="20"/>
          <w:szCs w:val="20"/>
          <w:lang w:eastAsia="pt-BR"/>
        </w:rPr>
        <w:t>I - tratando-se de mandato eletivo federal, estadual ou distrital, ficará afastado de seu cargo, emprego ou função;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3" w:name="art38ii"/>
      <w:bookmarkEnd w:id="13"/>
      <w:r w:rsidRPr="003F2FC7">
        <w:rPr>
          <w:rFonts w:ascii="Arial" w:eastAsia="Times New Roman" w:hAnsi="Arial" w:cs="Arial"/>
          <w:b/>
          <w:sz w:val="20"/>
          <w:szCs w:val="20"/>
          <w:lang w:eastAsia="pt-BR"/>
        </w:rPr>
        <w:tab/>
        <w:t>II - investido no mandato de Prefeito, será afastado do cargo, emprego ou função, sendo-lhe facultado optar pela sua remuneração;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4" w:name="art38iii"/>
      <w:bookmarkEnd w:id="14"/>
      <w:r w:rsidRPr="003F2FC7">
        <w:rPr>
          <w:rFonts w:ascii="Arial" w:eastAsia="Times New Roman" w:hAnsi="Arial" w:cs="Arial"/>
          <w:b/>
          <w:sz w:val="20"/>
          <w:szCs w:val="20"/>
          <w:lang w:eastAsia="pt-BR"/>
        </w:rPr>
        <w:tab/>
        <w:t>III - investido no mandato de Vereador, havendo compatibilidade de horários, perceberá as vantagens de seu cargo, emprego ou função, sem prejuízo da remuneração do cargo eletivo, e, não havendo compatibilidade, será aplicada a norma do inciso anterior;</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5" w:name="art38iv"/>
      <w:bookmarkEnd w:id="15"/>
      <w:r w:rsidRPr="003F2FC7">
        <w:rPr>
          <w:rFonts w:ascii="Arial" w:eastAsia="Times New Roman" w:hAnsi="Arial" w:cs="Arial"/>
          <w:b/>
          <w:sz w:val="20"/>
          <w:szCs w:val="20"/>
          <w:lang w:eastAsia="pt-BR"/>
        </w:rPr>
        <w:tab/>
        <w:t>IV - em qualquer caso que exija o afastamento para o exercício de mandato eletivo, seu tempo de serviço será contado para todos os efeitos legais, exceto para promoção por merecimento;</w:t>
      </w:r>
    </w:p>
    <w:p w:rsidR="006E3FA1" w:rsidRPr="003F2FC7" w:rsidRDefault="006E3FA1" w:rsidP="006E3FA1">
      <w:pPr>
        <w:spacing w:before="100" w:beforeAutospacing="1" w:after="100" w:afterAutospacing="1"/>
        <w:jc w:val="both"/>
        <w:rPr>
          <w:rFonts w:ascii="Arial" w:eastAsia="Times New Roman" w:hAnsi="Arial" w:cs="Arial"/>
          <w:b/>
          <w:sz w:val="20"/>
          <w:szCs w:val="20"/>
          <w:lang w:eastAsia="pt-BR"/>
        </w:rPr>
      </w:pPr>
      <w:r w:rsidRPr="003F2FC7">
        <w:rPr>
          <w:rFonts w:ascii="Arial" w:eastAsia="Times New Roman" w:hAnsi="Arial" w:cs="Arial"/>
          <w:b/>
          <w:sz w:val="20"/>
          <w:szCs w:val="20"/>
          <w:lang w:eastAsia="pt-BR"/>
        </w:rPr>
        <w:t xml:space="preserve">        </w:t>
      </w:r>
      <w:bookmarkStart w:id="16" w:name="art38v"/>
      <w:bookmarkEnd w:id="16"/>
      <w:r w:rsidRPr="003F2FC7">
        <w:rPr>
          <w:rFonts w:ascii="Arial" w:eastAsia="Times New Roman" w:hAnsi="Arial" w:cs="Arial"/>
          <w:b/>
          <w:sz w:val="20"/>
          <w:szCs w:val="20"/>
          <w:lang w:eastAsia="pt-BR"/>
        </w:rPr>
        <w:tab/>
        <w:t>V - para efeito de benefício previdenciário, no caso de afastamento, os valores serão determinados como se no exercício estivesse.</w:t>
      </w:r>
    </w:p>
    <w:p w:rsidR="006E3FA1" w:rsidRDefault="006E3FA1" w:rsidP="002F52F8">
      <w:pPr>
        <w:spacing w:before="100" w:beforeAutospacing="1" w:after="100" w:afterAutospacing="1" w:line="240" w:lineRule="auto"/>
        <w:ind w:firstLine="708"/>
        <w:jc w:val="both"/>
        <w:rPr>
          <w:rFonts w:ascii="Arial" w:eastAsia="Times New Roman" w:hAnsi="Arial" w:cs="Arial"/>
          <w:color w:val="000000"/>
          <w:sz w:val="20"/>
          <w:szCs w:val="20"/>
          <w:lang w:eastAsia="pt-BR"/>
        </w:rPr>
      </w:pPr>
    </w:p>
    <w:p w:rsidR="00D710ED" w:rsidRPr="00D71D91" w:rsidRDefault="00BA1D32" w:rsidP="00C97A0E">
      <w:pPr>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br w:type="page"/>
      </w:r>
    </w:p>
    <w:p w:rsidR="00D710ED" w:rsidRPr="00D71D91" w:rsidRDefault="00D710ED" w:rsidP="00D710ED">
      <w:pPr>
        <w:autoSpaceDE w:val="0"/>
        <w:autoSpaceDN w:val="0"/>
        <w:adjustRightInd w:val="0"/>
        <w:spacing w:after="0" w:line="240" w:lineRule="auto"/>
        <w:rPr>
          <w:rFonts w:ascii="Arial" w:hAnsi="Arial" w:cs="Arial"/>
          <w:sz w:val="20"/>
          <w:szCs w:val="20"/>
        </w:rPr>
      </w:pPr>
    </w:p>
    <w:p w:rsidR="00D710ED" w:rsidRPr="005B6589" w:rsidRDefault="00D710ED" w:rsidP="00D710ED">
      <w:pPr>
        <w:spacing w:before="100" w:beforeAutospacing="1" w:after="100" w:afterAutospacing="1" w:line="240" w:lineRule="auto"/>
        <w:jc w:val="center"/>
        <w:rPr>
          <w:rFonts w:ascii="Arial" w:eastAsia="Times New Roman" w:hAnsi="Arial" w:cs="Arial"/>
          <w:b/>
          <w:sz w:val="20"/>
          <w:szCs w:val="20"/>
          <w:lang w:eastAsia="pt-BR"/>
        </w:rPr>
      </w:pPr>
      <w:r w:rsidRPr="005B6589">
        <w:rPr>
          <w:rFonts w:ascii="Arial" w:eastAsia="Times New Roman" w:hAnsi="Arial" w:cs="Arial"/>
          <w:b/>
          <w:sz w:val="20"/>
          <w:szCs w:val="20"/>
          <w:lang w:eastAsia="pt-BR"/>
        </w:rPr>
        <w:t>CAPÍTULO III</w:t>
      </w:r>
    </w:p>
    <w:p w:rsidR="00D710ED" w:rsidRPr="005B6589" w:rsidRDefault="00D710ED" w:rsidP="00D710ED">
      <w:pPr>
        <w:spacing w:before="100" w:beforeAutospacing="1" w:after="100" w:afterAutospacing="1" w:line="240" w:lineRule="auto"/>
        <w:jc w:val="center"/>
        <w:rPr>
          <w:rFonts w:ascii="Arial" w:eastAsia="Times New Roman" w:hAnsi="Arial" w:cs="Arial"/>
          <w:b/>
          <w:sz w:val="20"/>
          <w:szCs w:val="20"/>
          <w:lang w:eastAsia="pt-BR"/>
        </w:rPr>
      </w:pPr>
      <w:r w:rsidRPr="005B6589">
        <w:rPr>
          <w:rFonts w:ascii="Arial" w:eastAsia="Times New Roman" w:hAnsi="Arial" w:cs="Arial"/>
          <w:b/>
          <w:sz w:val="20"/>
          <w:szCs w:val="20"/>
          <w:lang w:eastAsia="pt-BR"/>
        </w:rPr>
        <w:t>DAS INSTITUIÇÕES REGULADORAS E SUPERVISORAS DO SISTEMA FINANCEIRO</w:t>
      </w:r>
    </w:p>
    <w:p w:rsidR="00D710ED" w:rsidRPr="005B6589" w:rsidRDefault="00D710ED" w:rsidP="00D710ED">
      <w:pPr>
        <w:spacing w:before="100" w:beforeAutospacing="1" w:after="100" w:afterAutospacing="1" w:line="240" w:lineRule="auto"/>
        <w:jc w:val="center"/>
        <w:rPr>
          <w:rFonts w:ascii="Arial" w:eastAsia="Times New Roman" w:hAnsi="Arial" w:cs="Arial"/>
          <w:b/>
          <w:sz w:val="20"/>
          <w:szCs w:val="20"/>
          <w:lang w:eastAsia="pt-BR"/>
        </w:rPr>
      </w:pPr>
      <w:r w:rsidRPr="005B6589">
        <w:rPr>
          <w:rFonts w:ascii="Arial" w:eastAsia="Times New Roman" w:hAnsi="Arial" w:cs="Arial"/>
          <w:b/>
          <w:sz w:val="20"/>
          <w:szCs w:val="20"/>
          <w:lang w:eastAsia="pt-BR"/>
        </w:rPr>
        <w:t>SEÇÃO II</w:t>
      </w:r>
    </w:p>
    <w:p w:rsidR="00D710ED" w:rsidRPr="005B6589" w:rsidRDefault="00D710ED" w:rsidP="00D710ED">
      <w:pPr>
        <w:pStyle w:val="NormalWeb"/>
        <w:jc w:val="center"/>
        <w:rPr>
          <w:rFonts w:ascii="Arial" w:hAnsi="Arial" w:cs="Arial"/>
          <w:b/>
          <w:sz w:val="20"/>
          <w:szCs w:val="20"/>
        </w:rPr>
      </w:pPr>
      <w:bookmarkStart w:id="17" w:name="n4"/>
      <w:r w:rsidRPr="005B6589">
        <w:rPr>
          <w:rFonts w:ascii="Arial" w:hAnsi="Arial" w:cs="Arial"/>
          <w:b/>
          <w:sz w:val="20"/>
          <w:szCs w:val="20"/>
        </w:rPr>
        <w:t>DO BANCO CENTRAL DO BRASIL</w:t>
      </w:r>
    </w:p>
    <w:bookmarkEnd w:id="17"/>
    <w:p w:rsidR="00D710ED" w:rsidRPr="005B6589" w:rsidRDefault="00D710ED" w:rsidP="00D710ED">
      <w:pPr>
        <w:pStyle w:val="NormalWeb"/>
        <w:ind w:firstLine="708"/>
        <w:jc w:val="both"/>
        <w:rPr>
          <w:rFonts w:ascii="Arial" w:hAnsi="Arial" w:cs="Arial"/>
          <w:b/>
          <w:sz w:val="20"/>
          <w:szCs w:val="20"/>
        </w:rPr>
      </w:pPr>
      <w:r w:rsidRPr="005B6589">
        <w:rPr>
          <w:rFonts w:ascii="Arial" w:hAnsi="Arial" w:cs="Arial"/>
          <w:b/>
          <w:sz w:val="20"/>
          <w:szCs w:val="20"/>
        </w:rPr>
        <w:t xml:space="preserve">Art. </w:t>
      </w:r>
      <w:r w:rsidR="003B23EE" w:rsidRPr="005B6589">
        <w:rPr>
          <w:rFonts w:ascii="Arial" w:hAnsi="Arial" w:cs="Arial"/>
          <w:b/>
          <w:sz w:val="20"/>
          <w:szCs w:val="20"/>
        </w:rPr>
        <w:t>1</w:t>
      </w:r>
      <w:r w:rsidR="006457ED" w:rsidRPr="005B6589">
        <w:rPr>
          <w:rFonts w:ascii="Arial" w:hAnsi="Arial" w:cs="Arial"/>
          <w:b/>
          <w:sz w:val="20"/>
          <w:szCs w:val="20"/>
        </w:rPr>
        <w:t>7</w:t>
      </w:r>
      <w:r w:rsidR="00C1208D" w:rsidRPr="005B6589">
        <w:rPr>
          <w:rFonts w:ascii="Arial" w:hAnsi="Arial" w:cs="Arial"/>
          <w:b/>
          <w:sz w:val="20"/>
          <w:szCs w:val="20"/>
        </w:rPr>
        <w:t xml:space="preserve">. </w:t>
      </w:r>
      <w:r w:rsidRPr="005B6589">
        <w:rPr>
          <w:rFonts w:ascii="Arial" w:hAnsi="Arial" w:cs="Arial"/>
          <w:b/>
          <w:sz w:val="20"/>
          <w:szCs w:val="20"/>
        </w:rPr>
        <w:t>O Banco Central do Brasil é uma autarquia especial,</w:t>
      </w:r>
      <w:r w:rsidR="00DA5BAC" w:rsidRPr="005B6589">
        <w:rPr>
          <w:rFonts w:ascii="Arial" w:hAnsi="Arial" w:cs="Arial"/>
          <w:b/>
          <w:sz w:val="20"/>
          <w:szCs w:val="20"/>
        </w:rPr>
        <w:t xml:space="preserve"> vinculada à Presidência da República,</w:t>
      </w:r>
      <w:r w:rsidRPr="005B6589">
        <w:rPr>
          <w:rFonts w:ascii="Arial" w:hAnsi="Arial" w:cs="Arial"/>
          <w:b/>
          <w:sz w:val="20"/>
          <w:szCs w:val="20"/>
        </w:rPr>
        <w:t xml:space="preserve"> com personalidade jurídica e patrimônio próprios, dotada de autonomia administrativa, econômico-financeira e técnico-operacional, na forma desta Lei Complementar, com sede e foro no Distrito Federal e jurisdição em todo território nacional.</w:t>
      </w:r>
    </w:p>
    <w:p w:rsidR="00955875" w:rsidRPr="005B6589" w:rsidRDefault="00955875" w:rsidP="005B6589">
      <w:pPr>
        <w:pStyle w:val="NormalWeb"/>
        <w:jc w:val="both"/>
        <w:rPr>
          <w:rFonts w:ascii="Verdana" w:hAnsi="Verdana" w:cs="Arial"/>
          <w:sz w:val="18"/>
          <w:szCs w:val="18"/>
        </w:rPr>
      </w:pPr>
      <w:r w:rsidRPr="005B6589">
        <w:rPr>
          <w:rFonts w:ascii="Verdana" w:hAnsi="Verdana" w:cs="Arial"/>
          <w:sz w:val="18"/>
          <w:szCs w:val="18"/>
        </w:rPr>
        <w:t>Justificativas do caput do Art. 17:</w:t>
      </w:r>
      <w:r w:rsidR="002B653D" w:rsidRPr="005B6589">
        <w:rPr>
          <w:rFonts w:ascii="Verdana" w:hAnsi="Verdana" w:cs="Arial"/>
          <w:sz w:val="18"/>
          <w:szCs w:val="18"/>
        </w:rPr>
        <w:t xml:space="preserve"> Como o BC precisa estar vinculado a um Poder da República de forma a não se constituir em um quarto poder, </w:t>
      </w:r>
      <w:r w:rsidR="005B6589">
        <w:rPr>
          <w:rFonts w:ascii="Verdana" w:hAnsi="Verdana" w:cs="Arial"/>
          <w:sz w:val="18"/>
          <w:szCs w:val="18"/>
        </w:rPr>
        <w:t>aproveitamos a proposta do Sinal de</w:t>
      </w:r>
      <w:r w:rsidR="002B653D" w:rsidRPr="005B6589">
        <w:rPr>
          <w:rFonts w:ascii="Verdana" w:hAnsi="Verdana" w:cs="Arial"/>
          <w:sz w:val="18"/>
          <w:szCs w:val="18"/>
        </w:rPr>
        <w:t xml:space="preserve"> vinculação </w:t>
      </w:r>
      <w:r w:rsidR="005B6589">
        <w:rPr>
          <w:rFonts w:ascii="Verdana" w:hAnsi="Verdana" w:cs="Arial"/>
          <w:sz w:val="18"/>
          <w:szCs w:val="18"/>
        </w:rPr>
        <w:t xml:space="preserve">direta </w:t>
      </w:r>
      <w:r w:rsidR="002B653D" w:rsidRPr="005B6589">
        <w:rPr>
          <w:rFonts w:ascii="Verdana" w:hAnsi="Verdana" w:cs="Arial"/>
          <w:sz w:val="18"/>
          <w:szCs w:val="18"/>
        </w:rPr>
        <w:t xml:space="preserve">ao Executivo como autarquia especial com personalidade jurídica e patrimônio próprios. Isso quer dizer que o BC existe juridicamente fora de qualquer </w:t>
      </w:r>
      <w:r w:rsidR="005B6589">
        <w:rPr>
          <w:rFonts w:ascii="Verdana" w:hAnsi="Verdana" w:cs="Arial"/>
          <w:sz w:val="18"/>
          <w:szCs w:val="18"/>
        </w:rPr>
        <w:t>outra instituição</w:t>
      </w:r>
      <w:r w:rsidR="002B653D" w:rsidRPr="005B6589">
        <w:rPr>
          <w:rFonts w:ascii="Verdana" w:hAnsi="Verdana" w:cs="Arial"/>
          <w:sz w:val="18"/>
          <w:szCs w:val="18"/>
        </w:rPr>
        <w:t xml:space="preserve"> e seu patrimônio pertence a si e não à Presidência da República. O artigo também consagra o BC como instituição autônoma nos sentidos administrativos (administra seu patrimônio e seus recursos conforme determinado em lei) econômico-financeiro (arrecada e gasta seus recursos de forma autônoma de acordo com a Lei) e técnico operacional (executa suas atribuições legais sem interferência de terceiros). Tem sede e foro no DF e jurisdição em todo o País.</w:t>
      </w:r>
      <w:r w:rsidR="00225968" w:rsidRPr="005B6589">
        <w:rPr>
          <w:rFonts w:ascii="Verdana" w:hAnsi="Verdana" w:cs="Arial"/>
          <w:sz w:val="18"/>
          <w:szCs w:val="18"/>
        </w:rPr>
        <w:t xml:space="preserve"> Optamos por este modelo depois de ampla discussão com setores especializados em orçamento e gestão administrativa, fiscalização e normas.</w:t>
      </w:r>
    </w:p>
    <w:p w:rsidR="00D710ED" w:rsidRPr="005B6589"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5B6589">
        <w:rPr>
          <w:rFonts w:ascii="Arial" w:eastAsia="Times New Roman" w:hAnsi="Arial" w:cs="Arial"/>
          <w:b/>
          <w:sz w:val="20"/>
          <w:szCs w:val="20"/>
          <w:lang w:eastAsia="pt-BR"/>
        </w:rPr>
        <w:t>§ 1º São assegurados ao Banco Central do Brasil, como instituição de Estado</w:t>
      </w:r>
      <w:r w:rsidR="00B8331D" w:rsidRPr="005B6589">
        <w:rPr>
          <w:rFonts w:ascii="Arial" w:eastAsia="Times New Roman" w:hAnsi="Arial" w:cs="Arial"/>
          <w:b/>
          <w:sz w:val="20"/>
          <w:szCs w:val="20"/>
          <w:lang w:eastAsia="pt-BR"/>
        </w:rPr>
        <w:t xml:space="preserve"> e órgão orçamentário</w:t>
      </w:r>
      <w:r w:rsidRPr="005B6589">
        <w:rPr>
          <w:rFonts w:ascii="Arial" w:eastAsia="Times New Roman" w:hAnsi="Arial" w:cs="Arial"/>
          <w:b/>
          <w:sz w:val="20"/>
          <w:szCs w:val="20"/>
          <w:lang w:eastAsia="pt-BR"/>
        </w:rPr>
        <w:t>, manutenção de rendas e recursos próprios e privilégios e prerrogativas de autoridade monetária.</w:t>
      </w:r>
      <w:r w:rsidR="00225968" w:rsidRPr="005B6589">
        <w:rPr>
          <w:rFonts w:ascii="Arial" w:eastAsia="Times New Roman" w:hAnsi="Arial" w:cs="Arial"/>
          <w:b/>
          <w:sz w:val="20"/>
          <w:szCs w:val="20"/>
          <w:lang w:eastAsia="pt-BR"/>
        </w:rPr>
        <w:t xml:space="preserve"> </w:t>
      </w:r>
    </w:p>
    <w:p w:rsidR="00225968" w:rsidRPr="005B6589" w:rsidRDefault="00225968" w:rsidP="005B6589">
      <w:pPr>
        <w:spacing w:before="100" w:beforeAutospacing="1" w:after="100" w:afterAutospacing="1"/>
        <w:jc w:val="both"/>
        <w:rPr>
          <w:rFonts w:ascii="Verdana" w:eastAsia="Times New Roman" w:hAnsi="Verdana" w:cs="Arial"/>
          <w:sz w:val="18"/>
          <w:szCs w:val="18"/>
          <w:lang w:eastAsia="pt-BR"/>
        </w:rPr>
      </w:pPr>
      <w:r w:rsidRPr="005B6589">
        <w:rPr>
          <w:rFonts w:ascii="Verdana" w:eastAsia="Times New Roman" w:hAnsi="Verdana" w:cs="Arial"/>
          <w:sz w:val="18"/>
          <w:szCs w:val="18"/>
          <w:lang w:eastAsia="pt-BR"/>
        </w:rPr>
        <w:t>Justificativas do § 1º</w:t>
      </w:r>
      <w:r w:rsidR="003E3BB8" w:rsidRPr="005B6589">
        <w:rPr>
          <w:rFonts w:ascii="Verdana" w:eastAsia="Times New Roman" w:hAnsi="Verdana" w:cs="Arial"/>
          <w:sz w:val="18"/>
          <w:szCs w:val="18"/>
          <w:lang w:eastAsia="pt-BR"/>
        </w:rPr>
        <w:t>: Grande parte dos recursos do BC vem de suas funções como autoridade monetária. O parágrafo foi feito com intuit</w:t>
      </w:r>
      <w:r w:rsidR="00DE1435" w:rsidRPr="005B6589">
        <w:rPr>
          <w:rFonts w:ascii="Verdana" w:eastAsia="Times New Roman" w:hAnsi="Verdana" w:cs="Arial"/>
          <w:sz w:val="18"/>
          <w:szCs w:val="18"/>
          <w:lang w:eastAsia="pt-BR"/>
        </w:rPr>
        <w:t>o</w:t>
      </w:r>
      <w:r w:rsidR="003E3BB8" w:rsidRPr="005B6589">
        <w:rPr>
          <w:rFonts w:ascii="Verdana" w:eastAsia="Times New Roman" w:hAnsi="Verdana" w:cs="Arial"/>
          <w:sz w:val="18"/>
          <w:szCs w:val="18"/>
          <w:lang w:eastAsia="pt-BR"/>
        </w:rPr>
        <w:t xml:space="preserve"> de garantir ao BC a manutenção dessas rendas e as prerrogativas que lhes dão origem.</w:t>
      </w:r>
    </w:p>
    <w:p w:rsidR="00C348E9" w:rsidRPr="005B6589" w:rsidRDefault="00C348E9" w:rsidP="00C348E9">
      <w:pPr>
        <w:spacing w:before="100" w:beforeAutospacing="1" w:after="100" w:afterAutospacing="1"/>
        <w:ind w:firstLine="708"/>
        <w:jc w:val="both"/>
        <w:rPr>
          <w:rFonts w:ascii="Arial" w:eastAsia="Times New Roman" w:hAnsi="Arial" w:cs="Arial"/>
          <w:b/>
          <w:sz w:val="20"/>
          <w:szCs w:val="20"/>
          <w:lang w:eastAsia="pt-BR"/>
        </w:rPr>
      </w:pPr>
      <w:r w:rsidRPr="005B6589">
        <w:rPr>
          <w:rFonts w:ascii="Arial" w:eastAsia="Times New Roman" w:hAnsi="Arial" w:cs="Arial"/>
          <w:b/>
          <w:sz w:val="20"/>
          <w:szCs w:val="20"/>
          <w:lang w:eastAsia="pt-BR"/>
        </w:rPr>
        <w:t>§ 2º O Banco Central do Brasil será administrado por uma diretoria colegiada composta por nove (9) membros nomeados pelo Presidente da República, após aprovação do Senado Federal, na forma dos artigos 52 e 84 da Constituição Federal, com mandato de quatro (4) anos, observado o disposto nos artigos 10, 11 e 12 desta Lei.</w:t>
      </w:r>
    </w:p>
    <w:p w:rsidR="003E3BB8" w:rsidRPr="005B6589" w:rsidRDefault="003E3BB8" w:rsidP="005B6589">
      <w:pPr>
        <w:spacing w:before="100" w:beforeAutospacing="1" w:after="100" w:afterAutospacing="1"/>
        <w:jc w:val="both"/>
        <w:rPr>
          <w:rFonts w:ascii="Verdana" w:eastAsia="Times New Roman" w:hAnsi="Verdana" w:cs="Arial"/>
          <w:sz w:val="18"/>
          <w:szCs w:val="18"/>
          <w:lang w:eastAsia="pt-BR"/>
        </w:rPr>
      </w:pPr>
      <w:r w:rsidRPr="005B6589">
        <w:rPr>
          <w:rFonts w:ascii="Verdana" w:eastAsia="Times New Roman" w:hAnsi="Verdana" w:cs="Arial"/>
          <w:sz w:val="18"/>
          <w:szCs w:val="18"/>
          <w:lang w:eastAsia="pt-BR"/>
        </w:rPr>
        <w:t>Justificativas do § 2º: Optamos por manter a diretoria com 9 membros escolhidos na mesma forma atual com mandatos de quatro anos para manter uma uniformidade com as demais IRS.</w:t>
      </w:r>
    </w:p>
    <w:p w:rsidR="00D710ED" w:rsidRPr="005B6589" w:rsidRDefault="00C348E9" w:rsidP="00C348E9">
      <w:pPr>
        <w:spacing w:before="100" w:beforeAutospacing="1" w:after="100" w:afterAutospacing="1"/>
        <w:ind w:firstLine="708"/>
        <w:jc w:val="both"/>
        <w:rPr>
          <w:rFonts w:ascii="Arial" w:eastAsia="Times New Roman" w:hAnsi="Arial" w:cs="Arial"/>
          <w:b/>
          <w:sz w:val="20"/>
          <w:szCs w:val="20"/>
          <w:lang w:eastAsia="pt-BR"/>
        </w:rPr>
      </w:pPr>
      <w:r w:rsidRPr="005B6589">
        <w:rPr>
          <w:rFonts w:ascii="Arial" w:eastAsia="Times New Roman" w:hAnsi="Arial" w:cs="Arial"/>
          <w:b/>
          <w:sz w:val="20"/>
          <w:szCs w:val="20"/>
          <w:lang w:eastAsia="pt-BR"/>
        </w:rPr>
        <w:t>§ 3</w:t>
      </w:r>
      <w:r w:rsidR="00D710ED" w:rsidRPr="005B6589">
        <w:rPr>
          <w:rFonts w:ascii="Arial" w:eastAsia="Times New Roman" w:hAnsi="Arial" w:cs="Arial"/>
          <w:b/>
          <w:sz w:val="20"/>
          <w:szCs w:val="20"/>
          <w:lang w:eastAsia="pt-BR"/>
        </w:rPr>
        <w:t xml:space="preserve">º A autonomia administrativa, econômico-financeira e técnico-operacional do Banco Central do Brasil, de que trata o caput deste artigo, será exercida por ação direta de sua diretoria colegiada nas questões de sua competência legal, observando-se o disposto </w:t>
      </w:r>
      <w:r w:rsidR="00C1208D" w:rsidRPr="005B6589">
        <w:rPr>
          <w:rFonts w:ascii="Arial" w:eastAsia="Times New Roman" w:hAnsi="Arial" w:cs="Arial"/>
          <w:b/>
          <w:sz w:val="20"/>
          <w:szCs w:val="20"/>
          <w:lang w:eastAsia="pt-BR"/>
        </w:rPr>
        <w:t>na legislação em vigor</w:t>
      </w:r>
      <w:r w:rsidR="00D710ED" w:rsidRPr="005B6589">
        <w:rPr>
          <w:rFonts w:ascii="Arial" w:eastAsia="Times New Roman" w:hAnsi="Arial" w:cs="Arial"/>
          <w:b/>
          <w:sz w:val="20"/>
          <w:szCs w:val="20"/>
          <w:lang w:eastAsia="pt-BR"/>
        </w:rPr>
        <w:t xml:space="preserve">. </w:t>
      </w:r>
    </w:p>
    <w:p w:rsidR="003E3BB8" w:rsidRPr="005B6589" w:rsidRDefault="003E3BB8" w:rsidP="005B6589">
      <w:pPr>
        <w:spacing w:before="100" w:beforeAutospacing="1" w:after="100" w:afterAutospacing="1"/>
        <w:jc w:val="both"/>
        <w:rPr>
          <w:rFonts w:ascii="Verdana" w:eastAsia="Times New Roman" w:hAnsi="Verdana" w:cs="Arial"/>
          <w:sz w:val="18"/>
          <w:szCs w:val="18"/>
          <w:lang w:eastAsia="pt-BR"/>
        </w:rPr>
      </w:pPr>
      <w:r w:rsidRPr="005B6589">
        <w:rPr>
          <w:rFonts w:ascii="Verdana" w:eastAsia="Times New Roman" w:hAnsi="Verdana" w:cs="Arial"/>
          <w:sz w:val="18"/>
          <w:szCs w:val="18"/>
          <w:lang w:eastAsia="pt-BR"/>
        </w:rPr>
        <w:t xml:space="preserve">Justificativas do § </w:t>
      </w:r>
      <w:r w:rsidR="004D0AF0" w:rsidRPr="005B6589">
        <w:rPr>
          <w:rFonts w:ascii="Verdana" w:eastAsia="Times New Roman" w:hAnsi="Verdana" w:cs="Arial"/>
          <w:sz w:val="18"/>
          <w:szCs w:val="18"/>
          <w:lang w:eastAsia="pt-BR"/>
        </w:rPr>
        <w:t>3</w:t>
      </w:r>
      <w:r w:rsidRPr="005B6589">
        <w:rPr>
          <w:rFonts w:ascii="Verdana" w:eastAsia="Times New Roman" w:hAnsi="Verdana" w:cs="Arial"/>
          <w:sz w:val="18"/>
          <w:szCs w:val="18"/>
          <w:lang w:eastAsia="pt-BR"/>
        </w:rPr>
        <w:t>º:</w:t>
      </w:r>
      <w:r w:rsidR="004D0AF0" w:rsidRPr="005B6589">
        <w:rPr>
          <w:rFonts w:ascii="Verdana" w:eastAsia="Times New Roman" w:hAnsi="Verdana" w:cs="Arial"/>
          <w:sz w:val="18"/>
          <w:szCs w:val="18"/>
          <w:lang w:eastAsia="pt-BR"/>
        </w:rPr>
        <w:t xml:space="preserve"> Esse parágrafo</w:t>
      </w:r>
      <w:r w:rsidRPr="005B6589">
        <w:rPr>
          <w:rFonts w:ascii="Verdana" w:eastAsia="Times New Roman" w:hAnsi="Verdana" w:cs="Arial"/>
          <w:sz w:val="18"/>
          <w:szCs w:val="18"/>
          <w:lang w:eastAsia="pt-BR"/>
        </w:rPr>
        <w:t xml:space="preserve"> foi colocado com o intuito de responsabilizar o colegiado em sua competência legal ao exercer as competências do BC. Assim, o Regimento do BC poderá trazer as funções de todos os diretores, chefes e demais comissionados. </w:t>
      </w:r>
      <w:r w:rsidR="004D0AF0" w:rsidRPr="005B6589">
        <w:rPr>
          <w:rFonts w:ascii="Verdana" w:eastAsia="Times New Roman" w:hAnsi="Verdana" w:cs="Arial"/>
          <w:sz w:val="18"/>
          <w:szCs w:val="18"/>
          <w:lang w:eastAsia="pt-BR"/>
        </w:rPr>
        <w:t>Entretanto, o</w:t>
      </w:r>
      <w:r w:rsidRPr="005B6589">
        <w:rPr>
          <w:rFonts w:ascii="Verdana" w:eastAsia="Times New Roman" w:hAnsi="Verdana" w:cs="Arial"/>
          <w:sz w:val="18"/>
          <w:szCs w:val="18"/>
          <w:lang w:eastAsia="pt-BR"/>
        </w:rPr>
        <w:t xml:space="preserve"> não exercício de qualquer competência por motivos alheios aos interesses do BC ser</w:t>
      </w:r>
      <w:r w:rsidR="004D0AF0" w:rsidRPr="005B6589">
        <w:rPr>
          <w:rFonts w:ascii="Verdana" w:eastAsia="Times New Roman" w:hAnsi="Verdana" w:cs="Arial"/>
          <w:sz w:val="18"/>
          <w:szCs w:val="18"/>
          <w:lang w:eastAsia="pt-BR"/>
        </w:rPr>
        <w:t>á facilmente identificado</w:t>
      </w:r>
      <w:r w:rsidRPr="005B6589">
        <w:rPr>
          <w:rFonts w:ascii="Verdana" w:eastAsia="Times New Roman" w:hAnsi="Verdana" w:cs="Arial"/>
          <w:sz w:val="18"/>
          <w:szCs w:val="18"/>
          <w:lang w:eastAsia="pt-BR"/>
        </w:rPr>
        <w:t>.</w:t>
      </w:r>
    </w:p>
    <w:p w:rsidR="00C348E9" w:rsidRPr="005B6589" w:rsidRDefault="00C348E9" w:rsidP="00C348E9">
      <w:pPr>
        <w:autoSpaceDE w:val="0"/>
        <w:autoSpaceDN w:val="0"/>
        <w:adjustRightInd w:val="0"/>
        <w:ind w:firstLine="708"/>
        <w:jc w:val="both"/>
        <w:rPr>
          <w:rFonts w:ascii="Arial" w:eastAsia="Times New Roman" w:hAnsi="Arial" w:cs="Arial"/>
          <w:b/>
          <w:sz w:val="20"/>
          <w:szCs w:val="20"/>
          <w:lang w:eastAsia="pt-BR"/>
        </w:rPr>
      </w:pPr>
      <w:r w:rsidRPr="005B6589">
        <w:rPr>
          <w:rFonts w:ascii="Arial" w:eastAsia="Times New Roman" w:hAnsi="Arial" w:cs="Arial"/>
          <w:b/>
          <w:sz w:val="20"/>
          <w:szCs w:val="20"/>
          <w:lang w:eastAsia="pt-BR"/>
        </w:rPr>
        <w:t xml:space="preserve">§ 4º As atribuições do Presidente e dos Diretores do Banco Central do Brasil não previstas nesta Lei deverão constar do Regimento Interno elaborado pela instituição e aprovado pelo Conselho Nacional de Política Econômica e Financeira, o qual prescreverá e especificará os casos que </w:t>
      </w:r>
      <w:r w:rsidRPr="005B6589">
        <w:rPr>
          <w:rFonts w:ascii="Arial" w:eastAsia="Times New Roman" w:hAnsi="Arial" w:cs="Arial"/>
          <w:b/>
          <w:sz w:val="20"/>
          <w:szCs w:val="20"/>
          <w:lang w:eastAsia="pt-BR"/>
        </w:rPr>
        <w:lastRenderedPageBreak/>
        <w:t>dependerão de deliberação do Colegiado da Diretoria, a qual será tomada por maioria de votos, presentes no mínimo o Presidente ou seu substituto eventual e cinco (5) outros Diretores, cabendo ao Presidente também o voto de qualidade.</w:t>
      </w:r>
    </w:p>
    <w:p w:rsidR="004D0AF0" w:rsidRPr="005B6589" w:rsidRDefault="004D0AF0" w:rsidP="00A50529">
      <w:pPr>
        <w:autoSpaceDE w:val="0"/>
        <w:autoSpaceDN w:val="0"/>
        <w:adjustRightInd w:val="0"/>
        <w:jc w:val="both"/>
        <w:rPr>
          <w:rFonts w:ascii="Verdana" w:eastAsia="Times New Roman" w:hAnsi="Verdana" w:cs="Arial"/>
          <w:sz w:val="18"/>
          <w:szCs w:val="18"/>
          <w:lang w:eastAsia="pt-BR"/>
        </w:rPr>
      </w:pPr>
      <w:r w:rsidRPr="005B6589">
        <w:rPr>
          <w:rFonts w:ascii="Verdana" w:eastAsia="Times New Roman" w:hAnsi="Verdana" w:cs="Arial"/>
          <w:sz w:val="18"/>
          <w:szCs w:val="18"/>
          <w:lang w:eastAsia="pt-BR"/>
        </w:rPr>
        <w:t>Justificativas do § 4º: Aqui está colocada na lei a obrigatoriedade de se publicar regimento com as atribuições dos diretores e as linhas gerais do funcionamento do colegiado.</w:t>
      </w:r>
      <w:r w:rsidR="005B6589">
        <w:rPr>
          <w:rFonts w:ascii="Verdana" w:eastAsia="Times New Roman" w:hAnsi="Verdana" w:cs="Arial"/>
          <w:sz w:val="18"/>
          <w:szCs w:val="18"/>
          <w:lang w:eastAsia="pt-BR"/>
        </w:rPr>
        <w:t xml:space="preserve"> Uma vez aprovado o RI do BC seus diretores e funcionários comissionados não poderão se escusar de suas obrigações ao tempo em que ter</w:t>
      </w:r>
      <w:r w:rsidR="00A50529">
        <w:rPr>
          <w:rFonts w:ascii="Verdana" w:eastAsia="Times New Roman" w:hAnsi="Verdana" w:cs="Arial"/>
          <w:sz w:val="18"/>
          <w:szCs w:val="18"/>
          <w:lang w:eastAsia="pt-BR"/>
        </w:rPr>
        <w:t>ão garantias para exer</w:t>
      </w:r>
      <w:r w:rsidR="005B6589">
        <w:rPr>
          <w:rFonts w:ascii="Verdana" w:eastAsia="Times New Roman" w:hAnsi="Verdana" w:cs="Arial"/>
          <w:sz w:val="18"/>
          <w:szCs w:val="18"/>
          <w:lang w:eastAsia="pt-BR"/>
        </w:rPr>
        <w:t>cê-las.</w:t>
      </w:r>
    </w:p>
    <w:p w:rsidR="00D710ED" w:rsidRPr="005B6589"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5B6589">
        <w:rPr>
          <w:rFonts w:ascii="Arial" w:eastAsia="Times New Roman" w:hAnsi="Arial" w:cs="Arial"/>
          <w:b/>
          <w:sz w:val="20"/>
          <w:szCs w:val="20"/>
          <w:lang w:eastAsia="pt-BR"/>
        </w:rPr>
        <w:t xml:space="preserve">Art. </w:t>
      </w:r>
      <w:r w:rsidR="006457ED" w:rsidRPr="005B6589">
        <w:rPr>
          <w:rFonts w:ascii="Arial" w:eastAsia="Times New Roman" w:hAnsi="Arial" w:cs="Arial"/>
          <w:b/>
          <w:sz w:val="20"/>
          <w:szCs w:val="20"/>
          <w:lang w:eastAsia="pt-BR"/>
        </w:rPr>
        <w:t>18</w:t>
      </w:r>
      <w:r w:rsidR="002E6C1F" w:rsidRPr="005B6589">
        <w:rPr>
          <w:rFonts w:ascii="Arial" w:eastAsia="Times New Roman" w:hAnsi="Arial" w:cs="Arial"/>
          <w:b/>
          <w:sz w:val="20"/>
          <w:szCs w:val="20"/>
          <w:lang w:eastAsia="pt-BR"/>
        </w:rPr>
        <w:t>.</w:t>
      </w:r>
      <w:r w:rsidR="00B940A5" w:rsidRPr="005B6589">
        <w:rPr>
          <w:rFonts w:ascii="Arial" w:eastAsia="Times New Roman" w:hAnsi="Arial" w:cs="Arial"/>
          <w:b/>
          <w:sz w:val="20"/>
          <w:szCs w:val="20"/>
          <w:lang w:eastAsia="pt-BR"/>
        </w:rPr>
        <w:t xml:space="preserve"> </w:t>
      </w:r>
      <w:r w:rsidRPr="005B6589">
        <w:rPr>
          <w:rFonts w:ascii="Arial" w:eastAsia="Times New Roman" w:hAnsi="Arial" w:cs="Arial"/>
          <w:b/>
          <w:sz w:val="20"/>
          <w:szCs w:val="20"/>
          <w:lang w:eastAsia="pt-BR"/>
        </w:rPr>
        <w:t xml:space="preserve">O Banco Central do Brasil instituirá sistema contábil compatível com sua natureza específica, publicará balanços semestrais e anuais </w:t>
      </w:r>
      <w:r w:rsidR="00DA5BAC" w:rsidRPr="005B6589">
        <w:rPr>
          <w:rFonts w:ascii="Arial" w:eastAsia="Times New Roman" w:hAnsi="Arial" w:cs="Arial"/>
          <w:b/>
          <w:sz w:val="20"/>
          <w:szCs w:val="20"/>
          <w:lang w:eastAsia="pt-BR"/>
        </w:rPr>
        <w:t xml:space="preserve">elaborados respectivamente </w:t>
      </w:r>
      <w:r w:rsidRPr="005B6589">
        <w:rPr>
          <w:rFonts w:ascii="Arial" w:eastAsia="Times New Roman" w:hAnsi="Arial" w:cs="Arial"/>
          <w:b/>
          <w:sz w:val="20"/>
          <w:szCs w:val="20"/>
          <w:lang w:eastAsia="pt-BR"/>
        </w:rPr>
        <w:t>em 30 de junho e 31 de dezembro de cada ano e observará normas próprias para fins de registro, acompanhamento e controle dos fatos ligados à sua gestão, bem como para formalização, execução e registro de seus atos e contratos de qualquer natureza, respeitadas as suas peculiaridades.</w:t>
      </w:r>
    </w:p>
    <w:p w:rsidR="00955875" w:rsidRPr="00A50529" w:rsidRDefault="00955875" w:rsidP="00A50529">
      <w:pPr>
        <w:spacing w:before="100" w:beforeAutospacing="1" w:after="100" w:afterAutospacing="1"/>
        <w:jc w:val="both"/>
        <w:rPr>
          <w:rFonts w:ascii="Verdana" w:eastAsia="Times New Roman" w:hAnsi="Verdana" w:cs="Arial"/>
          <w:sz w:val="18"/>
          <w:szCs w:val="18"/>
          <w:lang w:eastAsia="pt-BR"/>
        </w:rPr>
      </w:pPr>
      <w:r w:rsidRPr="00A50529">
        <w:rPr>
          <w:rFonts w:ascii="Verdana" w:eastAsia="Times New Roman" w:hAnsi="Verdana" w:cs="Arial"/>
          <w:sz w:val="18"/>
          <w:szCs w:val="18"/>
          <w:lang w:eastAsia="pt-BR"/>
        </w:rPr>
        <w:t>Justificativas do Art. 18:</w:t>
      </w:r>
      <w:r w:rsidR="002E30F8" w:rsidRPr="00A50529">
        <w:rPr>
          <w:rFonts w:ascii="Verdana" w:eastAsia="Times New Roman" w:hAnsi="Verdana" w:cs="Arial"/>
          <w:sz w:val="18"/>
          <w:szCs w:val="18"/>
          <w:lang w:eastAsia="pt-BR"/>
        </w:rPr>
        <w:t xml:space="preserve"> Esse artigo é importante para desobrigar o BC, por suas peculiaridades de banco central, das regras </w:t>
      </w:r>
      <w:r w:rsidR="00A50529">
        <w:rPr>
          <w:rFonts w:ascii="Verdana" w:eastAsia="Times New Roman" w:hAnsi="Verdana" w:cs="Arial"/>
          <w:sz w:val="18"/>
          <w:szCs w:val="18"/>
          <w:lang w:eastAsia="pt-BR"/>
        </w:rPr>
        <w:t>contábeis nacionais aplicáveis à</w:t>
      </w:r>
      <w:r w:rsidR="002E30F8" w:rsidRPr="00A50529">
        <w:rPr>
          <w:rFonts w:ascii="Verdana" w:eastAsia="Times New Roman" w:hAnsi="Verdana" w:cs="Arial"/>
          <w:sz w:val="18"/>
          <w:szCs w:val="18"/>
          <w:lang w:eastAsia="pt-BR"/>
        </w:rPr>
        <w:t>s demais instituições. Mesmo com regras próprias, o BC está obrigado a publicar seus balanços semestrais e mos</w:t>
      </w:r>
      <w:r w:rsidR="00A50529">
        <w:rPr>
          <w:rFonts w:ascii="Verdana" w:eastAsia="Times New Roman" w:hAnsi="Verdana" w:cs="Arial"/>
          <w:sz w:val="18"/>
          <w:szCs w:val="18"/>
          <w:lang w:eastAsia="pt-BR"/>
        </w:rPr>
        <w:t>trar seus números com transparê</w:t>
      </w:r>
      <w:r w:rsidR="002E30F8" w:rsidRPr="00A50529">
        <w:rPr>
          <w:rFonts w:ascii="Verdana" w:eastAsia="Times New Roman" w:hAnsi="Verdana" w:cs="Arial"/>
          <w:sz w:val="18"/>
          <w:szCs w:val="18"/>
          <w:lang w:eastAsia="pt-BR"/>
        </w:rPr>
        <w:t>ncia.</w:t>
      </w:r>
    </w:p>
    <w:p w:rsidR="00D710ED" w:rsidRPr="00A50529"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A50529">
        <w:rPr>
          <w:rFonts w:ascii="Arial" w:eastAsia="Times New Roman" w:hAnsi="Arial" w:cs="Arial"/>
          <w:b/>
          <w:sz w:val="20"/>
          <w:szCs w:val="20"/>
          <w:lang w:eastAsia="pt-BR"/>
        </w:rPr>
        <w:t xml:space="preserve">Art. </w:t>
      </w:r>
      <w:r w:rsidR="006457ED" w:rsidRPr="00A50529">
        <w:rPr>
          <w:rFonts w:ascii="Arial" w:eastAsia="Times New Roman" w:hAnsi="Arial" w:cs="Arial"/>
          <w:b/>
          <w:sz w:val="20"/>
          <w:szCs w:val="20"/>
          <w:lang w:eastAsia="pt-BR"/>
        </w:rPr>
        <w:t>19</w:t>
      </w:r>
      <w:r w:rsidR="00B940A5" w:rsidRPr="00A50529">
        <w:rPr>
          <w:rFonts w:ascii="Arial" w:eastAsia="Times New Roman" w:hAnsi="Arial" w:cs="Arial"/>
          <w:b/>
          <w:sz w:val="20"/>
          <w:szCs w:val="20"/>
          <w:lang w:eastAsia="pt-BR"/>
        </w:rPr>
        <w:t xml:space="preserve">. </w:t>
      </w:r>
      <w:r w:rsidRPr="00A50529">
        <w:rPr>
          <w:rFonts w:ascii="Arial" w:eastAsia="Times New Roman" w:hAnsi="Arial" w:cs="Arial"/>
          <w:b/>
          <w:sz w:val="20"/>
          <w:szCs w:val="20"/>
          <w:lang w:eastAsia="pt-BR"/>
        </w:rPr>
        <w:t xml:space="preserve">O Banco Central do Brasil </w:t>
      </w:r>
      <w:r w:rsidR="00C540B1" w:rsidRPr="00A50529">
        <w:rPr>
          <w:rFonts w:ascii="Arial" w:eastAsia="Times New Roman" w:hAnsi="Arial" w:cs="Arial"/>
          <w:b/>
          <w:sz w:val="20"/>
          <w:szCs w:val="20"/>
          <w:lang w:eastAsia="pt-BR"/>
        </w:rPr>
        <w:t xml:space="preserve">publicará mensalmente demonstrativos de sua atividade financeira apurados </w:t>
      </w:r>
      <w:r w:rsidRPr="00A50529">
        <w:rPr>
          <w:rFonts w:ascii="Arial" w:eastAsia="Times New Roman" w:hAnsi="Arial" w:cs="Arial"/>
          <w:b/>
          <w:sz w:val="20"/>
          <w:szCs w:val="20"/>
          <w:lang w:eastAsia="pt-BR"/>
        </w:rPr>
        <w:t>segundo critérios que permitam sua consolidação com demonstrativos de mesma natureza publicados pelo Tesouro Nacional.</w:t>
      </w:r>
    </w:p>
    <w:p w:rsidR="00955875" w:rsidRPr="00A50529" w:rsidRDefault="00955875" w:rsidP="00A50529">
      <w:pPr>
        <w:spacing w:before="100" w:beforeAutospacing="1" w:after="100" w:afterAutospacing="1"/>
        <w:jc w:val="both"/>
        <w:rPr>
          <w:rFonts w:ascii="Verdana" w:eastAsia="Times New Roman" w:hAnsi="Verdana" w:cs="Arial"/>
          <w:sz w:val="18"/>
          <w:szCs w:val="18"/>
          <w:lang w:eastAsia="pt-BR"/>
        </w:rPr>
      </w:pPr>
      <w:r w:rsidRPr="00A50529">
        <w:rPr>
          <w:rFonts w:ascii="Verdana" w:eastAsia="Times New Roman" w:hAnsi="Verdana" w:cs="Arial"/>
          <w:sz w:val="18"/>
          <w:szCs w:val="18"/>
          <w:lang w:eastAsia="pt-BR"/>
        </w:rPr>
        <w:t>Justificativas do Art. 19:</w:t>
      </w:r>
      <w:r w:rsidR="002E30F8" w:rsidRPr="00A50529">
        <w:rPr>
          <w:rFonts w:ascii="Verdana" w:eastAsia="Times New Roman" w:hAnsi="Verdana" w:cs="Arial"/>
          <w:sz w:val="18"/>
          <w:szCs w:val="18"/>
          <w:lang w:eastAsia="pt-BR"/>
        </w:rPr>
        <w:t xml:space="preserve"> Para que os dados do BC possam ser consolidados com os demais dados do Poder Executivo o TN receberá os dados em formato compatível.</w:t>
      </w:r>
      <w:r w:rsidR="00A50529">
        <w:rPr>
          <w:rFonts w:ascii="Verdana" w:eastAsia="Times New Roman" w:hAnsi="Verdana" w:cs="Arial"/>
          <w:sz w:val="18"/>
          <w:szCs w:val="18"/>
          <w:lang w:eastAsia="pt-BR"/>
        </w:rPr>
        <w:t xml:space="preserve"> Este artigo reproduz regra constante do PL 102 – Substitutivo ACJ em tramitação do Senado Federal.</w:t>
      </w:r>
    </w:p>
    <w:p w:rsidR="00D710ED" w:rsidRPr="00A50529"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A50529">
        <w:rPr>
          <w:rFonts w:ascii="Arial" w:eastAsia="Times New Roman" w:hAnsi="Arial" w:cs="Arial"/>
          <w:b/>
          <w:sz w:val="20"/>
          <w:szCs w:val="20"/>
          <w:lang w:eastAsia="pt-BR"/>
        </w:rPr>
        <w:t xml:space="preserve">Art. </w:t>
      </w:r>
      <w:r w:rsidR="006457ED" w:rsidRPr="00A50529">
        <w:rPr>
          <w:rFonts w:ascii="Arial" w:eastAsia="Times New Roman" w:hAnsi="Arial" w:cs="Arial"/>
          <w:b/>
          <w:sz w:val="20"/>
          <w:szCs w:val="20"/>
          <w:lang w:eastAsia="pt-BR"/>
        </w:rPr>
        <w:t>20</w:t>
      </w:r>
      <w:r w:rsidR="00B940A5" w:rsidRPr="00A50529">
        <w:rPr>
          <w:rFonts w:ascii="Arial" w:eastAsia="Times New Roman" w:hAnsi="Arial" w:cs="Arial"/>
          <w:b/>
          <w:sz w:val="20"/>
          <w:szCs w:val="20"/>
          <w:lang w:eastAsia="pt-BR"/>
        </w:rPr>
        <w:t xml:space="preserve">. </w:t>
      </w:r>
      <w:r w:rsidRPr="00A50529">
        <w:rPr>
          <w:rFonts w:ascii="Arial" w:eastAsia="Times New Roman" w:hAnsi="Arial" w:cs="Arial"/>
          <w:b/>
          <w:sz w:val="20"/>
          <w:szCs w:val="20"/>
          <w:lang w:eastAsia="pt-BR"/>
        </w:rPr>
        <w:t>O Banco Central do Brasil manterá serviço de auditoria interna, subordinada diretamente ao seu Presidente que estabelecerá sistemas de controle capazes de permitir o acompanhamento de todas as atividades da instituição, ressaltando os aspectos contábeis, financeiros, operacionais e patrimoniais.</w:t>
      </w:r>
    </w:p>
    <w:p w:rsidR="00955875" w:rsidRPr="00A50529" w:rsidRDefault="00955875" w:rsidP="00A50529">
      <w:pPr>
        <w:spacing w:before="100" w:beforeAutospacing="1" w:after="100" w:afterAutospacing="1"/>
        <w:jc w:val="both"/>
        <w:rPr>
          <w:rFonts w:ascii="Verdana" w:eastAsia="Times New Roman" w:hAnsi="Verdana" w:cs="Arial"/>
          <w:sz w:val="18"/>
          <w:szCs w:val="18"/>
          <w:lang w:eastAsia="pt-BR"/>
        </w:rPr>
      </w:pPr>
      <w:r w:rsidRPr="00A50529">
        <w:rPr>
          <w:rFonts w:ascii="Verdana" w:eastAsia="Times New Roman" w:hAnsi="Verdana" w:cs="Arial"/>
          <w:sz w:val="18"/>
          <w:szCs w:val="18"/>
          <w:lang w:eastAsia="pt-BR"/>
        </w:rPr>
        <w:t>Justificativas do Art. 20:</w:t>
      </w:r>
      <w:r w:rsidR="002E30F8" w:rsidRPr="00A50529">
        <w:rPr>
          <w:rFonts w:ascii="Verdana" w:eastAsia="Times New Roman" w:hAnsi="Verdana" w:cs="Arial"/>
          <w:sz w:val="18"/>
          <w:szCs w:val="18"/>
          <w:lang w:eastAsia="pt-BR"/>
        </w:rPr>
        <w:t xml:space="preserve"> é a manutenção da Audit na forma atual.</w:t>
      </w:r>
    </w:p>
    <w:p w:rsidR="00D710ED" w:rsidRPr="00A50529"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A50529">
        <w:rPr>
          <w:rFonts w:ascii="Arial" w:eastAsia="Times New Roman" w:hAnsi="Arial" w:cs="Arial"/>
          <w:b/>
          <w:sz w:val="20"/>
          <w:szCs w:val="20"/>
          <w:lang w:eastAsia="pt-BR"/>
        </w:rPr>
        <w:t xml:space="preserve">Art. </w:t>
      </w:r>
      <w:r w:rsidR="006457ED" w:rsidRPr="00A50529">
        <w:rPr>
          <w:rFonts w:ascii="Arial" w:eastAsia="Times New Roman" w:hAnsi="Arial" w:cs="Arial"/>
          <w:b/>
          <w:sz w:val="20"/>
          <w:szCs w:val="20"/>
          <w:lang w:eastAsia="pt-BR"/>
        </w:rPr>
        <w:t>21</w:t>
      </w:r>
      <w:r w:rsidR="00B940A5" w:rsidRPr="00A50529">
        <w:rPr>
          <w:rFonts w:ascii="Arial" w:eastAsia="Times New Roman" w:hAnsi="Arial" w:cs="Arial"/>
          <w:b/>
          <w:sz w:val="20"/>
          <w:szCs w:val="20"/>
          <w:lang w:eastAsia="pt-BR"/>
        </w:rPr>
        <w:t xml:space="preserve">. </w:t>
      </w:r>
      <w:r w:rsidRPr="00A50529">
        <w:rPr>
          <w:rFonts w:ascii="Arial" w:eastAsia="Times New Roman" w:hAnsi="Arial" w:cs="Arial"/>
          <w:b/>
          <w:sz w:val="20"/>
          <w:szCs w:val="20"/>
          <w:lang w:eastAsia="pt-BR"/>
        </w:rPr>
        <w:t>A auditoria interna do Banco Central do Brasil elaborará relatórios periódicos para conhecimento e avaliação da instituição, que serão encaminhados ao Tribunal de Contas da União.</w:t>
      </w:r>
    </w:p>
    <w:p w:rsidR="00955875" w:rsidRPr="00A50529" w:rsidRDefault="00955875" w:rsidP="00D710ED">
      <w:pPr>
        <w:spacing w:before="100" w:beforeAutospacing="1" w:after="100" w:afterAutospacing="1"/>
        <w:ind w:firstLine="708"/>
        <w:jc w:val="both"/>
        <w:rPr>
          <w:rFonts w:ascii="Verdana" w:eastAsia="Times New Roman" w:hAnsi="Verdana" w:cs="Arial"/>
          <w:sz w:val="18"/>
          <w:szCs w:val="18"/>
          <w:lang w:eastAsia="pt-BR"/>
        </w:rPr>
      </w:pPr>
      <w:r w:rsidRPr="00A50529">
        <w:rPr>
          <w:rFonts w:ascii="Verdana" w:eastAsia="Times New Roman" w:hAnsi="Verdana" w:cs="Arial"/>
          <w:sz w:val="18"/>
          <w:szCs w:val="18"/>
          <w:lang w:eastAsia="pt-BR"/>
        </w:rPr>
        <w:t>Justificativas do Art. 21:</w:t>
      </w:r>
      <w:r w:rsidR="002E30F8" w:rsidRPr="00A50529">
        <w:rPr>
          <w:rFonts w:ascii="Verdana" w:eastAsia="Times New Roman" w:hAnsi="Verdana" w:cs="Arial"/>
          <w:sz w:val="18"/>
          <w:szCs w:val="18"/>
          <w:lang w:eastAsia="pt-BR"/>
        </w:rPr>
        <w:t xml:space="preserve"> O TCU continua sendo </w:t>
      </w:r>
      <w:r w:rsidR="00A50529">
        <w:rPr>
          <w:rFonts w:ascii="Verdana" w:eastAsia="Times New Roman" w:hAnsi="Verdana" w:cs="Arial"/>
          <w:sz w:val="18"/>
          <w:szCs w:val="18"/>
          <w:lang w:eastAsia="pt-BR"/>
        </w:rPr>
        <w:t>o fiscalizador das contas do BC como faz com todas as demais instituições do Estado. Além do controle social exercido pelo CNPEF, o controle de contas deve continuar sendo exercido por órgão especializado.</w:t>
      </w:r>
    </w:p>
    <w:p w:rsidR="00D710ED" w:rsidRPr="00A50529"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A50529">
        <w:rPr>
          <w:rFonts w:ascii="Arial" w:eastAsia="Times New Roman" w:hAnsi="Arial" w:cs="Arial"/>
          <w:b/>
          <w:sz w:val="20"/>
          <w:szCs w:val="20"/>
          <w:lang w:eastAsia="pt-BR"/>
        </w:rPr>
        <w:t xml:space="preserve">Art. </w:t>
      </w:r>
      <w:r w:rsidR="006457ED" w:rsidRPr="00A50529">
        <w:rPr>
          <w:rFonts w:ascii="Arial" w:eastAsia="Times New Roman" w:hAnsi="Arial" w:cs="Arial"/>
          <w:b/>
          <w:sz w:val="20"/>
          <w:szCs w:val="20"/>
          <w:lang w:eastAsia="pt-BR"/>
        </w:rPr>
        <w:t>22</w:t>
      </w:r>
      <w:r w:rsidR="00B940A5" w:rsidRPr="00A50529">
        <w:rPr>
          <w:rFonts w:ascii="Arial" w:eastAsia="Times New Roman" w:hAnsi="Arial" w:cs="Arial"/>
          <w:b/>
          <w:sz w:val="20"/>
          <w:szCs w:val="20"/>
          <w:lang w:eastAsia="pt-BR"/>
        </w:rPr>
        <w:t xml:space="preserve">. </w:t>
      </w:r>
      <w:r w:rsidRPr="00A50529">
        <w:rPr>
          <w:rFonts w:ascii="Arial" w:eastAsia="Times New Roman" w:hAnsi="Arial" w:cs="Arial"/>
          <w:b/>
          <w:sz w:val="20"/>
          <w:szCs w:val="20"/>
          <w:lang w:eastAsia="pt-BR"/>
        </w:rPr>
        <w:t xml:space="preserve">A Política Monetária, a Política Cambial e a Política de Riscos </w:t>
      </w:r>
      <w:r w:rsidR="00E00830" w:rsidRPr="00A50529">
        <w:rPr>
          <w:rFonts w:ascii="Arial" w:eastAsia="Times New Roman" w:hAnsi="Arial" w:cs="Arial"/>
          <w:b/>
          <w:sz w:val="20"/>
          <w:szCs w:val="20"/>
          <w:lang w:eastAsia="pt-BR"/>
        </w:rPr>
        <w:t xml:space="preserve">e Retornos </w:t>
      </w:r>
      <w:r w:rsidRPr="00A50529">
        <w:rPr>
          <w:rFonts w:ascii="Arial" w:eastAsia="Times New Roman" w:hAnsi="Arial" w:cs="Arial"/>
          <w:b/>
          <w:sz w:val="20"/>
          <w:szCs w:val="20"/>
          <w:lang w:eastAsia="pt-BR"/>
        </w:rPr>
        <w:t>do Sistema Financeiro, assim como as atividades de supervisão e fiscalização, serão exercidas livremente por comitês internos do Banco Central do Brasil, de acordo com as regras estabelecidas</w:t>
      </w:r>
      <w:r w:rsidR="00B940A5" w:rsidRPr="00A50529">
        <w:rPr>
          <w:rFonts w:ascii="Arial" w:eastAsia="Times New Roman" w:hAnsi="Arial" w:cs="Arial"/>
          <w:b/>
          <w:sz w:val="20"/>
          <w:szCs w:val="20"/>
          <w:lang w:eastAsia="pt-BR"/>
        </w:rPr>
        <w:t xml:space="preserve"> nesta Lei e</w:t>
      </w:r>
      <w:r w:rsidRPr="00A50529">
        <w:rPr>
          <w:rFonts w:ascii="Arial" w:eastAsia="Times New Roman" w:hAnsi="Arial" w:cs="Arial"/>
          <w:b/>
          <w:sz w:val="20"/>
          <w:szCs w:val="20"/>
          <w:lang w:eastAsia="pt-BR"/>
        </w:rPr>
        <w:t xml:space="preserve"> em regimentos próprios, visando atender plenamente às diretrizes e metas </w:t>
      </w:r>
      <w:r w:rsidR="00373D13" w:rsidRPr="00A50529">
        <w:rPr>
          <w:rFonts w:ascii="Arial" w:eastAsia="Times New Roman" w:hAnsi="Arial" w:cs="Arial"/>
          <w:b/>
          <w:sz w:val="20"/>
          <w:szCs w:val="20"/>
          <w:lang w:eastAsia="pt-BR"/>
        </w:rPr>
        <w:t>aprovadas</w:t>
      </w:r>
      <w:r w:rsidRPr="00A50529">
        <w:rPr>
          <w:rFonts w:ascii="Arial" w:eastAsia="Times New Roman" w:hAnsi="Arial" w:cs="Arial"/>
          <w:b/>
          <w:sz w:val="20"/>
          <w:szCs w:val="20"/>
          <w:lang w:eastAsia="pt-BR"/>
        </w:rPr>
        <w:t xml:space="preserve"> pelo Conselho Nacional de Política Econômica e Financeira.</w:t>
      </w:r>
    </w:p>
    <w:p w:rsidR="00E00830" w:rsidRPr="00A50529" w:rsidRDefault="00955875" w:rsidP="00E00830">
      <w:pPr>
        <w:jc w:val="both"/>
        <w:rPr>
          <w:rFonts w:ascii="Verdana" w:eastAsia="Times New Roman" w:hAnsi="Verdana" w:cs="Arial"/>
          <w:sz w:val="18"/>
          <w:szCs w:val="18"/>
          <w:lang w:eastAsia="pt-BR"/>
        </w:rPr>
      </w:pPr>
      <w:r w:rsidRPr="00A50529">
        <w:rPr>
          <w:rFonts w:ascii="Verdana" w:eastAsia="Times New Roman" w:hAnsi="Verdana" w:cs="Arial"/>
          <w:sz w:val="18"/>
          <w:szCs w:val="18"/>
          <w:lang w:eastAsia="pt-BR"/>
        </w:rPr>
        <w:t>Justificativas do Art. 22:</w:t>
      </w:r>
      <w:r w:rsidR="002E30F8" w:rsidRPr="00A50529">
        <w:rPr>
          <w:rFonts w:ascii="Verdana" w:eastAsia="Times New Roman" w:hAnsi="Verdana" w:cs="Arial"/>
          <w:sz w:val="18"/>
          <w:szCs w:val="18"/>
          <w:lang w:eastAsia="pt-BR"/>
        </w:rPr>
        <w:t xml:space="preserve"> Esse artigo é para resguardar o Copom e demais comitês</w:t>
      </w:r>
      <w:r w:rsidR="00A50529">
        <w:rPr>
          <w:rFonts w:ascii="Verdana" w:eastAsia="Times New Roman" w:hAnsi="Verdana" w:cs="Arial"/>
          <w:sz w:val="18"/>
          <w:szCs w:val="18"/>
          <w:lang w:eastAsia="pt-BR"/>
        </w:rPr>
        <w:t xml:space="preserve"> e garantir</w:t>
      </w:r>
      <w:r w:rsidR="002E30F8" w:rsidRPr="00A50529">
        <w:rPr>
          <w:rFonts w:ascii="Verdana" w:eastAsia="Times New Roman" w:hAnsi="Verdana" w:cs="Arial"/>
          <w:sz w:val="18"/>
          <w:szCs w:val="18"/>
          <w:lang w:eastAsia="pt-BR"/>
        </w:rPr>
        <w:t xml:space="preserve"> sua</w:t>
      </w:r>
      <w:r w:rsidR="00A50529">
        <w:rPr>
          <w:rFonts w:ascii="Verdana" w:eastAsia="Times New Roman" w:hAnsi="Verdana" w:cs="Arial"/>
          <w:sz w:val="18"/>
          <w:szCs w:val="18"/>
          <w:lang w:eastAsia="pt-BR"/>
        </w:rPr>
        <w:t>s</w:t>
      </w:r>
      <w:r w:rsidR="002E30F8" w:rsidRPr="00A50529">
        <w:rPr>
          <w:rFonts w:ascii="Verdana" w:eastAsia="Times New Roman" w:hAnsi="Verdana" w:cs="Arial"/>
          <w:sz w:val="18"/>
          <w:szCs w:val="18"/>
          <w:lang w:eastAsia="pt-BR"/>
        </w:rPr>
        <w:t xml:space="preserve"> independência</w:t>
      </w:r>
      <w:r w:rsidR="00A50529">
        <w:rPr>
          <w:rFonts w:ascii="Verdana" w:eastAsia="Times New Roman" w:hAnsi="Verdana" w:cs="Arial"/>
          <w:sz w:val="18"/>
          <w:szCs w:val="18"/>
          <w:lang w:eastAsia="pt-BR"/>
        </w:rPr>
        <w:t>s</w:t>
      </w:r>
      <w:r w:rsidR="002E30F8" w:rsidRPr="00A50529">
        <w:rPr>
          <w:rFonts w:ascii="Verdana" w:eastAsia="Times New Roman" w:hAnsi="Verdana" w:cs="Arial"/>
          <w:sz w:val="18"/>
          <w:szCs w:val="18"/>
          <w:lang w:eastAsia="pt-BR"/>
        </w:rPr>
        <w:t xml:space="preserve"> em relação ao governo e ao mercado.</w:t>
      </w:r>
      <w:r w:rsidR="00E00830" w:rsidRPr="00A50529">
        <w:rPr>
          <w:rFonts w:ascii="Verdana" w:eastAsia="Times New Roman" w:hAnsi="Verdana" w:cs="Arial"/>
          <w:sz w:val="18"/>
          <w:szCs w:val="18"/>
          <w:lang w:eastAsia="pt-BR"/>
        </w:rPr>
        <w:t xml:space="preserve">  </w:t>
      </w:r>
      <w:r w:rsidR="0044662F">
        <w:rPr>
          <w:rFonts w:ascii="Verdana" w:eastAsia="Times New Roman" w:hAnsi="Verdana" w:cs="Arial"/>
          <w:sz w:val="18"/>
          <w:szCs w:val="18"/>
          <w:lang w:eastAsia="pt-BR"/>
        </w:rPr>
        <w:t xml:space="preserve">A criação </w:t>
      </w:r>
      <w:r w:rsidR="0044662F" w:rsidRPr="00A50529">
        <w:rPr>
          <w:rFonts w:ascii="Verdana" w:eastAsia="Times New Roman" w:hAnsi="Verdana" w:cs="Arial"/>
          <w:sz w:val="18"/>
          <w:szCs w:val="18"/>
          <w:lang w:eastAsia="pt-BR"/>
        </w:rPr>
        <w:t>do Comitê de Riscos do Sistema Financeiro</w:t>
      </w:r>
      <w:r w:rsidR="0044662F">
        <w:rPr>
          <w:rFonts w:ascii="Verdana" w:eastAsia="Times New Roman" w:hAnsi="Verdana" w:cs="Arial"/>
          <w:sz w:val="18"/>
          <w:szCs w:val="18"/>
          <w:lang w:eastAsia="pt-BR"/>
        </w:rPr>
        <w:t xml:space="preserve"> foi sugestão de membro de um grupo de estudos que se formou em BH em determinado ponto do projeto. </w:t>
      </w:r>
      <w:r w:rsidR="00E00830" w:rsidRPr="00A50529">
        <w:rPr>
          <w:rFonts w:ascii="Verdana" w:eastAsia="Times New Roman" w:hAnsi="Verdana" w:cs="Arial"/>
          <w:sz w:val="18"/>
          <w:szCs w:val="18"/>
          <w:lang w:eastAsia="pt-BR"/>
        </w:rPr>
        <w:t xml:space="preserve">A alteração para </w:t>
      </w:r>
      <w:r w:rsidR="0044662F">
        <w:rPr>
          <w:rFonts w:ascii="Verdana" w:eastAsia="Times New Roman" w:hAnsi="Verdana" w:cs="Arial"/>
          <w:sz w:val="18"/>
          <w:szCs w:val="18"/>
          <w:lang w:eastAsia="pt-BR"/>
        </w:rPr>
        <w:t>Comitê de Riscos e Retornos do Sistema Financeiro foi</w:t>
      </w:r>
      <w:r w:rsidR="00E00830" w:rsidRPr="00A50529">
        <w:rPr>
          <w:rFonts w:ascii="Verdana" w:eastAsia="Times New Roman" w:hAnsi="Verdana" w:cs="Arial"/>
          <w:sz w:val="18"/>
          <w:szCs w:val="18"/>
          <w:lang w:eastAsia="pt-BR"/>
        </w:rPr>
        <w:t xml:space="preserve"> sugestão de Fernando de Aquino Fonseca Neto – Depec - Recife tendo como justificativa: “O que venho sugerir já estaria presente na atual </w:t>
      </w:r>
      <w:r w:rsidR="00E00830" w:rsidRPr="00A50529">
        <w:rPr>
          <w:rFonts w:ascii="Verdana" w:eastAsia="Times New Roman" w:hAnsi="Verdana" w:cs="Arial"/>
          <w:sz w:val="18"/>
          <w:szCs w:val="18"/>
          <w:lang w:eastAsia="pt-BR"/>
        </w:rPr>
        <w:lastRenderedPageBreak/>
        <w:t>versão, apenas pretenderia reforçar a argumentação e o tratamento dado à questão, qual seja, o abuso do poder econômico no estabelecimento de tarifas, operações casadas, spreads e outros expedientes que levam os serviços de intermediação financeira a terem retornos muito superiores aos obtidos com o suprimento dos demais bens e serviços na economia nacional”</w:t>
      </w:r>
      <w:r w:rsidR="0044662F">
        <w:rPr>
          <w:rFonts w:ascii="Verdana" w:eastAsia="Times New Roman" w:hAnsi="Verdana" w:cs="Arial"/>
          <w:sz w:val="18"/>
          <w:szCs w:val="18"/>
          <w:lang w:eastAsia="pt-BR"/>
        </w:rPr>
        <w:t>.</w:t>
      </w:r>
    </w:p>
    <w:p w:rsidR="00D710ED" w:rsidRPr="00993BE8"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993BE8">
        <w:rPr>
          <w:rFonts w:ascii="Arial" w:eastAsia="Times New Roman" w:hAnsi="Arial" w:cs="Arial"/>
          <w:b/>
          <w:sz w:val="20"/>
          <w:szCs w:val="20"/>
          <w:lang w:eastAsia="pt-BR"/>
        </w:rPr>
        <w:t xml:space="preserve">Art. </w:t>
      </w:r>
      <w:r w:rsidR="006457ED" w:rsidRPr="00993BE8">
        <w:rPr>
          <w:rFonts w:ascii="Arial" w:eastAsia="Times New Roman" w:hAnsi="Arial" w:cs="Arial"/>
          <w:b/>
          <w:sz w:val="20"/>
          <w:szCs w:val="20"/>
          <w:lang w:eastAsia="pt-BR"/>
        </w:rPr>
        <w:t>23</w:t>
      </w:r>
      <w:r w:rsidR="00B940A5" w:rsidRPr="00993BE8">
        <w:rPr>
          <w:rFonts w:ascii="Arial" w:eastAsia="Times New Roman" w:hAnsi="Arial" w:cs="Arial"/>
          <w:b/>
          <w:sz w:val="20"/>
          <w:szCs w:val="20"/>
          <w:lang w:eastAsia="pt-BR"/>
        </w:rPr>
        <w:t xml:space="preserve">. </w:t>
      </w:r>
      <w:r w:rsidRPr="00993BE8">
        <w:rPr>
          <w:rFonts w:ascii="Arial" w:eastAsia="Times New Roman" w:hAnsi="Arial" w:cs="Arial"/>
          <w:b/>
          <w:sz w:val="20"/>
          <w:szCs w:val="20"/>
          <w:lang w:eastAsia="pt-BR"/>
        </w:rPr>
        <w:t>As decisões do Comitê de Política Monetária e Cambial e do Comitê de Riscos</w:t>
      </w:r>
      <w:r w:rsidR="00E00830" w:rsidRPr="00993BE8">
        <w:rPr>
          <w:rFonts w:ascii="Arial" w:eastAsia="Times New Roman" w:hAnsi="Arial" w:cs="Arial"/>
          <w:b/>
          <w:sz w:val="20"/>
          <w:szCs w:val="20"/>
          <w:lang w:eastAsia="pt-BR"/>
        </w:rPr>
        <w:t xml:space="preserve"> e Retornos</w:t>
      </w:r>
      <w:r w:rsidRPr="00993BE8">
        <w:rPr>
          <w:rFonts w:ascii="Arial" w:eastAsia="Times New Roman" w:hAnsi="Arial" w:cs="Arial"/>
          <w:b/>
          <w:sz w:val="20"/>
          <w:szCs w:val="20"/>
          <w:lang w:eastAsia="pt-BR"/>
        </w:rPr>
        <w:t xml:space="preserve"> do Sistema Financeiro deverão pautar-se em estudos técnicos produzidos pelo corpo técnico do Banco Central do Brasil, internamente ou em colaboração com outros bancos centrais, instituições especializadas e órgãos governamentais.</w:t>
      </w:r>
    </w:p>
    <w:p w:rsidR="002E30F8" w:rsidRPr="0044662F" w:rsidRDefault="00955875" w:rsidP="0044662F">
      <w:pPr>
        <w:spacing w:before="100" w:beforeAutospacing="1" w:after="100" w:afterAutospacing="1"/>
        <w:jc w:val="both"/>
        <w:rPr>
          <w:rFonts w:ascii="Verdana" w:eastAsia="Times New Roman" w:hAnsi="Verdana" w:cs="Arial"/>
          <w:sz w:val="18"/>
          <w:szCs w:val="18"/>
          <w:lang w:eastAsia="pt-BR"/>
        </w:rPr>
      </w:pPr>
      <w:r w:rsidRPr="0044662F">
        <w:rPr>
          <w:rFonts w:ascii="Verdana" w:eastAsia="Times New Roman" w:hAnsi="Verdana" w:cs="Arial"/>
          <w:sz w:val="18"/>
          <w:szCs w:val="18"/>
          <w:lang w:eastAsia="pt-BR"/>
        </w:rPr>
        <w:t>Justificativas do Art. 23:</w:t>
      </w:r>
      <w:r w:rsidR="002E30F8" w:rsidRPr="0044662F">
        <w:rPr>
          <w:rFonts w:ascii="Verdana" w:eastAsia="Times New Roman" w:hAnsi="Verdana" w:cs="Arial"/>
          <w:sz w:val="18"/>
          <w:szCs w:val="18"/>
          <w:lang w:eastAsia="pt-BR"/>
        </w:rPr>
        <w:t xml:space="preserve"> para livrar os comitês da interferência política mantendo suas decisões baseadas em critérios técnicos produzidos por corpo especializado.</w:t>
      </w:r>
    </w:p>
    <w:p w:rsidR="00D710ED" w:rsidRPr="0044662F" w:rsidRDefault="00D710ED" w:rsidP="00D710ED">
      <w:pPr>
        <w:spacing w:before="100" w:beforeAutospacing="1" w:after="100" w:afterAutospacing="1"/>
        <w:jc w:val="both"/>
        <w:rPr>
          <w:rFonts w:ascii="Arial" w:eastAsia="Times New Roman" w:hAnsi="Arial" w:cs="Arial"/>
          <w:b/>
          <w:sz w:val="20"/>
          <w:szCs w:val="20"/>
          <w:lang w:eastAsia="pt-BR"/>
        </w:rPr>
      </w:pPr>
      <w:r w:rsidRPr="0044662F">
        <w:rPr>
          <w:rFonts w:ascii="Arial" w:eastAsia="Times New Roman" w:hAnsi="Arial" w:cs="Arial"/>
          <w:b/>
          <w:sz w:val="20"/>
          <w:szCs w:val="20"/>
          <w:lang w:eastAsia="pt-BR"/>
        </w:rPr>
        <w:t xml:space="preserve">            Art. </w:t>
      </w:r>
      <w:r w:rsidR="006457ED" w:rsidRPr="0044662F">
        <w:rPr>
          <w:rFonts w:ascii="Arial" w:eastAsia="Times New Roman" w:hAnsi="Arial" w:cs="Arial"/>
          <w:b/>
          <w:sz w:val="20"/>
          <w:szCs w:val="20"/>
          <w:lang w:eastAsia="pt-BR"/>
        </w:rPr>
        <w:t>24</w:t>
      </w:r>
      <w:r w:rsidR="00B940A5" w:rsidRPr="0044662F">
        <w:rPr>
          <w:rFonts w:ascii="Arial" w:eastAsia="Times New Roman" w:hAnsi="Arial" w:cs="Arial"/>
          <w:b/>
          <w:sz w:val="20"/>
          <w:szCs w:val="20"/>
          <w:lang w:eastAsia="pt-BR"/>
        </w:rPr>
        <w:t xml:space="preserve">. </w:t>
      </w:r>
      <w:r w:rsidRPr="0044662F">
        <w:rPr>
          <w:rFonts w:ascii="Arial" w:eastAsia="Times New Roman" w:hAnsi="Arial" w:cs="Arial"/>
          <w:b/>
          <w:sz w:val="20"/>
          <w:szCs w:val="20"/>
          <w:lang w:eastAsia="pt-BR"/>
        </w:rPr>
        <w:t>O Banco Ce</w:t>
      </w:r>
      <w:r w:rsidR="004E1D00" w:rsidRPr="0044662F">
        <w:rPr>
          <w:rFonts w:ascii="Arial" w:eastAsia="Times New Roman" w:hAnsi="Arial" w:cs="Arial"/>
          <w:b/>
          <w:sz w:val="20"/>
          <w:szCs w:val="20"/>
          <w:lang w:eastAsia="pt-BR"/>
        </w:rPr>
        <w:t>ntral do Brasil poderá intervir, dentro de sua competência</w:t>
      </w:r>
      <w:r w:rsidR="006B2D6D" w:rsidRPr="0044662F">
        <w:rPr>
          <w:rFonts w:ascii="Arial" w:eastAsia="Times New Roman" w:hAnsi="Arial" w:cs="Arial"/>
          <w:b/>
          <w:sz w:val="20"/>
          <w:szCs w:val="20"/>
          <w:lang w:eastAsia="pt-BR"/>
        </w:rPr>
        <w:t xml:space="preserve"> e de</w:t>
      </w:r>
      <w:r w:rsidR="00DA07BF" w:rsidRPr="0044662F">
        <w:rPr>
          <w:rFonts w:ascii="Arial" w:eastAsia="Times New Roman" w:hAnsi="Arial" w:cs="Arial"/>
          <w:b/>
          <w:sz w:val="20"/>
          <w:szCs w:val="20"/>
          <w:lang w:eastAsia="pt-BR"/>
        </w:rPr>
        <w:t xml:space="preserve"> </w:t>
      </w:r>
      <w:r w:rsidR="006B2D6D" w:rsidRPr="0044662F">
        <w:rPr>
          <w:rFonts w:ascii="Arial" w:eastAsia="Times New Roman" w:hAnsi="Arial" w:cs="Arial"/>
          <w:b/>
          <w:sz w:val="20"/>
          <w:szCs w:val="20"/>
          <w:lang w:eastAsia="pt-BR"/>
        </w:rPr>
        <w:t xml:space="preserve">forma coordenada ou articulada com as demais instituições supervisoras e reguladoras do sistema financeiro, </w:t>
      </w:r>
      <w:r w:rsidRPr="0044662F">
        <w:rPr>
          <w:rFonts w:ascii="Arial" w:eastAsia="Times New Roman" w:hAnsi="Arial" w:cs="Arial"/>
          <w:b/>
          <w:sz w:val="20"/>
          <w:szCs w:val="20"/>
          <w:lang w:eastAsia="pt-BR"/>
        </w:rPr>
        <w:t>em qualquer instituição operadora do sistema financeiro nacional para garantir a integridade de seus participantes e os direitos de seus usuários, conduzindo tal intervenção conforme o disposto nesta Lei e na legislação específica em vigor.</w:t>
      </w:r>
    </w:p>
    <w:p w:rsidR="00955875" w:rsidRPr="0044662F" w:rsidRDefault="00955875" w:rsidP="0044662F">
      <w:pPr>
        <w:spacing w:before="100" w:beforeAutospacing="1" w:after="100" w:afterAutospacing="1"/>
        <w:jc w:val="both"/>
        <w:rPr>
          <w:rFonts w:ascii="Verdana" w:eastAsia="Times New Roman" w:hAnsi="Verdana" w:cs="Arial"/>
          <w:sz w:val="18"/>
          <w:szCs w:val="18"/>
          <w:lang w:eastAsia="pt-BR"/>
        </w:rPr>
      </w:pPr>
      <w:r w:rsidRPr="0044662F">
        <w:rPr>
          <w:rFonts w:ascii="Verdana" w:eastAsia="Times New Roman" w:hAnsi="Verdana" w:cs="Arial"/>
          <w:sz w:val="18"/>
          <w:szCs w:val="18"/>
          <w:lang w:eastAsia="pt-BR"/>
        </w:rPr>
        <w:t>Justificativas do Art. 24:</w:t>
      </w:r>
      <w:r w:rsidR="00E226D7" w:rsidRPr="0044662F">
        <w:rPr>
          <w:rFonts w:ascii="Verdana" w:eastAsia="Times New Roman" w:hAnsi="Verdana" w:cs="Arial"/>
          <w:sz w:val="18"/>
          <w:szCs w:val="18"/>
          <w:lang w:eastAsia="pt-BR"/>
        </w:rPr>
        <w:t xml:space="preserve"> Optamos por colocar nesta lei a competência para intervenção em quaisquer instituições porque </w:t>
      </w:r>
      <w:r w:rsidR="0044662F" w:rsidRPr="0044662F">
        <w:rPr>
          <w:rFonts w:ascii="Verdana" w:eastAsia="Times New Roman" w:hAnsi="Verdana" w:cs="Arial"/>
          <w:sz w:val="18"/>
          <w:szCs w:val="18"/>
          <w:lang w:eastAsia="pt-BR"/>
        </w:rPr>
        <w:t>os bancos têm</w:t>
      </w:r>
      <w:r w:rsidR="00E226D7" w:rsidRPr="0044662F">
        <w:rPr>
          <w:rFonts w:ascii="Verdana" w:eastAsia="Times New Roman" w:hAnsi="Verdana" w:cs="Arial"/>
          <w:sz w:val="18"/>
          <w:szCs w:val="18"/>
          <w:lang w:eastAsia="pt-BR"/>
        </w:rPr>
        <w:t xml:space="preserve"> criatividade para produzir instituições fora do alcance das IRS.</w:t>
      </w:r>
    </w:p>
    <w:p w:rsidR="00C82EE6" w:rsidRPr="0044662F" w:rsidRDefault="006457ED" w:rsidP="00C82EE6">
      <w:pPr>
        <w:ind w:firstLine="708"/>
        <w:jc w:val="both"/>
        <w:rPr>
          <w:rFonts w:ascii="Arial" w:eastAsia="Times New Roman" w:hAnsi="Arial" w:cs="Arial"/>
          <w:b/>
          <w:sz w:val="20"/>
          <w:szCs w:val="20"/>
          <w:lang w:eastAsia="pt-BR"/>
        </w:rPr>
      </w:pPr>
      <w:r w:rsidRPr="0044662F">
        <w:rPr>
          <w:rFonts w:ascii="Arial" w:eastAsia="Times New Roman" w:hAnsi="Arial" w:cs="Arial"/>
          <w:b/>
          <w:sz w:val="20"/>
          <w:szCs w:val="20"/>
          <w:lang w:eastAsia="pt-BR"/>
        </w:rPr>
        <w:t>Art. 25</w:t>
      </w:r>
      <w:r w:rsidR="00C82EE6" w:rsidRPr="0044662F">
        <w:rPr>
          <w:rFonts w:ascii="Arial" w:eastAsia="Times New Roman" w:hAnsi="Arial" w:cs="Arial"/>
          <w:b/>
          <w:sz w:val="20"/>
          <w:szCs w:val="20"/>
          <w:lang w:eastAsia="pt-BR"/>
        </w:rPr>
        <w:t xml:space="preserve">. O Banco Central do Brasil tem como missão assegurar a estabilidade do poder de compra da moeda </w:t>
      </w:r>
      <w:r w:rsidR="00E00830" w:rsidRPr="0044662F">
        <w:rPr>
          <w:rFonts w:ascii="Arial" w:eastAsia="Times New Roman" w:hAnsi="Arial" w:cs="Arial"/>
          <w:b/>
          <w:sz w:val="20"/>
          <w:szCs w:val="20"/>
          <w:lang w:eastAsia="pt-BR"/>
        </w:rPr>
        <w:t>e um sistema financeiro sólido,</w:t>
      </w:r>
      <w:r w:rsidR="00C82EE6" w:rsidRPr="0044662F">
        <w:rPr>
          <w:rFonts w:ascii="Arial" w:eastAsia="Times New Roman" w:hAnsi="Arial" w:cs="Arial"/>
          <w:b/>
          <w:sz w:val="20"/>
          <w:szCs w:val="20"/>
          <w:lang w:eastAsia="pt-BR"/>
        </w:rPr>
        <w:t xml:space="preserve"> eficiente</w:t>
      </w:r>
      <w:r w:rsidR="00E00830" w:rsidRPr="0044662F">
        <w:rPr>
          <w:rFonts w:ascii="Arial" w:eastAsia="Times New Roman" w:hAnsi="Arial" w:cs="Arial"/>
          <w:b/>
          <w:sz w:val="20"/>
          <w:szCs w:val="20"/>
          <w:lang w:eastAsia="pt-BR"/>
        </w:rPr>
        <w:t xml:space="preserve"> e</w:t>
      </w:r>
      <w:r w:rsidR="00C82EE6" w:rsidRPr="0044662F">
        <w:rPr>
          <w:rFonts w:ascii="Arial" w:eastAsia="Times New Roman" w:hAnsi="Arial" w:cs="Arial"/>
          <w:b/>
          <w:sz w:val="20"/>
          <w:szCs w:val="20"/>
          <w:lang w:eastAsia="pt-BR"/>
        </w:rPr>
        <w:t xml:space="preserve"> </w:t>
      </w:r>
      <w:r w:rsidR="00E00830" w:rsidRPr="0044662F">
        <w:rPr>
          <w:rFonts w:ascii="Arial" w:eastAsia="Times New Roman" w:hAnsi="Arial" w:cs="Arial"/>
          <w:b/>
          <w:sz w:val="20"/>
          <w:szCs w:val="20"/>
          <w:lang w:eastAsia="pt-BR"/>
        </w:rPr>
        <w:t>livre de práticas ou produtos abusivos, enganosos ou injustos</w:t>
      </w:r>
      <w:r w:rsidR="0044662F">
        <w:rPr>
          <w:rFonts w:ascii="Arial" w:eastAsia="Times New Roman" w:hAnsi="Arial" w:cs="Arial"/>
          <w:b/>
          <w:sz w:val="20"/>
          <w:szCs w:val="20"/>
          <w:lang w:eastAsia="pt-BR"/>
        </w:rPr>
        <w:t>,</w:t>
      </w:r>
      <w:r w:rsidR="0044662F" w:rsidRPr="0044662F">
        <w:rPr>
          <w:rFonts w:ascii="Arial" w:eastAsia="Times New Roman" w:hAnsi="Arial" w:cs="Arial"/>
          <w:b/>
          <w:sz w:val="20"/>
          <w:szCs w:val="20"/>
          <w:lang w:eastAsia="pt-BR"/>
        </w:rPr>
        <w:t xml:space="preserve"> de forma a promover o desenvolvimento equilibrado do País e a servir aos interesses da coletividade</w:t>
      </w:r>
      <w:r w:rsidR="0044662F">
        <w:rPr>
          <w:rFonts w:ascii="Arial" w:eastAsia="Times New Roman" w:hAnsi="Arial" w:cs="Arial"/>
          <w:b/>
          <w:sz w:val="20"/>
          <w:szCs w:val="20"/>
          <w:lang w:eastAsia="pt-BR"/>
        </w:rPr>
        <w:t>,</w:t>
      </w:r>
      <w:r w:rsidR="00E00830" w:rsidRPr="0044662F">
        <w:rPr>
          <w:rFonts w:ascii="Arial" w:eastAsia="Times New Roman" w:hAnsi="Arial" w:cs="Arial"/>
          <w:b/>
          <w:sz w:val="20"/>
          <w:szCs w:val="20"/>
          <w:lang w:eastAsia="pt-BR"/>
        </w:rPr>
        <w:t xml:space="preserve"> </w:t>
      </w:r>
      <w:r w:rsidR="00C82EE6" w:rsidRPr="0044662F">
        <w:rPr>
          <w:rFonts w:ascii="Arial" w:eastAsia="Times New Roman" w:hAnsi="Arial" w:cs="Arial"/>
          <w:b/>
          <w:sz w:val="20"/>
          <w:szCs w:val="20"/>
          <w:lang w:eastAsia="pt-BR"/>
        </w:rPr>
        <w:t>devendo para isso executar a política</w:t>
      </w:r>
      <w:r w:rsidR="005C2648" w:rsidRPr="0044662F">
        <w:rPr>
          <w:rFonts w:ascii="Arial" w:eastAsia="Times New Roman" w:hAnsi="Arial" w:cs="Arial"/>
          <w:b/>
          <w:sz w:val="20"/>
          <w:szCs w:val="20"/>
          <w:lang w:eastAsia="pt-BR"/>
        </w:rPr>
        <w:t xml:space="preserve"> monetária e a política cambial e regula</w:t>
      </w:r>
      <w:r w:rsidR="00C82EE6" w:rsidRPr="0044662F">
        <w:rPr>
          <w:rFonts w:ascii="Arial" w:eastAsia="Times New Roman" w:hAnsi="Arial" w:cs="Arial"/>
          <w:b/>
          <w:sz w:val="20"/>
          <w:szCs w:val="20"/>
          <w:lang w:eastAsia="pt-BR"/>
        </w:rPr>
        <w:t xml:space="preserve">r, supervisionar e fiscalizar o sistema financeiro nacional, </w:t>
      </w:r>
      <w:r w:rsidR="009A2C7A" w:rsidRPr="0044662F">
        <w:rPr>
          <w:rFonts w:ascii="Arial" w:eastAsia="Times New Roman" w:hAnsi="Arial" w:cs="Arial"/>
          <w:b/>
          <w:sz w:val="20"/>
          <w:szCs w:val="20"/>
          <w:lang w:eastAsia="pt-BR"/>
        </w:rPr>
        <w:t xml:space="preserve">dentro de sua competência, </w:t>
      </w:r>
      <w:r w:rsidR="005C2648" w:rsidRPr="0044662F">
        <w:rPr>
          <w:rFonts w:ascii="Arial" w:eastAsia="Times New Roman" w:hAnsi="Arial" w:cs="Arial"/>
          <w:b/>
          <w:sz w:val="20"/>
          <w:szCs w:val="20"/>
          <w:lang w:eastAsia="pt-BR"/>
        </w:rPr>
        <w:t>de forma coordenada com a</w:t>
      </w:r>
      <w:r w:rsidR="00263A63" w:rsidRPr="0044662F">
        <w:rPr>
          <w:rFonts w:ascii="Arial" w:eastAsia="Times New Roman" w:hAnsi="Arial" w:cs="Arial"/>
          <w:b/>
          <w:sz w:val="20"/>
          <w:szCs w:val="20"/>
          <w:lang w:eastAsia="pt-BR"/>
        </w:rPr>
        <w:t xml:space="preserve">s demais </w:t>
      </w:r>
      <w:r w:rsidR="005C2648" w:rsidRPr="0044662F">
        <w:rPr>
          <w:rFonts w:ascii="Arial" w:eastAsia="Times New Roman" w:hAnsi="Arial" w:cs="Arial"/>
          <w:b/>
          <w:sz w:val="20"/>
          <w:szCs w:val="20"/>
          <w:lang w:eastAsia="pt-BR"/>
        </w:rPr>
        <w:t>instituições reguladoras e supervisoras</w:t>
      </w:r>
      <w:r w:rsidR="00263A63" w:rsidRPr="0044662F">
        <w:rPr>
          <w:rFonts w:ascii="Arial" w:eastAsia="Times New Roman" w:hAnsi="Arial" w:cs="Arial"/>
          <w:b/>
          <w:sz w:val="20"/>
          <w:szCs w:val="20"/>
          <w:lang w:eastAsia="pt-BR"/>
        </w:rPr>
        <w:t xml:space="preserve">, </w:t>
      </w:r>
      <w:r w:rsidR="00C82EE6" w:rsidRPr="0044662F">
        <w:rPr>
          <w:rFonts w:ascii="Arial" w:eastAsia="Times New Roman" w:hAnsi="Arial" w:cs="Arial"/>
          <w:b/>
          <w:sz w:val="20"/>
          <w:szCs w:val="20"/>
          <w:lang w:eastAsia="pt-BR"/>
        </w:rPr>
        <w:t xml:space="preserve">cumprindo e fazendo cumprir as disposições que lhe são atribuídas pela legislação em vigor observando, ainda, os princípios e diretrizes </w:t>
      </w:r>
      <w:r w:rsidR="005C2648" w:rsidRPr="0044662F">
        <w:rPr>
          <w:rFonts w:ascii="Arial" w:eastAsia="Times New Roman" w:hAnsi="Arial" w:cs="Arial"/>
          <w:b/>
          <w:sz w:val="20"/>
          <w:szCs w:val="20"/>
          <w:lang w:eastAsia="pt-BR"/>
        </w:rPr>
        <w:t>aprovados</w:t>
      </w:r>
      <w:r w:rsidR="00C82EE6" w:rsidRPr="0044662F">
        <w:rPr>
          <w:rFonts w:ascii="Arial" w:eastAsia="Times New Roman" w:hAnsi="Arial" w:cs="Arial"/>
          <w:b/>
          <w:sz w:val="20"/>
          <w:szCs w:val="20"/>
          <w:lang w:eastAsia="pt-BR"/>
        </w:rPr>
        <w:t xml:space="preserve"> pelo Conselho Nacional de Política Econômica e Financeira.</w:t>
      </w:r>
    </w:p>
    <w:p w:rsidR="000E07FD" w:rsidRPr="0044662F" w:rsidRDefault="00955875">
      <w:pPr>
        <w:spacing w:before="120"/>
        <w:ind w:right="-23"/>
        <w:jc w:val="both"/>
        <w:rPr>
          <w:rFonts w:ascii="Verdana" w:eastAsia="Times New Roman" w:hAnsi="Verdana" w:cs="Arial"/>
          <w:sz w:val="18"/>
          <w:szCs w:val="18"/>
          <w:lang w:eastAsia="pt-BR"/>
        </w:rPr>
      </w:pPr>
      <w:r w:rsidRPr="0044662F">
        <w:rPr>
          <w:rFonts w:ascii="Verdana" w:eastAsia="Times New Roman" w:hAnsi="Verdana" w:cs="Arial"/>
          <w:sz w:val="18"/>
          <w:szCs w:val="18"/>
          <w:lang w:eastAsia="pt-BR"/>
        </w:rPr>
        <w:t>Justificativas do Art. 25:</w:t>
      </w:r>
      <w:r w:rsidR="00E226D7" w:rsidRPr="0044662F">
        <w:rPr>
          <w:rFonts w:ascii="Verdana" w:eastAsia="Times New Roman" w:hAnsi="Verdana" w:cs="Arial"/>
          <w:sz w:val="18"/>
          <w:szCs w:val="18"/>
          <w:lang w:eastAsia="pt-BR"/>
        </w:rPr>
        <w:t xml:space="preserve"> De acordo com o votado na AND a missão do BC deveria ser ampliada e foram incluídas a defesa do</w:t>
      </w:r>
      <w:r w:rsidR="00255484" w:rsidRPr="0044662F">
        <w:rPr>
          <w:rFonts w:ascii="Verdana" w:eastAsia="Times New Roman" w:hAnsi="Verdana" w:cs="Arial"/>
          <w:sz w:val="18"/>
          <w:szCs w:val="18"/>
          <w:lang w:eastAsia="pt-BR"/>
        </w:rPr>
        <w:t xml:space="preserve"> consumidor bancário, etc. Nesta</w:t>
      </w:r>
      <w:r w:rsidR="00E226D7" w:rsidRPr="0044662F">
        <w:rPr>
          <w:rFonts w:ascii="Verdana" w:eastAsia="Times New Roman" w:hAnsi="Verdana" w:cs="Arial"/>
          <w:sz w:val="18"/>
          <w:szCs w:val="18"/>
          <w:lang w:eastAsia="pt-BR"/>
        </w:rPr>
        <w:t xml:space="preserve"> lei, a princípio reproduzimos apenas a missão atua</w:t>
      </w:r>
      <w:r w:rsidR="0044662F">
        <w:rPr>
          <w:rFonts w:ascii="Verdana" w:eastAsia="Times New Roman" w:hAnsi="Verdana" w:cs="Arial"/>
          <w:sz w:val="18"/>
          <w:szCs w:val="18"/>
          <w:lang w:eastAsia="pt-BR"/>
        </w:rPr>
        <w:t xml:space="preserve">l mais o disposto no Artigo 192 como constou na Cartilha do Sistema Financeiro Cidadão </w:t>
      </w:r>
      <w:r w:rsidR="0044662F" w:rsidRPr="0044662F">
        <w:rPr>
          <w:rFonts w:ascii="Verdana" w:eastAsia="Times New Roman" w:hAnsi="Verdana" w:cs="Arial"/>
          <w:b/>
          <w:sz w:val="18"/>
          <w:szCs w:val="18"/>
          <w:lang w:eastAsia="pt-BR"/>
        </w:rPr>
        <w:t>“assegurar a estabilidade do poder de compra da moeda e um sistema financeiro sólido e eficiente de forma a promover o desenvolvimento equilibrado do País e a servir aos interesses da coletividade”</w:t>
      </w:r>
      <w:r w:rsidR="0044662F">
        <w:rPr>
          <w:rFonts w:ascii="TrebuchetMS" w:hAnsi="TrebuchetMS" w:cs="TrebuchetMS"/>
          <w:b/>
          <w:i/>
          <w:sz w:val="24"/>
          <w:szCs w:val="24"/>
        </w:rPr>
        <w:t>.</w:t>
      </w:r>
      <w:r w:rsidR="0044662F">
        <w:rPr>
          <w:rFonts w:ascii="Verdana" w:eastAsia="Times New Roman" w:hAnsi="Verdana" w:cs="Arial"/>
          <w:sz w:val="18"/>
          <w:szCs w:val="18"/>
          <w:lang w:eastAsia="pt-BR"/>
        </w:rPr>
        <w:t xml:space="preserve"> </w:t>
      </w:r>
      <w:r w:rsidR="00E226D7" w:rsidRPr="0044662F">
        <w:rPr>
          <w:rFonts w:ascii="Verdana" w:eastAsia="Times New Roman" w:hAnsi="Verdana" w:cs="Arial"/>
          <w:sz w:val="18"/>
          <w:szCs w:val="18"/>
          <w:lang w:eastAsia="pt-BR"/>
        </w:rPr>
        <w:t xml:space="preserve"> Em um segundo passo a missão foi ganhando nova forma at</w:t>
      </w:r>
      <w:r w:rsidR="00F57D7E" w:rsidRPr="0044662F">
        <w:rPr>
          <w:rFonts w:ascii="Verdana" w:eastAsia="Times New Roman" w:hAnsi="Verdana" w:cs="Arial"/>
          <w:sz w:val="18"/>
          <w:szCs w:val="18"/>
          <w:lang w:eastAsia="pt-BR"/>
        </w:rPr>
        <w:t>é chegar no ponto atual por sugestão de colegas do BC.</w:t>
      </w:r>
      <w:r w:rsidR="00E226D7" w:rsidRPr="0044662F">
        <w:rPr>
          <w:rFonts w:ascii="Verdana" w:eastAsia="Times New Roman" w:hAnsi="Verdana" w:cs="Arial"/>
          <w:sz w:val="18"/>
          <w:szCs w:val="18"/>
          <w:lang w:eastAsia="pt-BR"/>
        </w:rPr>
        <w:t xml:space="preserve"> </w:t>
      </w:r>
      <w:r w:rsidR="0032003C" w:rsidRPr="0044662F">
        <w:rPr>
          <w:rFonts w:ascii="Verdana" w:eastAsia="Times New Roman" w:hAnsi="Verdana" w:cs="Arial"/>
          <w:sz w:val="18"/>
          <w:szCs w:val="18"/>
          <w:lang w:eastAsia="pt-BR"/>
        </w:rPr>
        <w:t xml:space="preserve"> Para apoiar esta tese de defesa do consumidor de produtos financeiros, o presidente dos Estados Unidos, ao promulgar em 21/7/2010 a lei denominada ‘‘Dodd-Frank Wall Street Reform and Consumer Protection Act’’, criando novo marco legal para o sistema financeiro daquele país, </w:t>
      </w:r>
      <w:r w:rsidR="00915987" w:rsidRPr="0044662F">
        <w:rPr>
          <w:rFonts w:ascii="Verdana" w:eastAsia="Times New Roman" w:hAnsi="Verdana" w:cs="Arial"/>
          <w:sz w:val="18"/>
          <w:szCs w:val="18"/>
          <w:lang w:eastAsia="pt-BR"/>
        </w:rPr>
        <w:t>coloca no topo das 10 principais medidas trazidas pela lei</w:t>
      </w:r>
      <w:r w:rsidR="0032003C" w:rsidRPr="0044662F">
        <w:rPr>
          <w:rFonts w:ascii="Verdana" w:eastAsia="Times New Roman" w:hAnsi="Verdana" w:cs="Arial"/>
          <w:sz w:val="18"/>
          <w:szCs w:val="18"/>
          <w:lang w:eastAsia="pt-BR"/>
        </w:rPr>
        <w:t>: Criação de um "Consumer Financial Protection Bureau", dentro do Federal Reserve Bank, que tem como missão proteger os consumidores norte-americanos de práticas e produtos financeiros abusivos, enganosos ou injustos</w:t>
      </w:r>
      <w:r w:rsidR="00915987" w:rsidRPr="0044662F">
        <w:rPr>
          <w:rFonts w:ascii="Verdana" w:eastAsia="Times New Roman" w:hAnsi="Verdana" w:cs="Arial"/>
          <w:sz w:val="18"/>
          <w:szCs w:val="18"/>
          <w:lang w:eastAsia="pt-BR"/>
        </w:rPr>
        <w:t>”</w:t>
      </w:r>
      <w:r w:rsidR="00E00830" w:rsidRPr="0044662F">
        <w:rPr>
          <w:rFonts w:ascii="Verdana" w:eastAsia="Times New Roman" w:hAnsi="Verdana" w:cs="Arial"/>
          <w:sz w:val="18"/>
          <w:szCs w:val="18"/>
          <w:lang w:eastAsia="pt-BR"/>
        </w:rPr>
        <w:t xml:space="preserve"> A</w:t>
      </w:r>
      <w:r w:rsidR="0044662F">
        <w:rPr>
          <w:rFonts w:ascii="Verdana" w:eastAsia="Times New Roman" w:hAnsi="Verdana" w:cs="Arial"/>
          <w:sz w:val="18"/>
          <w:szCs w:val="18"/>
          <w:lang w:eastAsia="pt-BR"/>
        </w:rPr>
        <w:t xml:space="preserve"> penúltima</w:t>
      </w:r>
      <w:r w:rsidR="00E00830" w:rsidRPr="0044662F">
        <w:rPr>
          <w:rFonts w:ascii="Verdana" w:eastAsia="Times New Roman" w:hAnsi="Verdana" w:cs="Arial"/>
          <w:sz w:val="18"/>
          <w:szCs w:val="18"/>
          <w:lang w:eastAsia="pt-BR"/>
        </w:rPr>
        <w:t xml:space="preserve"> alteração </w:t>
      </w:r>
      <w:r w:rsidR="0044662F">
        <w:rPr>
          <w:rFonts w:ascii="Verdana" w:eastAsia="Times New Roman" w:hAnsi="Verdana" w:cs="Arial"/>
          <w:sz w:val="18"/>
          <w:szCs w:val="18"/>
          <w:lang w:eastAsia="pt-BR"/>
        </w:rPr>
        <w:t>foi</w:t>
      </w:r>
      <w:r w:rsidR="00E00830" w:rsidRPr="0044662F">
        <w:rPr>
          <w:rFonts w:ascii="Verdana" w:eastAsia="Times New Roman" w:hAnsi="Verdana" w:cs="Arial"/>
          <w:sz w:val="18"/>
          <w:szCs w:val="18"/>
          <w:lang w:eastAsia="pt-BR"/>
        </w:rPr>
        <w:t xml:space="preserve"> sugestão de Fernando de Aquino Fonseca Neto – Depec </w:t>
      </w:r>
      <w:r w:rsidR="005C2648" w:rsidRPr="0044662F">
        <w:rPr>
          <w:rFonts w:ascii="Verdana" w:eastAsia="Times New Roman" w:hAnsi="Verdana" w:cs="Arial"/>
          <w:sz w:val="18"/>
          <w:szCs w:val="18"/>
          <w:lang w:eastAsia="pt-BR"/>
        </w:rPr>
        <w:t>–</w:t>
      </w:r>
      <w:r w:rsidR="00E00830" w:rsidRPr="0044662F">
        <w:rPr>
          <w:rFonts w:ascii="Verdana" w:eastAsia="Times New Roman" w:hAnsi="Verdana" w:cs="Arial"/>
          <w:sz w:val="18"/>
          <w:szCs w:val="18"/>
          <w:lang w:eastAsia="pt-BR"/>
        </w:rPr>
        <w:t xml:space="preserve"> Recife</w:t>
      </w:r>
      <w:r w:rsidR="0044662F">
        <w:rPr>
          <w:rFonts w:ascii="Verdana" w:eastAsia="Times New Roman" w:hAnsi="Verdana" w:cs="Arial"/>
          <w:sz w:val="18"/>
          <w:szCs w:val="18"/>
          <w:lang w:eastAsia="pt-BR"/>
        </w:rPr>
        <w:t xml:space="preserve"> e a última foi a recuperação do texto da Cartilha da Sistema Financeiro Cidadão.</w:t>
      </w:r>
      <w:r w:rsidR="00E00830" w:rsidRPr="0044662F">
        <w:rPr>
          <w:rFonts w:ascii="Verdana" w:eastAsia="Times New Roman" w:hAnsi="Verdana" w:cs="Arial"/>
          <w:sz w:val="18"/>
          <w:szCs w:val="18"/>
          <w:lang w:eastAsia="pt-BR"/>
        </w:rPr>
        <w:t xml:space="preserve">  </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Parágrafo Único. De forma a cumprir a missão estabelecida no caput deste artigo, o Banco Central do Brasil possui competências privativas de autoridade monetária e de regulação e supervisão do sistema financeiro. </w:t>
      </w:r>
    </w:p>
    <w:p w:rsidR="00D710ED" w:rsidRPr="00353415" w:rsidRDefault="00D710ED" w:rsidP="00D710ED">
      <w:pPr>
        <w:spacing w:before="100" w:beforeAutospacing="1" w:after="100" w:afterAutospacing="1"/>
        <w:ind w:firstLine="708"/>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Art. </w:t>
      </w:r>
      <w:r w:rsidR="006457ED" w:rsidRPr="00353415">
        <w:rPr>
          <w:rFonts w:ascii="Arial" w:eastAsia="Times New Roman" w:hAnsi="Arial" w:cs="Arial"/>
          <w:b/>
          <w:sz w:val="20"/>
          <w:szCs w:val="20"/>
          <w:lang w:eastAsia="pt-BR"/>
        </w:rPr>
        <w:t>26</w:t>
      </w:r>
      <w:r w:rsidR="00B940A5"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Compete privativamente ao Banco Central do Brasil:</w:t>
      </w:r>
    </w:p>
    <w:p w:rsidR="00955875" w:rsidRPr="00353415" w:rsidRDefault="00955875" w:rsidP="00353415">
      <w:pPr>
        <w:spacing w:before="100" w:beforeAutospacing="1" w:after="100" w:afterAutospacing="1"/>
        <w:jc w:val="both"/>
        <w:rPr>
          <w:rFonts w:ascii="Verdana" w:eastAsia="Times New Roman" w:hAnsi="Verdana" w:cs="Arial"/>
          <w:sz w:val="18"/>
          <w:szCs w:val="18"/>
          <w:lang w:eastAsia="pt-BR"/>
        </w:rPr>
      </w:pPr>
      <w:r w:rsidRPr="00353415">
        <w:rPr>
          <w:rFonts w:ascii="Verdana" w:eastAsia="Times New Roman" w:hAnsi="Verdana" w:cs="Arial"/>
          <w:sz w:val="18"/>
          <w:szCs w:val="18"/>
          <w:lang w:eastAsia="pt-BR"/>
        </w:rPr>
        <w:lastRenderedPageBreak/>
        <w:t>Justificativas do caput do Art. 26:</w:t>
      </w:r>
      <w:r w:rsidR="00F57D7E" w:rsidRPr="00353415">
        <w:rPr>
          <w:rFonts w:ascii="Verdana" w:eastAsia="Times New Roman" w:hAnsi="Verdana" w:cs="Arial"/>
          <w:sz w:val="18"/>
          <w:szCs w:val="18"/>
          <w:lang w:eastAsia="pt-BR"/>
        </w:rPr>
        <w:t xml:space="preserve"> O artigo 26 relaciona as competências de autoridade monetária</w:t>
      </w:r>
      <w:r w:rsidR="00D05B79" w:rsidRPr="00353415">
        <w:rPr>
          <w:rFonts w:ascii="Verdana" w:eastAsia="Times New Roman" w:hAnsi="Verdana" w:cs="Arial"/>
          <w:sz w:val="18"/>
          <w:szCs w:val="18"/>
          <w:lang w:eastAsia="pt-BR"/>
        </w:rPr>
        <w:t>,</w:t>
      </w:r>
      <w:r w:rsidR="00F57D7E" w:rsidRPr="00353415">
        <w:rPr>
          <w:rFonts w:ascii="Verdana" w:eastAsia="Times New Roman" w:hAnsi="Verdana" w:cs="Arial"/>
          <w:sz w:val="18"/>
          <w:szCs w:val="18"/>
          <w:lang w:eastAsia="pt-BR"/>
        </w:rPr>
        <w:t xml:space="preserve"> típicas</w:t>
      </w:r>
      <w:r w:rsidR="00D05B79" w:rsidRPr="00353415">
        <w:rPr>
          <w:rFonts w:ascii="Verdana" w:eastAsia="Times New Roman" w:hAnsi="Verdana" w:cs="Arial"/>
          <w:sz w:val="18"/>
          <w:szCs w:val="18"/>
          <w:lang w:eastAsia="pt-BR"/>
        </w:rPr>
        <w:t xml:space="preserve"> ou não de um</w:t>
      </w:r>
      <w:r w:rsidR="00F57D7E" w:rsidRPr="00353415">
        <w:rPr>
          <w:rFonts w:ascii="Verdana" w:eastAsia="Times New Roman" w:hAnsi="Verdana" w:cs="Arial"/>
          <w:sz w:val="18"/>
          <w:szCs w:val="18"/>
          <w:lang w:eastAsia="pt-BR"/>
        </w:rPr>
        <w:t xml:space="preserve"> banco central que, no caso brasileiro, </w:t>
      </w:r>
      <w:r w:rsidR="00353415">
        <w:rPr>
          <w:rFonts w:ascii="Verdana" w:eastAsia="Times New Roman" w:hAnsi="Verdana" w:cs="Arial"/>
          <w:sz w:val="18"/>
          <w:szCs w:val="18"/>
          <w:lang w:eastAsia="pt-BR"/>
        </w:rPr>
        <w:t>é</w:t>
      </w:r>
      <w:r w:rsidR="00F57D7E" w:rsidRPr="00353415">
        <w:rPr>
          <w:rFonts w:ascii="Verdana" w:eastAsia="Times New Roman" w:hAnsi="Verdana" w:cs="Arial"/>
          <w:sz w:val="18"/>
          <w:szCs w:val="18"/>
          <w:lang w:eastAsia="pt-BR"/>
        </w:rPr>
        <w:t xml:space="preserve"> exercida por autoridade única. Os incisos abaixo trazem a lista das funções privativas do BC.</w:t>
      </w:r>
      <w:r w:rsidR="00D05B79" w:rsidRPr="00353415">
        <w:rPr>
          <w:rFonts w:ascii="Verdana" w:eastAsia="Times New Roman" w:hAnsi="Verdana" w:cs="Arial"/>
          <w:sz w:val="18"/>
          <w:szCs w:val="18"/>
          <w:lang w:eastAsia="pt-BR"/>
        </w:rPr>
        <w:t xml:space="preserve"> Os incisos I a VII são instrumentos de política monetária e cambial. O inciso VIII vem da Lei 4.131 revogada por esta. Os demais incisos são instrumentos de fiscalização e supervisão.</w:t>
      </w:r>
    </w:p>
    <w:p w:rsidR="00D710ED" w:rsidRPr="00353415" w:rsidRDefault="00D710ED" w:rsidP="00D710ED">
      <w:pPr>
        <w:spacing w:before="100" w:beforeAutospacing="1" w:after="100" w:afterAutospacing="1"/>
        <w:ind w:left="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I - emitir moeda e executar os serviços do meio-circulante; </w:t>
      </w:r>
    </w:p>
    <w:p w:rsidR="00D710ED" w:rsidRPr="00353415" w:rsidRDefault="00D710ED" w:rsidP="00353415">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II - efetuar, como instrumento de política monetária, operações de compra e venda de títulos públicos; </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III – prover crédito de liquidez e empréstimos de última instância ao sistema financeiro nacional por meio da realização de operações de redesconto de liquidez, redesconto intradia mediante operações compromissadas com títulos públicos federais e empréstimos a instituições que operam no sistema financeiro;</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IV - determinar e receber o recolhimento compulsório das instituições que operam no mercado financeiro, nos percentuais, forma e condições por ele determinadas, observando as peculiaridades das regiões geoeconômicas, as modalidades de aplicações, o porte e a natureza das instituições.</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V – efetuar, como instrumento de política cambial, operações de compra e venda de moeda estrangeira nos mercados a vista e a termo, assim como </w:t>
      </w:r>
      <w:r w:rsidR="00353415">
        <w:rPr>
          <w:rFonts w:ascii="Arial" w:eastAsia="Times New Roman" w:hAnsi="Arial" w:cs="Arial"/>
          <w:b/>
          <w:sz w:val="20"/>
          <w:szCs w:val="20"/>
          <w:lang w:eastAsia="pt-BR"/>
        </w:rPr>
        <w:t>intervir</w:t>
      </w:r>
      <w:r w:rsidRPr="00353415">
        <w:rPr>
          <w:rFonts w:ascii="Arial" w:eastAsia="Times New Roman" w:hAnsi="Arial" w:cs="Arial"/>
          <w:b/>
          <w:sz w:val="20"/>
          <w:szCs w:val="20"/>
          <w:lang w:eastAsia="pt-BR"/>
        </w:rPr>
        <w:t xml:space="preserve"> nos mercados futuros de moedas e índices cambiais.</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 xml:space="preserve">VI – abrir e manter contas de reservas bancárias e de guarda, custódia e liquidação de títulos para as instituições que operam no sistema financeiro nacional e receber seus depósitos voluntários à vista. </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VII - exercer o controle do crédito sob todas as suas formas;</w:t>
      </w:r>
    </w:p>
    <w:p w:rsidR="00D710ED" w:rsidRPr="00353415" w:rsidRDefault="00D710ED" w:rsidP="00D710ED">
      <w:pPr>
        <w:spacing w:before="100" w:beforeAutospacing="1" w:after="100" w:afterAutospacing="1"/>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 xml:space="preserve">VIII - efetuar o registro e controle dos capitais estrangeiros no País; </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IX - ser depositário das reservas oficiais de metais preciosos e moeda estrangeira e fazer com estas todas e quaisquer operações necessárias à sua administração;</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X - exercer a fiscalização das instituições que operam no mercado financeiro</w:t>
      </w:r>
      <w:r w:rsidR="009A2C7A" w:rsidRPr="00353415">
        <w:rPr>
          <w:rFonts w:ascii="Arial" w:eastAsia="Times New Roman" w:hAnsi="Arial" w:cs="Arial"/>
          <w:b/>
          <w:sz w:val="20"/>
          <w:szCs w:val="20"/>
          <w:lang w:eastAsia="pt-BR"/>
        </w:rPr>
        <w:t>, dentro de sua competência,</w:t>
      </w:r>
      <w:r w:rsidRPr="00353415">
        <w:rPr>
          <w:rFonts w:ascii="Arial" w:eastAsia="Times New Roman" w:hAnsi="Arial" w:cs="Arial"/>
          <w:b/>
          <w:sz w:val="20"/>
          <w:szCs w:val="20"/>
          <w:lang w:eastAsia="pt-BR"/>
        </w:rPr>
        <w:t xml:space="preserve"> e aplicar </w:t>
      </w:r>
      <w:r w:rsidR="00654590" w:rsidRPr="00353415">
        <w:rPr>
          <w:rFonts w:ascii="Arial" w:eastAsia="Times New Roman" w:hAnsi="Arial" w:cs="Arial"/>
          <w:b/>
          <w:sz w:val="20"/>
          <w:szCs w:val="20"/>
          <w:lang w:eastAsia="pt-BR"/>
        </w:rPr>
        <w:t>as penalidades previstas na regulamentação em vigor</w:t>
      </w:r>
      <w:r w:rsidRPr="00353415">
        <w:rPr>
          <w:rFonts w:ascii="Arial" w:eastAsia="Times New Roman" w:hAnsi="Arial" w:cs="Arial"/>
          <w:b/>
          <w:sz w:val="20"/>
          <w:szCs w:val="20"/>
          <w:lang w:eastAsia="pt-BR"/>
        </w:rPr>
        <w:t xml:space="preserve">; </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XI – autorizar o funcionamento, a instalação e a transferência de sedes e dependências no País e no exterior assim como prorrogar ou suspender o funcionamento e encerrar as atividades de instituições que operam no mercado financeiro nacional</w:t>
      </w:r>
      <w:r w:rsidR="00B940A5" w:rsidRPr="00353415">
        <w:rPr>
          <w:rFonts w:ascii="Arial" w:eastAsia="Times New Roman" w:hAnsi="Arial" w:cs="Arial"/>
          <w:b/>
          <w:sz w:val="20"/>
          <w:szCs w:val="20"/>
          <w:lang w:eastAsia="pt-BR"/>
        </w:rPr>
        <w:t>, por ele supervisionadas</w:t>
      </w:r>
      <w:r w:rsidRPr="00353415">
        <w:rPr>
          <w:rFonts w:ascii="Arial" w:eastAsia="Times New Roman" w:hAnsi="Arial" w:cs="Arial"/>
          <w:b/>
          <w:sz w:val="20"/>
          <w:szCs w:val="20"/>
          <w:lang w:eastAsia="pt-BR"/>
        </w:rPr>
        <w:t>;</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XII – autorizar que as instituições que operam no mercado financeiro</w:t>
      </w:r>
      <w:r w:rsidR="00B940A5" w:rsidRPr="00353415">
        <w:rPr>
          <w:rFonts w:ascii="Arial" w:eastAsia="Times New Roman" w:hAnsi="Arial" w:cs="Arial"/>
          <w:b/>
          <w:sz w:val="20"/>
          <w:szCs w:val="20"/>
          <w:lang w:eastAsia="pt-BR"/>
        </w:rPr>
        <w:t>, por ele supervisionadas,</w:t>
      </w:r>
      <w:r w:rsidRPr="00353415">
        <w:rPr>
          <w:rFonts w:ascii="Arial" w:eastAsia="Times New Roman" w:hAnsi="Arial" w:cs="Arial"/>
          <w:b/>
          <w:sz w:val="20"/>
          <w:szCs w:val="20"/>
          <w:lang w:eastAsia="pt-BR"/>
        </w:rPr>
        <w:t xml:space="preserve"> sejam transformadas, fundidas, incorporadas ou encampadas, alterem seus estatutos, seus regimentos, a composição de seu quadro diretivo,  alienem ou transfiram o seu controle acionário</w:t>
      </w:r>
      <w:r w:rsidR="00360C04" w:rsidRPr="00353415">
        <w:rPr>
          <w:rFonts w:ascii="Arial" w:eastAsia="Times New Roman" w:hAnsi="Arial" w:cs="Arial"/>
          <w:b/>
          <w:sz w:val="20"/>
          <w:szCs w:val="20"/>
          <w:lang w:eastAsia="pt-BR"/>
        </w:rPr>
        <w:t>, distribuam bônus aos administradores e lucros, dividendos e outras formas de remuneração do capital</w:t>
      </w:r>
      <w:r w:rsidRPr="00353415">
        <w:rPr>
          <w:rFonts w:ascii="Arial" w:eastAsia="Times New Roman" w:hAnsi="Arial" w:cs="Arial"/>
          <w:b/>
          <w:sz w:val="20"/>
          <w:szCs w:val="20"/>
          <w:lang w:eastAsia="pt-BR"/>
        </w:rPr>
        <w:t>;</w:t>
      </w:r>
    </w:p>
    <w:p w:rsidR="00360C04" w:rsidRPr="00353415" w:rsidRDefault="00360C04" w:rsidP="00145C86">
      <w:pPr>
        <w:spacing w:before="100" w:beforeAutospacing="1" w:after="100" w:afterAutospacing="1"/>
        <w:jc w:val="both"/>
        <w:rPr>
          <w:rFonts w:ascii="Verdana" w:eastAsia="Times New Roman" w:hAnsi="Verdana" w:cs="Arial"/>
          <w:sz w:val="18"/>
          <w:szCs w:val="18"/>
          <w:lang w:eastAsia="pt-BR"/>
        </w:rPr>
      </w:pPr>
      <w:r w:rsidRPr="00353415">
        <w:rPr>
          <w:rFonts w:ascii="Verdana" w:eastAsia="Times New Roman" w:hAnsi="Verdana" w:cs="Arial"/>
          <w:sz w:val="18"/>
          <w:szCs w:val="18"/>
          <w:lang w:eastAsia="pt-BR"/>
        </w:rPr>
        <w:t>Justificativa</w:t>
      </w:r>
      <w:r w:rsidR="00353415">
        <w:rPr>
          <w:rFonts w:ascii="Verdana" w:eastAsia="Times New Roman" w:hAnsi="Verdana" w:cs="Arial"/>
          <w:sz w:val="18"/>
          <w:szCs w:val="18"/>
          <w:lang w:eastAsia="pt-BR"/>
        </w:rPr>
        <w:t xml:space="preserve"> específica</w:t>
      </w:r>
      <w:r w:rsidRPr="00353415">
        <w:rPr>
          <w:rFonts w:ascii="Verdana" w:eastAsia="Times New Roman" w:hAnsi="Verdana" w:cs="Arial"/>
          <w:sz w:val="18"/>
          <w:szCs w:val="18"/>
          <w:lang w:eastAsia="pt-BR"/>
        </w:rPr>
        <w:t xml:space="preserve"> do inciso XII – </w:t>
      </w:r>
      <w:r w:rsidR="00353415">
        <w:rPr>
          <w:rFonts w:ascii="Verdana" w:eastAsia="Times New Roman" w:hAnsi="Verdana" w:cs="Arial"/>
          <w:sz w:val="18"/>
          <w:szCs w:val="18"/>
          <w:lang w:eastAsia="pt-BR"/>
        </w:rPr>
        <w:t>Este inciso segue</w:t>
      </w:r>
      <w:r w:rsidRPr="00353415">
        <w:rPr>
          <w:rFonts w:ascii="Verdana" w:eastAsia="Times New Roman" w:hAnsi="Verdana" w:cs="Arial"/>
          <w:sz w:val="18"/>
          <w:szCs w:val="18"/>
          <w:lang w:eastAsia="pt-BR"/>
        </w:rPr>
        <w:t xml:space="preserve"> a tendência global de limitação da distribuição de bônus e lucros que comprometem a estabilidade das IF pela</w:t>
      </w:r>
      <w:r w:rsidR="005C2648" w:rsidRPr="00353415">
        <w:rPr>
          <w:rFonts w:ascii="Verdana" w:eastAsia="Times New Roman" w:hAnsi="Verdana" w:cs="Arial"/>
          <w:sz w:val="18"/>
          <w:szCs w:val="18"/>
          <w:lang w:eastAsia="pt-BR"/>
        </w:rPr>
        <w:t xml:space="preserve"> assunção de riscos em</w:t>
      </w:r>
      <w:r w:rsidRPr="00353415">
        <w:rPr>
          <w:rFonts w:ascii="Verdana" w:eastAsia="Times New Roman" w:hAnsi="Verdana" w:cs="Arial"/>
          <w:sz w:val="18"/>
          <w:szCs w:val="18"/>
          <w:lang w:eastAsia="pt-BR"/>
        </w:rPr>
        <w:t xml:space="preserve"> busca de lucros</w:t>
      </w:r>
      <w:r w:rsidR="005C2648" w:rsidRPr="00353415">
        <w:rPr>
          <w:rFonts w:ascii="Verdana" w:eastAsia="Times New Roman" w:hAnsi="Verdana" w:cs="Arial"/>
          <w:sz w:val="18"/>
          <w:szCs w:val="18"/>
          <w:lang w:eastAsia="pt-BR"/>
        </w:rPr>
        <w:t xml:space="preserve"> expressivos</w:t>
      </w:r>
      <w:r w:rsidRPr="00353415">
        <w:rPr>
          <w:rFonts w:ascii="Verdana" w:eastAsia="Times New Roman" w:hAnsi="Verdana" w:cs="Arial"/>
          <w:sz w:val="18"/>
          <w:szCs w:val="18"/>
          <w:lang w:eastAsia="pt-BR"/>
        </w:rPr>
        <w:t xml:space="preserve"> por parte dos administradores.</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lastRenderedPageBreak/>
        <w:t xml:space="preserve">        </w:t>
      </w:r>
      <w:r w:rsidRPr="00D71D91">
        <w:rPr>
          <w:rFonts w:ascii="Arial" w:eastAsia="Times New Roman" w:hAnsi="Arial" w:cs="Arial"/>
          <w:sz w:val="20"/>
          <w:szCs w:val="20"/>
          <w:lang w:eastAsia="pt-BR"/>
        </w:rPr>
        <w:tab/>
      </w:r>
      <w:r w:rsidRPr="00353415">
        <w:rPr>
          <w:rFonts w:ascii="Arial" w:eastAsia="Times New Roman" w:hAnsi="Arial" w:cs="Arial"/>
          <w:b/>
          <w:sz w:val="20"/>
          <w:szCs w:val="20"/>
          <w:lang w:eastAsia="pt-BR"/>
        </w:rPr>
        <w:t>XIII – autorizar que as instituições integrantes do sistema financeiro nacional</w:t>
      </w:r>
      <w:r w:rsidR="00B940A5" w:rsidRPr="00353415">
        <w:rPr>
          <w:rFonts w:ascii="Arial" w:eastAsia="Times New Roman" w:hAnsi="Arial" w:cs="Arial"/>
          <w:b/>
          <w:sz w:val="20"/>
          <w:szCs w:val="20"/>
          <w:lang w:eastAsia="pt-BR"/>
        </w:rPr>
        <w:t>, por ele supervisionadas,</w:t>
      </w:r>
      <w:r w:rsidRPr="00353415">
        <w:rPr>
          <w:rFonts w:ascii="Arial" w:eastAsia="Times New Roman" w:hAnsi="Arial" w:cs="Arial"/>
          <w:b/>
          <w:sz w:val="20"/>
          <w:szCs w:val="20"/>
          <w:lang w:eastAsia="pt-BR"/>
        </w:rPr>
        <w:t xml:space="preserve"> ofereçam ao mercado os produtos e serviços financeiros, regulando as condições contratuais de forma a que se estabeleça equilíbrio nas relações negociais entre provedores e tomadores dos recursos negociados e serviços oferecidos;</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ab/>
        <w:t xml:space="preserve"> XIV – autorizar a participação de instituições integrantes do sistema financeiro nacional</w:t>
      </w:r>
      <w:r w:rsidR="00B940A5" w:rsidRPr="00353415">
        <w:rPr>
          <w:rFonts w:ascii="Arial" w:eastAsia="Times New Roman" w:hAnsi="Arial" w:cs="Arial"/>
          <w:b/>
          <w:sz w:val="20"/>
          <w:szCs w:val="20"/>
          <w:lang w:eastAsia="pt-BR"/>
        </w:rPr>
        <w:t>, por ele supervisionadas,</w:t>
      </w:r>
      <w:r w:rsidRPr="00353415">
        <w:rPr>
          <w:rFonts w:ascii="Arial" w:eastAsia="Times New Roman" w:hAnsi="Arial" w:cs="Arial"/>
          <w:b/>
          <w:sz w:val="20"/>
          <w:szCs w:val="20"/>
          <w:lang w:eastAsia="pt-BR"/>
        </w:rPr>
        <w:t xml:space="preserve"> em outras empresas ou instituições, projetos e consórcios de financiamento, sociedades de propósito específico, fundos de qualquer natureza e instituições assemelhadas; </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ab/>
        <w:t xml:space="preserve">XV - estabelecer condições para a posse e para o exercício de quaisquer cargos de administração de instituições financeiras, </w:t>
      </w:r>
      <w:r w:rsidR="009A2C7A" w:rsidRPr="00353415">
        <w:rPr>
          <w:rFonts w:ascii="Arial" w:eastAsia="Times New Roman" w:hAnsi="Arial" w:cs="Arial"/>
          <w:b/>
          <w:sz w:val="20"/>
          <w:szCs w:val="20"/>
          <w:lang w:eastAsia="pt-BR"/>
        </w:rPr>
        <w:t xml:space="preserve">dentro de sua competência, </w:t>
      </w:r>
      <w:r w:rsidRPr="00353415">
        <w:rPr>
          <w:rFonts w:ascii="Arial" w:eastAsia="Times New Roman" w:hAnsi="Arial" w:cs="Arial"/>
          <w:b/>
          <w:sz w:val="20"/>
          <w:szCs w:val="20"/>
          <w:lang w:eastAsia="pt-BR"/>
        </w:rPr>
        <w:t xml:space="preserve">assim como para o exercício de quaisquer funções em órgãos consultivos, fiscais e semelhantes, segundo as diretrizes que forem </w:t>
      </w:r>
      <w:r w:rsidR="009A2421" w:rsidRPr="00353415">
        <w:rPr>
          <w:rFonts w:ascii="Arial" w:eastAsia="Times New Roman" w:hAnsi="Arial" w:cs="Arial"/>
          <w:b/>
          <w:sz w:val="20"/>
          <w:szCs w:val="20"/>
          <w:lang w:eastAsia="pt-BR"/>
        </w:rPr>
        <w:t>aprovadas</w:t>
      </w:r>
      <w:r w:rsidRPr="00353415">
        <w:rPr>
          <w:rFonts w:ascii="Arial" w:eastAsia="Times New Roman" w:hAnsi="Arial" w:cs="Arial"/>
          <w:b/>
          <w:sz w:val="20"/>
          <w:szCs w:val="20"/>
          <w:lang w:eastAsia="pt-BR"/>
        </w:rPr>
        <w:t xml:space="preserve"> pelo Conselho Nacional de Política Econômica e Financeira; </w:t>
      </w:r>
    </w:p>
    <w:p w:rsidR="00D710ED" w:rsidRPr="00353415" w:rsidRDefault="00D710ED" w:rsidP="00D710ED">
      <w:pPr>
        <w:spacing w:before="100" w:beforeAutospacing="1" w:after="100" w:afterAutospacing="1"/>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 xml:space="preserve">        </w:t>
      </w:r>
      <w:r w:rsidRPr="00353415">
        <w:rPr>
          <w:rFonts w:ascii="Arial" w:eastAsia="Times New Roman" w:hAnsi="Arial" w:cs="Arial"/>
          <w:b/>
          <w:sz w:val="20"/>
          <w:szCs w:val="20"/>
          <w:lang w:eastAsia="pt-BR"/>
        </w:rPr>
        <w:tab/>
        <w:t xml:space="preserve">XVI </w:t>
      </w:r>
      <w:r w:rsidR="009A2C7A" w:rsidRPr="00353415">
        <w:rPr>
          <w:rFonts w:ascii="Arial" w:eastAsia="Times New Roman" w:hAnsi="Arial" w:cs="Arial"/>
          <w:b/>
          <w:sz w:val="20"/>
          <w:szCs w:val="20"/>
          <w:lang w:eastAsia="pt-BR"/>
        </w:rPr>
        <w:t>–</w:t>
      </w:r>
      <w:r w:rsidRPr="00353415">
        <w:rPr>
          <w:rFonts w:ascii="Arial" w:eastAsia="Times New Roman" w:hAnsi="Arial" w:cs="Arial"/>
          <w:b/>
          <w:sz w:val="20"/>
          <w:szCs w:val="20"/>
          <w:lang w:eastAsia="pt-BR"/>
        </w:rPr>
        <w:t xml:space="preserve"> determinar que as instituições que operam no mercado financeiro</w:t>
      </w:r>
      <w:r w:rsidR="00EF7C67" w:rsidRPr="00353415">
        <w:rPr>
          <w:rFonts w:ascii="Arial" w:eastAsia="Times New Roman" w:hAnsi="Arial" w:cs="Arial"/>
          <w:b/>
          <w:sz w:val="20"/>
          <w:szCs w:val="20"/>
          <w:lang w:eastAsia="pt-BR"/>
        </w:rPr>
        <w:t>, por ele supervisionadas,</w:t>
      </w:r>
      <w:r w:rsidRPr="00353415">
        <w:rPr>
          <w:rFonts w:ascii="Arial" w:eastAsia="Times New Roman" w:hAnsi="Arial" w:cs="Arial"/>
          <w:b/>
          <w:sz w:val="20"/>
          <w:szCs w:val="20"/>
          <w:lang w:eastAsia="pt-BR"/>
        </w:rPr>
        <w:t xml:space="preserve"> mantenham cadastro atualizado das pessoas físicas e jurídicas que operam com suas dependências ou em dependências de instituições conveniadas. </w:t>
      </w:r>
    </w:p>
    <w:p w:rsidR="00D710ED" w:rsidRPr="00353415"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353415">
        <w:rPr>
          <w:rFonts w:ascii="Arial" w:eastAsia="Times New Roman" w:hAnsi="Arial" w:cs="Arial"/>
          <w:b/>
          <w:sz w:val="20"/>
          <w:szCs w:val="20"/>
          <w:lang w:eastAsia="pt-BR"/>
        </w:rPr>
        <w:t>§1º Com o propósito de manter a oferta e a liquidez da moeda nacional no mercado externo, o Banco Central do Brasil poderá contratar instituiç</w:t>
      </w:r>
      <w:r w:rsidR="00491D54" w:rsidRPr="00353415">
        <w:rPr>
          <w:rFonts w:ascii="Arial" w:eastAsia="Times New Roman" w:hAnsi="Arial" w:cs="Arial"/>
          <w:b/>
          <w:sz w:val="20"/>
          <w:szCs w:val="20"/>
          <w:lang w:eastAsia="pt-BR"/>
        </w:rPr>
        <w:t>ões estrangeiras para executar</w:t>
      </w:r>
      <w:r w:rsidRPr="00353415">
        <w:rPr>
          <w:rFonts w:ascii="Arial" w:eastAsia="Times New Roman" w:hAnsi="Arial" w:cs="Arial"/>
          <w:b/>
          <w:sz w:val="20"/>
          <w:szCs w:val="20"/>
          <w:lang w:eastAsia="pt-BR"/>
        </w:rPr>
        <w:t xml:space="preserve"> operações de liquidez, de formação de mercado e de guarda e distribuição de reais.</w:t>
      </w:r>
    </w:p>
    <w:p w:rsidR="00D05B79" w:rsidRPr="00145C86" w:rsidRDefault="00D05B79" w:rsidP="00145C86">
      <w:pPr>
        <w:spacing w:before="100" w:beforeAutospacing="1" w:after="100" w:afterAutospacing="1"/>
        <w:jc w:val="both"/>
        <w:rPr>
          <w:rFonts w:ascii="Verdana" w:eastAsia="Times New Roman" w:hAnsi="Verdana" w:cs="Arial"/>
          <w:sz w:val="18"/>
          <w:szCs w:val="18"/>
          <w:lang w:eastAsia="pt-BR"/>
        </w:rPr>
      </w:pPr>
      <w:r w:rsidRPr="00145C86">
        <w:rPr>
          <w:rFonts w:ascii="Verdana" w:eastAsia="Times New Roman" w:hAnsi="Verdana" w:cs="Arial"/>
          <w:sz w:val="18"/>
          <w:szCs w:val="18"/>
          <w:lang w:eastAsia="pt-BR"/>
        </w:rPr>
        <w:t xml:space="preserve">Justificativas do § 1º: Como ocorre com o dólar, </w:t>
      </w:r>
      <w:r w:rsidR="001264C8" w:rsidRPr="00145C86">
        <w:rPr>
          <w:rFonts w:ascii="Verdana" w:eastAsia="Times New Roman" w:hAnsi="Verdana" w:cs="Arial"/>
          <w:sz w:val="18"/>
          <w:szCs w:val="18"/>
          <w:lang w:eastAsia="pt-BR"/>
        </w:rPr>
        <w:t>a partir do momento que o real se tornar uma moeda largamente utilizada no mercado internacional, seu suprimento deverá ser feito por instituições estrangeiras já que o acesso de um bc é restrito no exterior. Esse parágrafo dá a autorização legal para que o BC possa contratar tais serviços.</w:t>
      </w:r>
    </w:p>
    <w:p w:rsidR="00D710ED" w:rsidRPr="00145C8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45C86">
        <w:rPr>
          <w:rFonts w:ascii="Arial" w:eastAsia="Times New Roman" w:hAnsi="Arial" w:cs="Arial"/>
          <w:b/>
          <w:sz w:val="20"/>
          <w:szCs w:val="20"/>
          <w:lang w:eastAsia="pt-BR"/>
        </w:rPr>
        <w:t>§2º No exercício de suas atribuições de fiscalização o Banco Central do Brasil poderá examinar os livros e documentos das pessoas naturais ou jurídicas que detenham</w:t>
      </w:r>
      <w:r w:rsidR="001264C8" w:rsidRPr="00145C86">
        <w:rPr>
          <w:rFonts w:ascii="Arial" w:eastAsia="Times New Roman" w:hAnsi="Arial" w:cs="Arial"/>
          <w:b/>
          <w:sz w:val="20"/>
          <w:szCs w:val="20"/>
          <w:lang w:eastAsia="pt-BR"/>
        </w:rPr>
        <w:t xml:space="preserve"> a propriedade ou</w:t>
      </w:r>
      <w:r w:rsidRPr="00145C86">
        <w:rPr>
          <w:rFonts w:ascii="Arial" w:eastAsia="Times New Roman" w:hAnsi="Arial" w:cs="Arial"/>
          <w:b/>
          <w:sz w:val="20"/>
          <w:szCs w:val="20"/>
          <w:lang w:eastAsia="pt-BR"/>
        </w:rPr>
        <w:t xml:space="preserve"> o controle acionário de instituição financeira, ficando essas pessoas sujeitas ao disposto nesta e demais leis do sistema financeiro. </w:t>
      </w:r>
    </w:p>
    <w:p w:rsidR="00145C86" w:rsidRDefault="001264C8" w:rsidP="00145C86">
      <w:pPr>
        <w:spacing w:before="100" w:beforeAutospacing="1" w:after="100" w:afterAutospacing="1"/>
        <w:jc w:val="both"/>
        <w:rPr>
          <w:rFonts w:ascii="Verdana" w:eastAsia="Times New Roman" w:hAnsi="Verdana" w:cs="Arial"/>
          <w:sz w:val="18"/>
          <w:szCs w:val="18"/>
          <w:lang w:eastAsia="pt-BR"/>
        </w:rPr>
      </w:pPr>
      <w:r w:rsidRPr="00145C86">
        <w:rPr>
          <w:rFonts w:ascii="Verdana" w:eastAsia="Times New Roman" w:hAnsi="Verdana" w:cs="Arial"/>
          <w:sz w:val="18"/>
          <w:szCs w:val="18"/>
          <w:lang w:eastAsia="pt-BR"/>
        </w:rPr>
        <w:t>Justificativas do § 2º: Permite que a fiscalização do BC alcance os conglomerados, administradores, controladores e proprietários (</w:t>
      </w:r>
      <w:r w:rsidR="005F6142" w:rsidRPr="00145C86">
        <w:rPr>
          <w:rFonts w:ascii="Verdana" w:eastAsia="Times New Roman" w:hAnsi="Verdana" w:cs="Arial"/>
          <w:sz w:val="18"/>
          <w:szCs w:val="18"/>
          <w:lang w:eastAsia="pt-BR"/>
        </w:rPr>
        <w:t>Ultimate Beneficial Owner)</w:t>
      </w:r>
    </w:p>
    <w:p w:rsidR="00D710ED" w:rsidRPr="00145C86" w:rsidRDefault="00D710ED" w:rsidP="00145C86">
      <w:pPr>
        <w:spacing w:before="100" w:beforeAutospacing="1" w:after="100" w:afterAutospacing="1"/>
        <w:ind w:firstLine="708"/>
        <w:jc w:val="both"/>
        <w:rPr>
          <w:rFonts w:ascii="Verdana" w:eastAsia="Times New Roman" w:hAnsi="Verdana" w:cs="Arial"/>
          <w:sz w:val="18"/>
          <w:szCs w:val="18"/>
          <w:lang w:eastAsia="pt-BR"/>
        </w:rPr>
      </w:pPr>
      <w:r w:rsidRPr="00145C86">
        <w:rPr>
          <w:rFonts w:ascii="Arial" w:eastAsia="Times New Roman" w:hAnsi="Arial" w:cs="Arial"/>
          <w:b/>
          <w:sz w:val="20"/>
          <w:szCs w:val="20"/>
          <w:lang w:eastAsia="pt-BR"/>
        </w:rPr>
        <w:t>§</w:t>
      </w:r>
      <w:r w:rsidR="009A2C7A" w:rsidRPr="00145C86">
        <w:rPr>
          <w:rFonts w:ascii="Arial" w:eastAsia="Times New Roman" w:hAnsi="Arial" w:cs="Arial"/>
          <w:b/>
          <w:sz w:val="20"/>
          <w:szCs w:val="20"/>
          <w:lang w:eastAsia="pt-BR"/>
        </w:rPr>
        <w:t>3</w:t>
      </w:r>
      <w:r w:rsidRPr="00145C86">
        <w:rPr>
          <w:rFonts w:ascii="Arial" w:eastAsia="Times New Roman" w:hAnsi="Arial" w:cs="Arial"/>
          <w:b/>
          <w:sz w:val="20"/>
          <w:szCs w:val="20"/>
          <w:lang w:eastAsia="pt-BR"/>
        </w:rPr>
        <w:t xml:space="preserve">º. Com base nas diretrizes </w:t>
      </w:r>
      <w:r w:rsidR="009A2421" w:rsidRPr="00145C86">
        <w:rPr>
          <w:rFonts w:ascii="Arial" w:eastAsia="Times New Roman" w:hAnsi="Arial" w:cs="Arial"/>
          <w:b/>
          <w:sz w:val="20"/>
          <w:szCs w:val="20"/>
          <w:lang w:eastAsia="pt-BR"/>
        </w:rPr>
        <w:t>aprovadas</w:t>
      </w:r>
      <w:r w:rsidRPr="00145C86">
        <w:rPr>
          <w:rFonts w:ascii="Arial" w:eastAsia="Times New Roman" w:hAnsi="Arial" w:cs="Arial"/>
          <w:b/>
          <w:sz w:val="20"/>
          <w:szCs w:val="20"/>
          <w:lang w:eastAsia="pt-BR"/>
        </w:rPr>
        <w:t xml:space="preserve"> pelo Conselho Nacional de Política Econômica e Financeira, o Banco Central do Brasil, estudará</w:t>
      </w:r>
      <w:r w:rsidR="00B33B58" w:rsidRPr="00145C86">
        <w:rPr>
          <w:rFonts w:ascii="Arial" w:eastAsia="Times New Roman" w:hAnsi="Arial" w:cs="Arial"/>
          <w:b/>
          <w:sz w:val="20"/>
          <w:szCs w:val="20"/>
          <w:lang w:eastAsia="pt-BR"/>
        </w:rPr>
        <w:t>, dentro de sua competência,</w:t>
      </w:r>
      <w:r w:rsidRPr="00145C86">
        <w:rPr>
          <w:rFonts w:ascii="Arial" w:eastAsia="Times New Roman" w:hAnsi="Arial" w:cs="Arial"/>
          <w:b/>
          <w:sz w:val="20"/>
          <w:szCs w:val="20"/>
          <w:lang w:eastAsia="pt-BR"/>
        </w:rPr>
        <w:t xml:space="preserve"> os pedidos que lhe forem formulados e resolverá conceder ou recusar a autorização para o funcionamento, a instalação e a transferência de sedes e dependências no País e no exterior assim como prorrogar ou suspender o funcionamento e encerrar as atividades de instituições que operam no mercado financeiro nacional, podendo incluir cláusulas de capilaridade, atendimento obrigatório e outras que reputar convenientes ao interesse público.</w:t>
      </w:r>
    </w:p>
    <w:p w:rsidR="00437D72" w:rsidRPr="00145C86" w:rsidRDefault="00437D72" w:rsidP="00145C86">
      <w:pPr>
        <w:spacing w:before="100" w:beforeAutospacing="1" w:after="100" w:afterAutospacing="1"/>
        <w:jc w:val="both"/>
        <w:rPr>
          <w:rFonts w:ascii="Verdana" w:eastAsia="Times New Roman" w:hAnsi="Verdana" w:cs="Arial"/>
          <w:sz w:val="18"/>
          <w:szCs w:val="18"/>
          <w:lang w:eastAsia="pt-BR"/>
        </w:rPr>
      </w:pPr>
      <w:r w:rsidRPr="00145C86">
        <w:rPr>
          <w:rFonts w:ascii="Verdana" w:eastAsia="Times New Roman" w:hAnsi="Verdana" w:cs="Arial"/>
          <w:sz w:val="18"/>
          <w:szCs w:val="18"/>
          <w:lang w:eastAsia="pt-BR"/>
        </w:rPr>
        <w:t>Justificativas do § 3º: Dá poderes ao BC de recusar autorização aos banqueiros em virtude de diretriz do CNPEF. Em outras palavras, esse parágrafo permite que o CNPEF interfira na política de concessão de autorizações.</w:t>
      </w:r>
      <w:r w:rsidR="00145C86">
        <w:rPr>
          <w:rFonts w:ascii="Verdana" w:eastAsia="Times New Roman" w:hAnsi="Verdana" w:cs="Arial"/>
          <w:sz w:val="18"/>
          <w:szCs w:val="18"/>
          <w:lang w:eastAsia="pt-BR"/>
        </w:rPr>
        <w:t xml:space="preserve"> Dessa forma o controle social do BC reflete nas instituições operadoras.</w:t>
      </w:r>
    </w:p>
    <w:p w:rsidR="00D710ED" w:rsidRPr="00145C86" w:rsidRDefault="009A2C7A" w:rsidP="00D710ED">
      <w:pPr>
        <w:spacing w:before="100" w:beforeAutospacing="1" w:after="100" w:afterAutospacing="1"/>
        <w:ind w:firstLine="708"/>
        <w:jc w:val="both"/>
        <w:rPr>
          <w:rFonts w:ascii="Arial" w:eastAsia="Times New Roman" w:hAnsi="Arial" w:cs="Arial"/>
          <w:b/>
          <w:sz w:val="20"/>
          <w:szCs w:val="20"/>
          <w:lang w:eastAsia="pt-BR"/>
        </w:rPr>
      </w:pPr>
      <w:r w:rsidRPr="00145C86">
        <w:rPr>
          <w:rFonts w:ascii="Arial" w:eastAsia="Times New Roman" w:hAnsi="Arial" w:cs="Arial"/>
          <w:b/>
          <w:sz w:val="20"/>
          <w:szCs w:val="20"/>
          <w:lang w:eastAsia="pt-BR"/>
        </w:rPr>
        <w:t>§4</w:t>
      </w:r>
      <w:r w:rsidR="00D710ED" w:rsidRPr="00145C86">
        <w:rPr>
          <w:rFonts w:ascii="Arial" w:eastAsia="Times New Roman" w:hAnsi="Arial" w:cs="Arial"/>
          <w:b/>
          <w:sz w:val="20"/>
          <w:szCs w:val="20"/>
          <w:lang w:eastAsia="pt-BR"/>
        </w:rPr>
        <w:t xml:space="preserve">º Com a finalidade de </w:t>
      </w:r>
      <w:r w:rsidR="00145C86">
        <w:rPr>
          <w:rFonts w:ascii="Arial" w:eastAsia="Times New Roman" w:hAnsi="Arial" w:cs="Arial"/>
          <w:b/>
          <w:sz w:val="20"/>
          <w:szCs w:val="20"/>
          <w:lang w:eastAsia="pt-BR"/>
        </w:rPr>
        <w:t>permitir</w:t>
      </w:r>
      <w:r w:rsidR="00D710ED" w:rsidRPr="00145C86">
        <w:rPr>
          <w:rFonts w:ascii="Arial" w:eastAsia="Times New Roman" w:hAnsi="Arial" w:cs="Arial"/>
          <w:b/>
          <w:sz w:val="20"/>
          <w:szCs w:val="20"/>
          <w:lang w:eastAsia="pt-BR"/>
        </w:rPr>
        <w:t xml:space="preserve"> o cumprimento de suas atribuições privativas e indelegáveis previstas neste artigo, o Banco Central do Brasil instalará dependências nas capitais e principais cidades de todas as unidades federativas do País </w:t>
      </w:r>
      <w:r w:rsidR="001B5707" w:rsidRPr="00145C86">
        <w:rPr>
          <w:rFonts w:ascii="Arial" w:eastAsia="Times New Roman" w:hAnsi="Arial" w:cs="Arial"/>
          <w:b/>
          <w:sz w:val="20"/>
          <w:szCs w:val="20"/>
          <w:lang w:eastAsia="pt-BR"/>
        </w:rPr>
        <w:t>e contratará o pessoal necessário, na forma dos incisos do Art. 14 desta Lei</w:t>
      </w:r>
      <w:r w:rsidR="00C15BEB" w:rsidRPr="00145C86">
        <w:rPr>
          <w:rFonts w:ascii="Arial" w:eastAsia="Times New Roman" w:hAnsi="Arial" w:cs="Arial"/>
          <w:b/>
          <w:sz w:val="20"/>
          <w:szCs w:val="20"/>
          <w:lang w:eastAsia="pt-BR"/>
        </w:rPr>
        <w:t>,</w:t>
      </w:r>
      <w:r w:rsidR="001B5707" w:rsidRPr="00145C86">
        <w:rPr>
          <w:rFonts w:ascii="Arial" w:eastAsia="Times New Roman" w:hAnsi="Arial" w:cs="Arial"/>
          <w:b/>
          <w:sz w:val="20"/>
          <w:szCs w:val="20"/>
          <w:lang w:eastAsia="pt-BR"/>
        </w:rPr>
        <w:t xml:space="preserve"> </w:t>
      </w:r>
      <w:r w:rsidR="00D710ED" w:rsidRPr="00145C86">
        <w:rPr>
          <w:rFonts w:ascii="Arial" w:eastAsia="Times New Roman" w:hAnsi="Arial" w:cs="Arial"/>
          <w:b/>
          <w:sz w:val="20"/>
          <w:szCs w:val="20"/>
          <w:lang w:eastAsia="pt-BR"/>
        </w:rPr>
        <w:t>visando alcançar maior capilaridade e descentralização administrativa.</w:t>
      </w:r>
    </w:p>
    <w:p w:rsidR="00437D72" w:rsidRPr="00145C86" w:rsidRDefault="00437D72" w:rsidP="00145C86">
      <w:pPr>
        <w:spacing w:before="100" w:beforeAutospacing="1" w:after="100" w:afterAutospacing="1"/>
        <w:jc w:val="both"/>
        <w:rPr>
          <w:rFonts w:ascii="Verdana" w:eastAsia="Times New Roman" w:hAnsi="Verdana" w:cs="Arial"/>
          <w:sz w:val="18"/>
          <w:szCs w:val="18"/>
          <w:lang w:eastAsia="pt-BR"/>
        </w:rPr>
      </w:pPr>
      <w:r w:rsidRPr="00145C86">
        <w:rPr>
          <w:rFonts w:ascii="Verdana" w:eastAsia="Times New Roman" w:hAnsi="Verdana" w:cs="Arial"/>
          <w:sz w:val="18"/>
          <w:szCs w:val="18"/>
          <w:lang w:eastAsia="pt-BR"/>
        </w:rPr>
        <w:lastRenderedPageBreak/>
        <w:t>Justificativas do § 4º: Permite que o BC alcance as regiões onde existe falta de controle da atividade das IF e coloca como condição para exercer suas funções privativas a contratação dos funcionários necessários. Essa política de capilaridade e descentralização administrativa coloca o BC mais próximo da sociedade o que é o objetivo do Projeto 192.</w:t>
      </w:r>
    </w:p>
    <w:p w:rsidR="00D710ED" w:rsidRPr="00145C8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45C86">
        <w:rPr>
          <w:rFonts w:ascii="Arial" w:eastAsia="Times New Roman" w:hAnsi="Arial" w:cs="Arial"/>
          <w:b/>
          <w:sz w:val="20"/>
          <w:szCs w:val="20"/>
          <w:lang w:eastAsia="pt-BR"/>
        </w:rPr>
        <w:t xml:space="preserve">Art. </w:t>
      </w:r>
      <w:r w:rsidR="00F4528F" w:rsidRPr="00145C86">
        <w:rPr>
          <w:rFonts w:ascii="Arial" w:eastAsia="Times New Roman" w:hAnsi="Arial" w:cs="Arial"/>
          <w:b/>
          <w:sz w:val="20"/>
          <w:szCs w:val="20"/>
          <w:lang w:eastAsia="pt-BR"/>
        </w:rPr>
        <w:t>27</w:t>
      </w:r>
      <w:r w:rsidR="00EF7C67" w:rsidRPr="00145C86">
        <w:rPr>
          <w:rFonts w:ascii="Arial" w:eastAsia="Times New Roman" w:hAnsi="Arial" w:cs="Arial"/>
          <w:b/>
          <w:sz w:val="20"/>
          <w:szCs w:val="20"/>
          <w:lang w:eastAsia="pt-BR"/>
        </w:rPr>
        <w:t xml:space="preserve">. </w:t>
      </w:r>
      <w:r w:rsidRPr="00145C86">
        <w:rPr>
          <w:rFonts w:ascii="Arial" w:eastAsia="Times New Roman" w:hAnsi="Arial" w:cs="Arial"/>
          <w:b/>
          <w:sz w:val="20"/>
          <w:szCs w:val="20"/>
          <w:lang w:eastAsia="pt-BR"/>
        </w:rPr>
        <w:t>Também é de competência privativa do Banco Central do Brasil</w:t>
      </w:r>
      <w:r w:rsidR="00DA4DD1" w:rsidRPr="00145C86">
        <w:rPr>
          <w:rFonts w:ascii="Arial" w:eastAsia="Times New Roman" w:hAnsi="Arial" w:cs="Arial"/>
          <w:b/>
          <w:sz w:val="20"/>
          <w:szCs w:val="20"/>
          <w:lang w:eastAsia="pt-BR"/>
        </w:rPr>
        <w:t>, no tocante às instituições por ele supervisionadas,</w:t>
      </w:r>
      <w:r w:rsidRPr="00145C86">
        <w:rPr>
          <w:rFonts w:ascii="Arial" w:eastAsia="Times New Roman" w:hAnsi="Arial" w:cs="Arial"/>
          <w:b/>
          <w:sz w:val="20"/>
          <w:szCs w:val="20"/>
          <w:lang w:eastAsia="pt-BR"/>
        </w:rPr>
        <w:t xml:space="preserve"> </w:t>
      </w:r>
      <w:r w:rsidR="00C97A0E">
        <w:rPr>
          <w:rFonts w:ascii="Arial" w:eastAsia="Times New Roman" w:hAnsi="Arial" w:cs="Arial"/>
          <w:b/>
          <w:sz w:val="20"/>
          <w:szCs w:val="20"/>
          <w:lang w:eastAsia="pt-BR"/>
        </w:rPr>
        <w:t xml:space="preserve">a regulamentação </w:t>
      </w:r>
      <w:r w:rsidR="00C97A0E" w:rsidRPr="00B32F1F">
        <w:rPr>
          <w:rFonts w:ascii="Arial" w:eastAsia="Times New Roman" w:hAnsi="Arial" w:cs="Arial"/>
          <w:b/>
          <w:sz w:val="20"/>
          <w:szCs w:val="20"/>
          <w:lang w:eastAsia="pt-BR"/>
        </w:rPr>
        <w:t xml:space="preserve">dos artigos desta Lei Complementar e de outras leis vigentes sobre o Sistema Financeiro Nacional e </w:t>
      </w:r>
      <w:r w:rsidRPr="00145C86">
        <w:rPr>
          <w:rFonts w:ascii="Arial" w:eastAsia="Times New Roman" w:hAnsi="Arial" w:cs="Arial"/>
          <w:b/>
          <w:sz w:val="20"/>
          <w:szCs w:val="20"/>
          <w:lang w:eastAsia="pt-BR"/>
        </w:rPr>
        <w:t xml:space="preserve">a </w:t>
      </w:r>
      <w:r w:rsidR="00B32F1F">
        <w:rPr>
          <w:rFonts w:ascii="Arial" w:eastAsia="Times New Roman" w:hAnsi="Arial" w:cs="Arial"/>
          <w:b/>
          <w:sz w:val="20"/>
          <w:szCs w:val="20"/>
          <w:lang w:eastAsia="pt-BR"/>
        </w:rPr>
        <w:t>regulação</w:t>
      </w:r>
      <w:r w:rsidRPr="00145C86">
        <w:rPr>
          <w:rFonts w:ascii="Arial" w:eastAsia="Times New Roman" w:hAnsi="Arial" w:cs="Arial"/>
          <w:b/>
          <w:sz w:val="20"/>
          <w:szCs w:val="20"/>
          <w:lang w:eastAsia="pt-BR"/>
        </w:rPr>
        <w:t>:</w:t>
      </w:r>
    </w:p>
    <w:p w:rsidR="0056568A" w:rsidRPr="008C12BA" w:rsidRDefault="00955875" w:rsidP="008C12BA">
      <w:pPr>
        <w:spacing w:before="100" w:beforeAutospacing="1" w:after="100" w:afterAutospacing="1"/>
        <w:jc w:val="both"/>
        <w:rPr>
          <w:rFonts w:ascii="Verdana" w:eastAsia="Times New Roman" w:hAnsi="Verdana" w:cs="Arial"/>
          <w:sz w:val="18"/>
          <w:szCs w:val="18"/>
          <w:lang w:eastAsia="pt-BR"/>
        </w:rPr>
      </w:pPr>
      <w:r w:rsidRPr="008C12BA">
        <w:rPr>
          <w:rFonts w:ascii="Verdana" w:eastAsia="Times New Roman" w:hAnsi="Verdana" w:cs="Arial"/>
          <w:sz w:val="18"/>
          <w:szCs w:val="18"/>
          <w:lang w:eastAsia="pt-BR"/>
        </w:rPr>
        <w:t>Justificativas do caput do Art. 27:</w:t>
      </w:r>
      <w:r w:rsidR="004B2628" w:rsidRPr="008C12BA">
        <w:rPr>
          <w:rFonts w:ascii="Verdana" w:eastAsia="Times New Roman" w:hAnsi="Verdana" w:cs="Arial"/>
          <w:sz w:val="18"/>
          <w:szCs w:val="18"/>
          <w:lang w:eastAsia="pt-BR"/>
        </w:rPr>
        <w:t xml:space="preserve"> Neste artigo estão listadas as competências privativas </w:t>
      </w:r>
      <w:r w:rsidR="008C12BA">
        <w:rPr>
          <w:rFonts w:ascii="Verdana" w:eastAsia="Times New Roman" w:hAnsi="Verdana" w:cs="Arial"/>
          <w:sz w:val="18"/>
          <w:szCs w:val="18"/>
          <w:lang w:eastAsia="pt-BR"/>
        </w:rPr>
        <w:t xml:space="preserve">do BC para emitir </w:t>
      </w:r>
      <w:r w:rsidR="00C97A0E">
        <w:rPr>
          <w:rFonts w:ascii="Verdana" w:eastAsia="Times New Roman" w:hAnsi="Verdana" w:cs="Arial"/>
          <w:sz w:val="18"/>
          <w:szCs w:val="18"/>
          <w:lang w:eastAsia="pt-BR"/>
        </w:rPr>
        <w:t>normas</w:t>
      </w:r>
      <w:r w:rsidR="008C12BA">
        <w:rPr>
          <w:rFonts w:ascii="Verdana" w:eastAsia="Times New Roman" w:hAnsi="Verdana" w:cs="Arial"/>
          <w:sz w:val="18"/>
          <w:szCs w:val="18"/>
          <w:lang w:eastAsia="pt-BR"/>
        </w:rPr>
        <w:t xml:space="preserve"> (circulares, cartas-circulares, </w:t>
      </w:r>
      <w:r w:rsidR="00B32F1F">
        <w:rPr>
          <w:rFonts w:ascii="Verdana" w:eastAsia="Times New Roman" w:hAnsi="Verdana" w:cs="Arial"/>
          <w:sz w:val="18"/>
          <w:szCs w:val="18"/>
          <w:lang w:eastAsia="pt-BR"/>
        </w:rPr>
        <w:t>Comunicados)</w:t>
      </w:r>
      <w:r w:rsidR="00C97A0E">
        <w:rPr>
          <w:rFonts w:ascii="Verdana" w:eastAsia="Times New Roman" w:hAnsi="Verdana" w:cs="Arial"/>
          <w:sz w:val="18"/>
          <w:szCs w:val="18"/>
          <w:lang w:eastAsia="pt-BR"/>
        </w:rPr>
        <w:t xml:space="preserve"> além de regulamentar os artigos desta Lei.</w:t>
      </w:r>
      <w:r w:rsidR="008C12BA">
        <w:rPr>
          <w:rFonts w:ascii="Verdana" w:eastAsia="Times New Roman" w:hAnsi="Verdana" w:cs="Arial"/>
          <w:sz w:val="18"/>
          <w:szCs w:val="18"/>
          <w:lang w:eastAsia="pt-BR"/>
        </w:rPr>
        <w:t xml:space="preserve"> Isso consagra o BC como instituição reguladora</w:t>
      </w:r>
      <w:r w:rsidR="004B2628" w:rsidRPr="008C12BA">
        <w:rPr>
          <w:rFonts w:ascii="Verdana" w:eastAsia="Times New Roman" w:hAnsi="Verdana" w:cs="Arial"/>
          <w:sz w:val="18"/>
          <w:szCs w:val="18"/>
          <w:lang w:eastAsia="pt-BR"/>
        </w:rPr>
        <w:t xml:space="preserve"> das instituições sob sua supervisão no sistema financeiro. Dessa forma, fica estabelecido que outras in</w:t>
      </w:r>
      <w:r w:rsidR="008C12BA">
        <w:rPr>
          <w:rFonts w:ascii="Verdana" w:eastAsia="Times New Roman" w:hAnsi="Verdana" w:cs="Arial"/>
          <w:sz w:val="18"/>
          <w:szCs w:val="18"/>
          <w:lang w:eastAsia="pt-BR"/>
        </w:rPr>
        <w:t>stituições não podem regula</w:t>
      </w:r>
      <w:r w:rsidR="004B2628" w:rsidRPr="008C12BA">
        <w:rPr>
          <w:rFonts w:ascii="Verdana" w:eastAsia="Times New Roman" w:hAnsi="Verdana" w:cs="Arial"/>
          <w:sz w:val="18"/>
          <w:szCs w:val="18"/>
          <w:lang w:eastAsia="pt-BR"/>
        </w:rPr>
        <w:t>r instituições que operem dentro da competência do BC ou são por ele supervision</w:t>
      </w:r>
      <w:r w:rsidR="008C12BA">
        <w:rPr>
          <w:rFonts w:ascii="Verdana" w:eastAsia="Times New Roman" w:hAnsi="Verdana" w:cs="Arial"/>
          <w:sz w:val="18"/>
          <w:szCs w:val="18"/>
          <w:lang w:eastAsia="pt-BR"/>
        </w:rPr>
        <w:t>adas e que o BC não regular</w:t>
      </w:r>
      <w:r w:rsidR="004B2628" w:rsidRPr="008C12BA">
        <w:rPr>
          <w:rFonts w:ascii="Verdana" w:eastAsia="Times New Roman" w:hAnsi="Verdana" w:cs="Arial"/>
          <w:sz w:val="18"/>
          <w:szCs w:val="18"/>
          <w:lang w:eastAsia="pt-BR"/>
        </w:rPr>
        <w:t>á instituições fora de sua área de competência ou supervisionadas por outras IRS.</w:t>
      </w:r>
      <w:r w:rsidR="004914BA" w:rsidRPr="008C12BA">
        <w:rPr>
          <w:rFonts w:ascii="Verdana" w:eastAsia="Times New Roman" w:hAnsi="Verdana" w:cs="Arial"/>
          <w:sz w:val="18"/>
          <w:szCs w:val="18"/>
          <w:lang w:eastAsia="pt-BR"/>
        </w:rPr>
        <w:t xml:space="preserve"> </w:t>
      </w:r>
      <w:r w:rsidR="00437D72" w:rsidRPr="008C12BA">
        <w:rPr>
          <w:rFonts w:ascii="Verdana" w:eastAsia="Times New Roman" w:hAnsi="Verdana" w:cs="Arial"/>
          <w:sz w:val="18"/>
          <w:szCs w:val="18"/>
          <w:lang w:eastAsia="pt-BR"/>
        </w:rPr>
        <w:t>Para evitar que as instituições se coloquem na zona divisória entre as IRS, esta lei também cria</w:t>
      </w:r>
      <w:r w:rsidR="0056568A" w:rsidRPr="008C12BA">
        <w:rPr>
          <w:rFonts w:ascii="Verdana" w:eastAsia="Times New Roman" w:hAnsi="Verdana" w:cs="Arial"/>
          <w:sz w:val="18"/>
          <w:szCs w:val="18"/>
          <w:lang w:eastAsia="pt-BR"/>
        </w:rPr>
        <w:t>, em outra seção,</w:t>
      </w:r>
      <w:r w:rsidR="00437D72" w:rsidRPr="008C12BA">
        <w:rPr>
          <w:rFonts w:ascii="Verdana" w:eastAsia="Times New Roman" w:hAnsi="Verdana" w:cs="Arial"/>
          <w:sz w:val="18"/>
          <w:szCs w:val="18"/>
          <w:lang w:eastAsia="pt-BR"/>
        </w:rPr>
        <w:t xml:space="preserve"> o Comitê de Normas </w:t>
      </w:r>
      <w:r w:rsidR="00780674" w:rsidRPr="008C12BA">
        <w:rPr>
          <w:rFonts w:ascii="Verdana" w:eastAsia="Times New Roman" w:hAnsi="Verdana" w:cs="Arial"/>
          <w:sz w:val="18"/>
          <w:szCs w:val="18"/>
          <w:lang w:eastAsia="pt-BR"/>
        </w:rPr>
        <w:t xml:space="preserve">para agir na zona de intersecção. </w:t>
      </w:r>
    </w:p>
    <w:p w:rsidR="00D710ED" w:rsidRPr="00B32F1F"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2F1F">
        <w:rPr>
          <w:rFonts w:ascii="Arial" w:eastAsia="Times New Roman" w:hAnsi="Arial" w:cs="Arial"/>
          <w:b/>
          <w:sz w:val="20"/>
          <w:szCs w:val="20"/>
          <w:lang w:eastAsia="pt-BR"/>
        </w:rPr>
        <w:t>I –</w:t>
      </w:r>
      <w:r w:rsidR="00C97A0E">
        <w:rPr>
          <w:rFonts w:ascii="Arial" w:eastAsia="Times New Roman" w:hAnsi="Arial" w:cs="Arial"/>
          <w:b/>
          <w:sz w:val="20"/>
          <w:szCs w:val="20"/>
          <w:lang w:eastAsia="pt-BR"/>
        </w:rPr>
        <w:t xml:space="preserve"> d</w:t>
      </w:r>
      <w:r w:rsidRPr="00B32F1F">
        <w:rPr>
          <w:rFonts w:ascii="Arial" w:eastAsia="Times New Roman" w:hAnsi="Arial" w:cs="Arial"/>
          <w:b/>
          <w:sz w:val="20"/>
          <w:szCs w:val="20"/>
          <w:lang w:eastAsia="pt-BR"/>
        </w:rPr>
        <w:t>a constituição, a organização e o funcionamento das instituições que operam no mercado financeiro, incluídas as cooperativas de crédito;</w:t>
      </w:r>
    </w:p>
    <w:p w:rsidR="0056568A" w:rsidRPr="00B32F1F" w:rsidRDefault="0094786F" w:rsidP="00535A4C">
      <w:pPr>
        <w:spacing w:before="100" w:beforeAutospacing="1" w:after="100" w:afterAutospacing="1"/>
        <w:jc w:val="both"/>
        <w:rPr>
          <w:rFonts w:ascii="Verdana" w:eastAsia="Times New Roman" w:hAnsi="Verdana" w:cs="Arial"/>
          <w:sz w:val="18"/>
          <w:szCs w:val="18"/>
          <w:lang w:eastAsia="pt-BR"/>
        </w:rPr>
      </w:pPr>
      <w:r w:rsidRPr="00B32F1F">
        <w:rPr>
          <w:rFonts w:ascii="Verdana" w:eastAsia="Times New Roman" w:hAnsi="Verdana" w:cs="Arial"/>
          <w:sz w:val="18"/>
          <w:szCs w:val="18"/>
          <w:lang w:eastAsia="pt-BR"/>
        </w:rPr>
        <w:t xml:space="preserve">Justificativas do inciso I.: </w:t>
      </w:r>
      <w:r w:rsidR="0056568A" w:rsidRPr="00B32F1F">
        <w:rPr>
          <w:rFonts w:ascii="Verdana" w:eastAsia="Times New Roman" w:hAnsi="Verdana" w:cs="Arial"/>
          <w:sz w:val="18"/>
          <w:szCs w:val="18"/>
          <w:lang w:eastAsia="pt-BR"/>
        </w:rPr>
        <w:t xml:space="preserve">O inciso dá ao BC </w:t>
      </w:r>
      <w:r w:rsidR="00B32F1F">
        <w:rPr>
          <w:rFonts w:ascii="Verdana" w:eastAsia="Times New Roman" w:hAnsi="Verdana" w:cs="Arial"/>
          <w:sz w:val="18"/>
          <w:szCs w:val="18"/>
          <w:lang w:eastAsia="pt-BR"/>
        </w:rPr>
        <w:t>competência</w:t>
      </w:r>
      <w:r w:rsidR="0056568A" w:rsidRPr="00B32F1F">
        <w:rPr>
          <w:rFonts w:ascii="Verdana" w:eastAsia="Times New Roman" w:hAnsi="Verdana" w:cs="Arial"/>
          <w:sz w:val="18"/>
          <w:szCs w:val="18"/>
          <w:lang w:eastAsia="pt-BR"/>
        </w:rPr>
        <w:t xml:space="preserve"> </w:t>
      </w:r>
      <w:r w:rsidR="00C97A0E">
        <w:rPr>
          <w:rFonts w:ascii="Verdana" w:eastAsia="Times New Roman" w:hAnsi="Verdana" w:cs="Arial"/>
          <w:sz w:val="18"/>
          <w:szCs w:val="18"/>
          <w:lang w:eastAsia="pt-BR"/>
        </w:rPr>
        <w:t>para regular o sistema financeiro podendo dispor sobre a constituição, organização e funcionamento das instituições.</w:t>
      </w:r>
    </w:p>
    <w:p w:rsidR="00D710ED" w:rsidRPr="00B32F1F"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2F1F">
        <w:rPr>
          <w:rFonts w:ascii="Arial" w:eastAsia="Times New Roman" w:hAnsi="Arial" w:cs="Arial"/>
          <w:b/>
          <w:sz w:val="20"/>
          <w:szCs w:val="20"/>
          <w:lang w:eastAsia="pt-BR"/>
        </w:rPr>
        <w:t>II – do funcionamento de instituições do sistema financeiro nacional, pertencentes a grupos econômicos que operam simultaneamente em mais de um segmento do mercado financeiro ou em atividades não-financeiras;</w:t>
      </w:r>
    </w:p>
    <w:p w:rsidR="0056568A" w:rsidRPr="00B32F1F" w:rsidRDefault="0094786F" w:rsidP="00535A4C">
      <w:pPr>
        <w:spacing w:before="100" w:beforeAutospacing="1" w:after="100" w:afterAutospacing="1"/>
        <w:jc w:val="both"/>
        <w:rPr>
          <w:rFonts w:ascii="Verdana" w:eastAsia="Times New Roman" w:hAnsi="Verdana" w:cs="Arial"/>
          <w:sz w:val="18"/>
          <w:szCs w:val="18"/>
          <w:lang w:eastAsia="pt-BR"/>
        </w:rPr>
      </w:pPr>
      <w:r w:rsidRPr="00B32F1F">
        <w:rPr>
          <w:rFonts w:ascii="Verdana" w:eastAsia="Times New Roman" w:hAnsi="Verdana" w:cs="Arial"/>
          <w:sz w:val="18"/>
          <w:szCs w:val="18"/>
          <w:lang w:eastAsia="pt-BR"/>
        </w:rPr>
        <w:t xml:space="preserve">Justificativas do inciso II.: </w:t>
      </w:r>
      <w:r w:rsidR="0056568A" w:rsidRPr="00B32F1F">
        <w:rPr>
          <w:rFonts w:ascii="Verdana" w:eastAsia="Times New Roman" w:hAnsi="Verdana" w:cs="Arial"/>
          <w:sz w:val="18"/>
          <w:szCs w:val="18"/>
          <w:lang w:eastAsia="pt-BR"/>
        </w:rPr>
        <w:t xml:space="preserve">O inciso dá ao BC poderes para </w:t>
      </w:r>
      <w:r w:rsidR="00B32F1F">
        <w:rPr>
          <w:rFonts w:ascii="Verdana" w:eastAsia="Times New Roman" w:hAnsi="Verdana" w:cs="Arial"/>
          <w:sz w:val="18"/>
          <w:szCs w:val="18"/>
          <w:lang w:eastAsia="pt-BR"/>
        </w:rPr>
        <w:t>regula</w:t>
      </w:r>
      <w:r w:rsidR="0056568A" w:rsidRPr="00B32F1F">
        <w:rPr>
          <w:rFonts w:ascii="Verdana" w:eastAsia="Times New Roman" w:hAnsi="Verdana" w:cs="Arial"/>
          <w:sz w:val="18"/>
          <w:szCs w:val="18"/>
          <w:lang w:eastAsia="pt-BR"/>
        </w:rPr>
        <w:t>ção de Grupos econômicos para alcançar todos os setores que possam interferir no mercado financeiro</w:t>
      </w:r>
      <w:r w:rsidR="003B3DA0" w:rsidRPr="00B32F1F">
        <w:rPr>
          <w:rFonts w:ascii="Verdana" w:eastAsia="Times New Roman" w:hAnsi="Verdana" w:cs="Arial"/>
          <w:sz w:val="18"/>
          <w:szCs w:val="18"/>
          <w:lang w:eastAsia="pt-BR"/>
        </w:rPr>
        <w:t>. A maior parte dos grupos econômicos possui empresas operando em diversos setores como financeiro, de</w:t>
      </w:r>
      <w:r w:rsidR="00255484" w:rsidRPr="00B32F1F">
        <w:rPr>
          <w:rFonts w:ascii="Verdana" w:eastAsia="Times New Roman" w:hAnsi="Verdana" w:cs="Arial"/>
          <w:sz w:val="18"/>
          <w:szCs w:val="18"/>
          <w:lang w:eastAsia="pt-BR"/>
        </w:rPr>
        <w:t xml:space="preserve"> seguros, corretoras, etc. Nesse</w:t>
      </w:r>
      <w:r w:rsidR="003B3DA0" w:rsidRPr="00B32F1F">
        <w:rPr>
          <w:rFonts w:ascii="Verdana" w:eastAsia="Times New Roman" w:hAnsi="Verdana" w:cs="Arial"/>
          <w:sz w:val="18"/>
          <w:szCs w:val="18"/>
          <w:lang w:eastAsia="pt-BR"/>
        </w:rPr>
        <w:t xml:space="preserve"> caso é preciso</w:t>
      </w:r>
      <w:r w:rsidR="00B32F1F">
        <w:rPr>
          <w:rFonts w:ascii="Verdana" w:eastAsia="Times New Roman" w:hAnsi="Verdana" w:cs="Arial"/>
          <w:sz w:val="18"/>
          <w:szCs w:val="18"/>
          <w:lang w:eastAsia="pt-BR"/>
        </w:rPr>
        <w:t xml:space="preserve"> que cada IRS possa regular</w:t>
      </w:r>
      <w:r w:rsidR="003B3DA0" w:rsidRPr="00B32F1F">
        <w:rPr>
          <w:rFonts w:ascii="Verdana" w:eastAsia="Times New Roman" w:hAnsi="Verdana" w:cs="Arial"/>
          <w:sz w:val="18"/>
          <w:szCs w:val="18"/>
          <w:lang w:eastAsia="pt-BR"/>
        </w:rPr>
        <w:t xml:space="preserve"> seu funcionamento</w:t>
      </w:r>
      <w:r w:rsidR="0056568A" w:rsidRPr="00B32F1F">
        <w:rPr>
          <w:rFonts w:ascii="Verdana" w:eastAsia="Times New Roman" w:hAnsi="Verdana" w:cs="Arial"/>
          <w:sz w:val="18"/>
          <w:szCs w:val="18"/>
          <w:lang w:eastAsia="pt-BR"/>
        </w:rPr>
        <w:t xml:space="preserve">; </w:t>
      </w:r>
    </w:p>
    <w:p w:rsidR="00D710ED" w:rsidRPr="00B32F1F"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2F1F">
        <w:rPr>
          <w:rFonts w:ascii="Arial" w:eastAsia="Times New Roman" w:hAnsi="Arial" w:cs="Arial"/>
          <w:b/>
          <w:sz w:val="20"/>
          <w:szCs w:val="20"/>
          <w:lang w:eastAsia="pt-BR"/>
        </w:rPr>
        <w:t>III – da instalação de dependências e participação no capital de empresas no País e no exterior por instituições que operem no mercado financeiro;</w:t>
      </w:r>
    </w:p>
    <w:p w:rsidR="0056568A" w:rsidRPr="00B32F1F" w:rsidRDefault="0094786F" w:rsidP="00535A4C">
      <w:pPr>
        <w:spacing w:before="100" w:beforeAutospacing="1" w:after="100" w:afterAutospacing="1"/>
        <w:jc w:val="both"/>
        <w:rPr>
          <w:rFonts w:ascii="Verdana" w:eastAsia="Times New Roman" w:hAnsi="Verdana" w:cs="Arial"/>
          <w:sz w:val="18"/>
          <w:szCs w:val="18"/>
          <w:lang w:eastAsia="pt-BR"/>
        </w:rPr>
      </w:pPr>
      <w:r w:rsidRPr="00B32F1F">
        <w:rPr>
          <w:rFonts w:ascii="Verdana" w:eastAsia="Times New Roman" w:hAnsi="Verdana" w:cs="Arial"/>
          <w:sz w:val="18"/>
          <w:szCs w:val="18"/>
          <w:lang w:eastAsia="pt-BR"/>
        </w:rPr>
        <w:t xml:space="preserve">Justificativas do inciso III.: </w:t>
      </w:r>
      <w:r w:rsidR="0056568A" w:rsidRPr="00B32F1F">
        <w:rPr>
          <w:rFonts w:ascii="Verdana" w:eastAsia="Times New Roman" w:hAnsi="Verdana" w:cs="Arial"/>
          <w:sz w:val="18"/>
          <w:szCs w:val="18"/>
          <w:lang w:eastAsia="pt-BR"/>
        </w:rPr>
        <w:t xml:space="preserve">O inciso dá ao BC poderes para </w:t>
      </w:r>
      <w:r w:rsidR="00B32F1F">
        <w:rPr>
          <w:rFonts w:ascii="Verdana" w:eastAsia="Times New Roman" w:hAnsi="Verdana" w:cs="Arial"/>
          <w:sz w:val="18"/>
          <w:szCs w:val="18"/>
          <w:lang w:eastAsia="pt-BR"/>
        </w:rPr>
        <w:t>emissão de regulamentos sobre a</w:t>
      </w:r>
      <w:r w:rsidR="0056568A" w:rsidRPr="00B32F1F">
        <w:rPr>
          <w:rFonts w:ascii="Verdana" w:eastAsia="Times New Roman" w:hAnsi="Verdana" w:cs="Arial"/>
          <w:sz w:val="18"/>
          <w:szCs w:val="18"/>
          <w:lang w:eastAsia="pt-BR"/>
        </w:rPr>
        <w:t xml:space="preserve"> instalação de dependências</w:t>
      </w:r>
      <w:r w:rsidR="00535A4C">
        <w:rPr>
          <w:rFonts w:ascii="Verdana" w:eastAsia="Times New Roman" w:hAnsi="Verdana" w:cs="Arial"/>
          <w:sz w:val="18"/>
          <w:szCs w:val="18"/>
          <w:lang w:eastAsia="pt-BR"/>
        </w:rPr>
        <w:t xml:space="preserve"> de instituições operadoras de forma a</w:t>
      </w:r>
      <w:r w:rsidR="0056568A" w:rsidRPr="00B32F1F">
        <w:rPr>
          <w:rFonts w:ascii="Verdana" w:eastAsia="Times New Roman" w:hAnsi="Verdana" w:cs="Arial"/>
          <w:sz w:val="18"/>
          <w:szCs w:val="18"/>
          <w:lang w:eastAsia="pt-BR"/>
        </w:rPr>
        <w:t xml:space="preserve"> manter</w:t>
      </w:r>
      <w:r w:rsidR="00535A4C">
        <w:rPr>
          <w:rFonts w:ascii="Verdana" w:eastAsia="Times New Roman" w:hAnsi="Verdana" w:cs="Arial"/>
          <w:sz w:val="18"/>
          <w:szCs w:val="18"/>
          <w:lang w:eastAsia="pt-BR"/>
        </w:rPr>
        <w:t xml:space="preserve"> o</w:t>
      </w:r>
      <w:r w:rsidR="0056568A" w:rsidRPr="00B32F1F">
        <w:rPr>
          <w:rFonts w:ascii="Verdana" w:eastAsia="Times New Roman" w:hAnsi="Verdana" w:cs="Arial"/>
          <w:sz w:val="18"/>
          <w:szCs w:val="18"/>
          <w:lang w:eastAsia="pt-BR"/>
        </w:rPr>
        <w:t xml:space="preserve"> controle da diversificação evitando domínio econômico, cartéis, etc. e para incentivar a concorrência; </w:t>
      </w:r>
      <w:r w:rsidR="003B3DA0" w:rsidRPr="00B32F1F">
        <w:rPr>
          <w:rFonts w:ascii="Verdana" w:eastAsia="Times New Roman" w:hAnsi="Verdana" w:cs="Arial"/>
          <w:sz w:val="18"/>
          <w:szCs w:val="18"/>
          <w:lang w:eastAsia="pt-BR"/>
        </w:rPr>
        <w:t>Optamos por separar dependências de pontos de atendimento (inciso XV) para ficar claro que a lei abrange todo tipo de dependência.</w:t>
      </w:r>
    </w:p>
    <w:p w:rsidR="00D710ED" w:rsidRPr="00535A4C" w:rsidRDefault="00D710ED" w:rsidP="00D710ED">
      <w:pPr>
        <w:pStyle w:val="NormalWeb"/>
        <w:ind w:firstLine="708"/>
        <w:jc w:val="both"/>
        <w:rPr>
          <w:rFonts w:ascii="Arial" w:hAnsi="Arial" w:cs="Arial"/>
          <w:b/>
          <w:sz w:val="20"/>
          <w:szCs w:val="20"/>
        </w:rPr>
      </w:pPr>
      <w:r w:rsidRPr="00535A4C">
        <w:rPr>
          <w:rFonts w:ascii="Arial" w:hAnsi="Arial" w:cs="Arial"/>
          <w:b/>
          <w:sz w:val="20"/>
          <w:szCs w:val="20"/>
        </w:rPr>
        <w:t>IV – da investidura e do exercício em cargos de administração ou fiscalização ou em órgãos estatutários</w:t>
      </w:r>
      <w:r w:rsidR="00F86BD5" w:rsidRPr="00535A4C">
        <w:rPr>
          <w:rFonts w:ascii="Arial" w:hAnsi="Arial" w:cs="Arial"/>
          <w:b/>
          <w:sz w:val="20"/>
          <w:szCs w:val="20"/>
        </w:rPr>
        <w:t xml:space="preserve"> e da política de concessão de bônus aos administradores</w:t>
      </w:r>
      <w:r w:rsidRPr="00535A4C">
        <w:rPr>
          <w:rFonts w:ascii="Arial" w:hAnsi="Arial" w:cs="Arial"/>
          <w:b/>
          <w:sz w:val="20"/>
          <w:szCs w:val="20"/>
        </w:rPr>
        <w:t xml:space="preserve"> </w:t>
      </w:r>
      <w:r w:rsidR="00F86BD5" w:rsidRPr="00535A4C">
        <w:rPr>
          <w:rFonts w:ascii="Arial" w:hAnsi="Arial" w:cs="Arial"/>
          <w:b/>
          <w:sz w:val="20"/>
          <w:szCs w:val="20"/>
        </w:rPr>
        <w:t xml:space="preserve">e de distribuição de lucros aos acionistas </w:t>
      </w:r>
      <w:r w:rsidRPr="00535A4C">
        <w:rPr>
          <w:rFonts w:ascii="Arial" w:hAnsi="Arial" w:cs="Arial"/>
          <w:b/>
          <w:sz w:val="20"/>
          <w:szCs w:val="20"/>
        </w:rPr>
        <w:t>de instituições que operem no mercado financeiro, assim como os requisitos a serem atendidos previamente à constituição ou transformação das cooperativas de crédito, com vistas ao respectivo processo de autorização;  </w:t>
      </w:r>
    </w:p>
    <w:p w:rsidR="0056568A" w:rsidRPr="00535A4C" w:rsidRDefault="0094786F" w:rsidP="00535A4C">
      <w:pPr>
        <w:spacing w:before="100" w:beforeAutospacing="1" w:after="100" w:afterAutospacing="1"/>
        <w:jc w:val="both"/>
        <w:rPr>
          <w:rFonts w:ascii="Verdana" w:eastAsia="Times New Roman" w:hAnsi="Verdana" w:cs="Arial"/>
          <w:sz w:val="18"/>
          <w:szCs w:val="18"/>
          <w:lang w:eastAsia="pt-BR"/>
        </w:rPr>
      </w:pPr>
      <w:r w:rsidRPr="00535A4C">
        <w:rPr>
          <w:rFonts w:ascii="Verdana" w:eastAsia="Times New Roman" w:hAnsi="Verdana" w:cs="Arial"/>
          <w:sz w:val="18"/>
          <w:szCs w:val="18"/>
          <w:lang w:eastAsia="pt-BR"/>
        </w:rPr>
        <w:t xml:space="preserve">Justificativas do inciso IV.: </w:t>
      </w:r>
      <w:r w:rsidR="0056568A" w:rsidRPr="00535A4C">
        <w:rPr>
          <w:rFonts w:ascii="Verdana" w:eastAsia="Times New Roman" w:hAnsi="Verdana" w:cs="Arial"/>
          <w:sz w:val="18"/>
          <w:szCs w:val="18"/>
          <w:lang w:eastAsia="pt-BR"/>
        </w:rPr>
        <w:t xml:space="preserve">O inciso dá ao BC poderes para </w:t>
      </w:r>
      <w:r w:rsidR="00535A4C">
        <w:rPr>
          <w:rFonts w:ascii="Verdana" w:eastAsia="Times New Roman" w:hAnsi="Verdana" w:cs="Arial"/>
          <w:sz w:val="18"/>
          <w:szCs w:val="18"/>
          <w:lang w:eastAsia="pt-BR"/>
        </w:rPr>
        <w:t xml:space="preserve">emitir normas sobre </w:t>
      </w:r>
      <w:r w:rsidR="0056568A" w:rsidRPr="00535A4C">
        <w:rPr>
          <w:rFonts w:ascii="Verdana" w:eastAsia="Times New Roman" w:hAnsi="Verdana" w:cs="Arial"/>
          <w:sz w:val="18"/>
          <w:szCs w:val="18"/>
          <w:lang w:eastAsia="pt-BR"/>
        </w:rPr>
        <w:t>a investidura e exercício em cargo de forma a evitar que pessoas venham a se utilizar do SF para atividades ilícitas</w:t>
      </w:r>
      <w:r w:rsidR="003B3DA0" w:rsidRPr="00535A4C">
        <w:rPr>
          <w:rFonts w:ascii="Verdana" w:eastAsia="Times New Roman" w:hAnsi="Verdana" w:cs="Arial"/>
          <w:sz w:val="18"/>
          <w:szCs w:val="18"/>
          <w:lang w:eastAsia="pt-BR"/>
        </w:rPr>
        <w:t xml:space="preserve">. Dessa forma, cada vez que o mercado criar uma ilicitude nova, o BC poderá enquadrá-la e evitar que seja praticada. </w:t>
      </w:r>
      <w:r w:rsidR="00F86BD5" w:rsidRPr="00535A4C">
        <w:rPr>
          <w:rFonts w:ascii="Verdana" w:eastAsia="Times New Roman" w:hAnsi="Verdana" w:cs="Arial"/>
          <w:sz w:val="18"/>
          <w:szCs w:val="18"/>
          <w:lang w:eastAsia="pt-BR"/>
        </w:rPr>
        <w:t xml:space="preserve">Também regula a distribuição de bônus aos administradores e dividendos aos acionistas. </w:t>
      </w:r>
      <w:r w:rsidR="003B3DA0" w:rsidRPr="00535A4C">
        <w:rPr>
          <w:rFonts w:ascii="Verdana" w:eastAsia="Times New Roman" w:hAnsi="Verdana" w:cs="Arial"/>
          <w:sz w:val="18"/>
          <w:szCs w:val="18"/>
          <w:lang w:eastAsia="pt-BR"/>
        </w:rPr>
        <w:t>Contém a parte relativa às cooperativas de crédito.</w:t>
      </w:r>
      <w:r w:rsidR="0056568A" w:rsidRPr="00535A4C">
        <w:rPr>
          <w:rFonts w:ascii="Verdana" w:eastAsia="Times New Roman" w:hAnsi="Verdana" w:cs="Arial"/>
          <w:sz w:val="18"/>
          <w:szCs w:val="18"/>
          <w:lang w:eastAsia="pt-BR"/>
        </w:rPr>
        <w:t xml:space="preserve"> </w:t>
      </w:r>
    </w:p>
    <w:p w:rsidR="00D710ED" w:rsidRPr="00535A4C"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535A4C">
        <w:rPr>
          <w:rFonts w:ascii="Arial" w:eastAsia="Times New Roman" w:hAnsi="Arial" w:cs="Arial"/>
          <w:b/>
          <w:sz w:val="20"/>
          <w:szCs w:val="20"/>
          <w:lang w:eastAsia="pt-BR"/>
        </w:rPr>
        <w:lastRenderedPageBreak/>
        <w:t>V – das operações que as instituições que operam no mercado financeiro realizam entre si e com os demais usuários do sistema financeiro em todas as suas formas e modalidades, inclusive as operações em moeda estrangeira;</w:t>
      </w:r>
    </w:p>
    <w:p w:rsidR="0056568A" w:rsidRPr="00535A4C" w:rsidRDefault="0094786F" w:rsidP="00535A4C">
      <w:pPr>
        <w:spacing w:before="100" w:beforeAutospacing="1" w:after="100" w:afterAutospacing="1"/>
        <w:jc w:val="both"/>
        <w:rPr>
          <w:rFonts w:ascii="Verdana" w:eastAsia="Times New Roman" w:hAnsi="Verdana" w:cs="Arial"/>
          <w:sz w:val="18"/>
          <w:szCs w:val="18"/>
          <w:lang w:eastAsia="pt-BR"/>
        </w:rPr>
      </w:pPr>
      <w:r w:rsidRPr="00535A4C">
        <w:rPr>
          <w:rFonts w:ascii="Verdana" w:eastAsia="Times New Roman" w:hAnsi="Verdana" w:cs="Arial"/>
          <w:sz w:val="18"/>
          <w:szCs w:val="18"/>
          <w:lang w:eastAsia="pt-BR"/>
        </w:rPr>
        <w:t xml:space="preserve">Justificativas do inciso V.: </w:t>
      </w:r>
      <w:r w:rsidR="0056568A" w:rsidRPr="00535A4C">
        <w:rPr>
          <w:rFonts w:ascii="Verdana" w:eastAsia="Times New Roman" w:hAnsi="Verdana" w:cs="Arial"/>
          <w:sz w:val="18"/>
          <w:szCs w:val="18"/>
          <w:lang w:eastAsia="pt-BR"/>
        </w:rPr>
        <w:t xml:space="preserve">O inciso dá ao BC poderes para </w:t>
      </w:r>
      <w:r w:rsidR="00535A4C">
        <w:rPr>
          <w:rFonts w:ascii="Verdana" w:eastAsia="Times New Roman" w:hAnsi="Verdana" w:cs="Arial"/>
          <w:sz w:val="18"/>
          <w:szCs w:val="18"/>
          <w:lang w:eastAsia="pt-BR"/>
        </w:rPr>
        <w:t>emitir normas regulamentares sobre</w:t>
      </w:r>
      <w:r w:rsidR="0056568A" w:rsidRPr="00535A4C">
        <w:rPr>
          <w:rFonts w:ascii="Verdana" w:eastAsia="Times New Roman" w:hAnsi="Verdana" w:cs="Arial"/>
          <w:sz w:val="18"/>
          <w:szCs w:val="18"/>
          <w:lang w:eastAsia="pt-BR"/>
        </w:rPr>
        <w:t xml:space="preserve"> operações realizadas no SF de forma a evitar que operações danosas ao sistema, ao Pa</w:t>
      </w:r>
      <w:r w:rsidR="003B3DA0" w:rsidRPr="00535A4C">
        <w:rPr>
          <w:rFonts w:ascii="Verdana" w:eastAsia="Times New Roman" w:hAnsi="Verdana" w:cs="Arial"/>
          <w:sz w:val="18"/>
          <w:szCs w:val="18"/>
          <w:lang w:eastAsia="pt-BR"/>
        </w:rPr>
        <w:t xml:space="preserve">ís e </w:t>
      </w:r>
      <w:r w:rsidR="0056568A" w:rsidRPr="00535A4C">
        <w:rPr>
          <w:rFonts w:ascii="Verdana" w:eastAsia="Times New Roman" w:hAnsi="Verdana" w:cs="Arial"/>
          <w:sz w:val="18"/>
          <w:szCs w:val="18"/>
          <w:lang w:eastAsia="pt-BR"/>
        </w:rPr>
        <w:t>à coletividade sejam criadas e difu</w:t>
      </w:r>
      <w:r w:rsidR="003B3DA0" w:rsidRPr="00535A4C">
        <w:rPr>
          <w:rFonts w:ascii="Verdana" w:eastAsia="Times New Roman" w:hAnsi="Verdana" w:cs="Arial"/>
          <w:sz w:val="18"/>
          <w:szCs w:val="18"/>
          <w:lang w:eastAsia="pt-BR"/>
        </w:rPr>
        <w:t>ndidas pelas IF.</w:t>
      </w:r>
    </w:p>
    <w:p w:rsidR="00D710ED" w:rsidRPr="00535A4C"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535A4C">
        <w:rPr>
          <w:rFonts w:ascii="Arial" w:eastAsia="Times New Roman" w:hAnsi="Arial" w:cs="Arial"/>
          <w:b/>
          <w:sz w:val="20"/>
          <w:szCs w:val="20"/>
          <w:lang w:eastAsia="pt-BR"/>
        </w:rPr>
        <w:t>VI – da percentagem máxima de recursos que poderão ser aplicados pelas instituições que operam no mercado financeiro junto a um mesmo cliente, a sociedades controladas, coligadas ou sob o mesmo controle societário;</w:t>
      </w:r>
    </w:p>
    <w:p w:rsidR="0056568A" w:rsidRPr="00535A4C" w:rsidRDefault="0094786F" w:rsidP="00535A4C">
      <w:pPr>
        <w:spacing w:before="100" w:beforeAutospacing="1" w:after="100" w:afterAutospacing="1"/>
        <w:jc w:val="both"/>
        <w:rPr>
          <w:rFonts w:ascii="Verdana" w:eastAsia="Times New Roman" w:hAnsi="Verdana" w:cs="Arial"/>
          <w:sz w:val="18"/>
          <w:szCs w:val="18"/>
          <w:lang w:eastAsia="pt-BR"/>
        </w:rPr>
      </w:pPr>
      <w:r w:rsidRPr="00535A4C">
        <w:rPr>
          <w:rFonts w:ascii="Verdana" w:eastAsia="Times New Roman" w:hAnsi="Verdana" w:cs="Arial"/>
          <w:sz w:val="18"/>
          <w:szCs w:val="18"/>
          <w:lang w:eastAsia="pt-BR"/>
        </w:rPr>
        <w:t xml:space="preserve">Justificativas do inciso VI.: </w:t>
      </w:r>
      <w:r w:rsidR="0056568A" w:rsidRPr="00535A4C">
        <w:rPr>
          <w:rFonts w:ascii="Verdana" w:eastAsia="Times New Roman" w:hAnsi="Verdana" w:cs="Arial"/>
          <w:sz w:val="18"/>
          <w:szCs w:val="18"/>
          <w:lang w:eastAsia="pt-BR"/>
        </w:rPr>
        <w:t xml:space="preserve">O inciso dá ao BC poderes para </w:t>
      </w:r>
      <w:r w:rsidR="00535A4C">
        <w:rPr>
          <w:rFonts w:ascii="Verdana" w:eastAsia="Times New Roman" w:hAnsi="Verdana" w:cs="Arial"/>
          <w:sz w:val="18"/>
          <w:szCs w:val="18"/>
          <w:lang w:eastAsia="pt-BR"/>
        </w:rPr>
        <w:t>criação de</w:t>
      </w:r>
      <w:r w:rsidR="0056568A" w:rsidRPr="00535A4C">
        <w:rPr>
          <w:rFonts w:ascii="Verdana" w:eastAsia="Times New Roman" w:hAnsi="Verdana" w:cs="Arial"/>
          <w:sz w:val="18"/>
          <w:szCs w:val="18"/>
          <w:lang w:eastAsia="pt-BR"/>
        </w:rPr>
        <w:t xml:space="preserve"> limites de aplicação para evitar que grupos econômicos utilizem o SF em favor próprio</w:t>
      </w:r>
      <w:r w:rsidR="003B3DA0" w:rsidRPr="00535A4C">
        <w:rPr>
          <w:rFonts w:ascii="Verdana" w:eastAsia="Times New Roman" w:hAnsi="Verdana" w:cs="Arial"/>
          <w:sz w:val="18"/>
          <w:szCs w:val="18"/>
          <w:lang w:eastAsia="pt-BR"/>
        </w:rPr>
        <w:t xml:space="preserve"> ou comprometam sua liquidez.</w:t>
      </w:r>
      <w:r w:rsidR="0056568A" w:rsidRPr="00535A4C">
        <w:rPr>
          <w:rFonts w:ascii="Verdana" w:eastAsia="Times New Roman" w:hAnsi="Verdana" w:cs="Arial"/>
          <w:sz w:val="18"/>
          <w:szCs w:val="18"/>
          <w:lang w:eastAsia="pt-BR"/>
        </w:rPr>
        <w:t xml:space="preserve"> </w:t>
      </w:r>
    </w:p>
    <w:p w:rsidR="00D710ED" w:rsidRPr="00535A4C"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535A4C">
        <w:rPr>
          <w:rFonts w:ascii="Arial" w:eastAsia="Times New Roman" w:hAnsi="Arial" w:cs="Arial"/>
          <w:b/>
          <w:sz w:val="20"/>
          <w:szCs w:val="20"/>
          <w:lang w:eastAsia="pt-BR"/>
        </w:rPr>
        <w:t>VII – das condições sobre encaixes, imobilizações, participações societárias e demais relações patrimoniais das instituições que operam no mercado financeiro;</w:t>
      </w:r>
    </w:p>
    <w:p w:rsidR="0056568A" w:rsidRPr="00535A4C" w:rsidRDefault="0094786F" w:rsidP="00535A4C">
      <w:pPr>
        <w:spacing w:before="100" w:beforeAutospacing="1" w:after="100" w:afterAutospacing="1"/>
        <w:jc w:val="both"/>
        <w:rPr>
          <w:rFonts w:ascii="Verdana" w:eastAsia="Times New Roman" w:hAnsi="Verdana" w:cs="Arial"/>
          <w:sz w:val="18"/>
          <w:szCs w:val="18"/>
          <w:lang w:eastAsia="pt-BR"/>
        </w:rPr>
      </w:pPr>
      <w:r w:rsidRPr="00535A4C">
        <w:rPr>
          <w:rFonts w:ascii="Verdana" w:eastAsia="Times New Roman" w:hAnsi="Verdana" w:cs="Arial"/>
          <w:sz w:val="18"/>
          <w:szCs w:val="18"/>
          <w:lang w:eastAsia="pt-BR"/>
        </w:rPr>
        <w:t xml:space="preserve">Justificativas do inciso VII.: </w:t>
      </w:r>
      <w:r w:rsidR="0056568A" w:rsidRPr="00535A4C">
        <w:rPr>
          <w:rFonts w:ascii="Verdana" w:eastAsia="Times New Roman" w:hAnsi="Verdana" w:cs="Arial"/>
          <w:sz w:val="18"/>
          <w:szCs w:val="18"/>
          <w:lang w:eastAsia="pt-BR"/>
        </w:rPr>
        <w:t xml:space="preserve">O inciso dá ao BC poderes para </w:t>
      </w:r>
      <w:r w:rsidR="00535A4C">
        <w:rPr>
          <w:rFonts w:ascii="Verdana" w:eastAsia="Times New Roman" w:hAnsi="Verdana" w:cs="Arial"/>
          <w:sz w:val="18"/>
          <w:szCs w:val="18"/>
          <w:lang w:eastAsia="pt-BR"/>
        </w:rPr>
        <w:t>criação de regras e</w:t>
      </w:r>
      <w:r w:rsidR="0056568A" w:rsidRPr="00535A4C">
        <w:rPr>
          <w:rFonts w:ascii="Verdana" w:eastAsia="Times New Roman" w:hAnsi="Verdana" w:cs="Arial"/>
          <w:sz w:val="18"/>
          <w:szCs w:val="18"/>
          <w:lang w:eastAsia="pt-BR"/>
        </w:rPr>
        <w:t xml:space="preserve"> condições sobre encaixes, etc. para evitar que as IF imobilizem e percam liquidez colocando o SF em risco; </w:t>
      </w:r>
    </w:p>
    <w:p w:rsidR="00D710ED" w:rsidRPr="00535A4C"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535A4C">
        <w:rPr>
          <w:rFonts w:ascii="Arial" w:eastAsia="Times New Roman" w:hAnsi="Arial" w:cs="Arial"/>
          <w:b/>
          <w:sz w:val="20"/>
          <w:szCs w:val="20"/>
          <w:lang w:eastAsia="pt-BR"/>
        </w:rPr>
        <w:t>VIII – dos critérios de contabilidade, governança e auditoria a serem observados pelas instituições que operam no mercado financeiro, assim como da periodicidade de levantamento de suas demonstrações financeiras e do fornecimento de informações e documentos ao público e às instituições reguladoras e supervisoras do sistema financeiro;</w:t>
      </w:r>
    </w:p>
    <w:p w:rsidR="0056568A" w:rsidRPr="00535A4C" w:rsidRDefault="0094786F" w:rsidP="001B1D3D">
      <w:pPr>
        <w:spacing w:before="100" w:beforeAutospacing="1" w:after="100" w:afterAutospacing="1"/>
        <w:jc w:val="both"/>
        <w:rPr>
          <w:rFonts w:ascii="Verdana" w:eastAsia="Times New Roman" w:hAnsi="Verdana" w:cs="Arial"/>
          <w:sz w:val="18"/>
          <w:szCs w:val="18"/>
          <w:lang w:eastAsia="pt-BR"/>
        </w:rPr>
      </w:pPr>
      <w:r w:rsidRPr="00535A4C">
        <w:rPr>
          <w:rFonts w:ascii="Verdana" w:eastAsia="Times New Roman" w:hAnsi="Verdana" w:cs="Arial"/>
          <w:sz w:val="18"/>
          <w:szCs w:val="18"/>
          <w:lang w:eastAsia="pt-BR"/>
        </w:rPr>
        <w:t xml:space="preserve">Justificativas do inciso VIII.: </w:t>
      </w:r>
      <w:r w:rsidR="0056568A" w:rsidRPr="00535A4C">
        <w:rPr>
          <w:rFonts w:ascii="Verdana" w:eastAsia="Times New Roman" w:hAnsi="Verdana" w:cs="Arial"/>
          <w:sz w:val="18"/>
          <w:szCs w:val="18"/>
          <w:lang w:eastAsia="pt-BR"/>
        </w:rPr>
        <w:t xml:space="preserve">O inciso dá ao BC poderes para </w:t>
      </w:r>
      <w:r w:rsidR="00535A4C">
        <w:rPr>
          <w:rFonts w:ascii="Verdana" w:eastAsia="Times New Roman" w:hAnsi="Verdana" w:cs="Arial"/>
          <w:sz w:val="18"/>
          <w:szCs w:val="18"/>
          <w:lang w:eastAsia="pt-BR"/>
        </w:rPr>
        <w:t xml:space="preserve">criação de critérios e normas </w:t>
      </w:r>
      <w:r w:rsidR="0056568A" w:rsidRPr="00535A4C">
        <w:rPr>
          <w:rFonts w:ascii="Verdana" w:eastAsia="Times New Roman" w:hAnsi="Verdana" w:cs="Arial"/>
          <w:sz w:val="18"/>
          <w:szCs w:val="18"/>
          <w:lang w:eastAsia="pt-BR"/>
        </w:rPr>
        <w:t>de contabilidade</w:t>
      </w:r>
      <w:r w:rsidR="00535A4C">
        <w:rPr>
          <w:rFonts w:ascii="Verdana" w:eastAsia="Times New Roman" w:hAnsi="Verdana" w:cs="Arial"/>
          <w:sz w:val="18"/>
          <w:szCs w:val="18"/>
          <w:lang w:eastAsia="pt-BR"/>
        </w:rPr>
        <w:t xml:space="preserve"> de forma a</w:t>
      </w:r>
      <w:r w:rsidR="0056568A" w:rsidRPr="00535A4C">
        <w:rPr>
          <w:rFonts w:ascii="Verdana" w:eastAsia="Times New Roman" w:hAnsi="Verdana" w:cs="Arial"/>
          <w:sz w:val="18"/>
          <w:szCs w:val="18"/>
          <w:lang w:eastAsia="pt-BR"/>
        </w:rPr>
        <w:t xml:space="preserve"> obter a transparência das contas das IF e permitir que a coletividade acompanhe sua situaç</w:t>
      </w:r>
      <w:r w:rsidR="003B3DA0" w:rsidRPr="00535A4C">
        <w:rPr>
          <w:rFonts w:ascii="Verdana" w:eastAsia="Times New Roman" w:hAnsi="Verdana" w:cs="Arial"/>
          <w:sz w:val="18"/>
          <w:szCs w:val="18"/>
          <w:lang w:eastAsia="pt-BR"/>
        </w:rPr>
        <w:t>ão financeira.</w:t>
      </w:r>
    </w:p>
    <w:p w:rsidR="00D710ED" w:rsidRPr="001B1D3D"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B1D3D">
        <w:rPr>
          <w:rFonts w:ascii="Arial" w:eastAsia="Times New Roman" w:hAnsi="Arial" w:cs="Arial"/>
          <w:b/>
          <w:sz w:val="20"/>
          <w:szCs w:val="20"/>
          <w:lang w:eastAsia="pt-BR"/>
        </w:rPr>
        <w:t>IX – dos referenciais para aferição da capacidade econômica de controladores societários e da capacidade técnica de administradores de instituições q</w:t>
      </w:r>
      <w:r w:rsidR="0094786F" w:rsidRPr="001B1D3D">
        <w:rPr>
          <w:rFonts w:ascii="Arial" w:eastAsia="Times New Roman" w:hAnsi="Arial" w:cs="Arial"/>
          <w:b/>
          <w:sz w:val="20"/>
          <w:szCs w:val="20"/>
          <w:lang w:eastAsia="pt-BR"/>
        </w:rPr>
        <w:t>ue operam no mercado financeiro;</w:t>
      </w:r>
    </w:p>
    <w:p w:rsidR="0056568A" w:rsidRPr="001B1D3D" w:rsidRDefault="0094786F" w:rsidP="001B1D3D">
      <w:pPr>
        <w:spacing w:before="100" w:beforeAutospacing="1" w:after="100" w:afterAutospacing="1"/>
        <w:jc w:val="both"/>
        <w:rPr>
          <w:rFonts w:ascii="Verdana" w:eastAsia="Times New Roman" w:hAnsi="Verdana" w:cs="Arial"/>
          <w:sz w:val="18"/>
          <w:szCs w:val="18"/>
          <w:lang w:eastAsia="pt-BR"/>
        </w:rPr>
      </w:pPr>
      <w:r w:rsidRPr="001B1D3D">
        <w:rPr>
          <w:rFonts w:ascii="Verdana" w:eastAsia="Times New Roman" w:hAnsi="Verdana" w:cs="Arial"/>
          <w:sz w:val="18"/>
          <w:szCs w:val="18"/>
          <w:lang w:eastAsia="pt-BR"/>
        </w:rPr>
        <w:t xml:space="preserve">Justificativas do inciso IX.: </w:t>
      </w:r>
      <w:r w:rsidR="0056568A" w:rsidRPr="001B1D3D">
        <w:rPr>
          <w:rFonts w:ascii="Verdana" w:eastAsia="Times New Roman" w:hAnsi="Verdana" w:cs="Arial"/>
          <w:sz w:val="18"/>
          <w:szCs w:val="18"/>
          <w:lang w:eastAsia="pt-BR"/>
        </w:rPr>
        <w:t xml:space="preserve">O inciso dá ao BC poderes para </w:t>
      </w:r>
      <w:r w:rsidR="001B1D3D">
        <w:rPr>
          <w:rFonts w:ascii="Verdana" w:eastAsia="Times New Roman" w:hAnsi="Verdana" w:cs="Arial"/>
          <w:sz w:val="18"/>
          <w:szCs w:val="18"/>
          <w:lang w:eastAsia="pt-BR"/>
        </w:rPr>
        <w:t>escolha e normatização de</w:t>
      </w:r>
      <w:r w:rsidR="0056568A" w:rsidRPr="001B1D3D">
        <w:rPr>
          <w:rFonts w:ascii="Verdana" w:eastAsia="Times New Roman" w:hAnsi="Verdana" w:cs="Arial"/>
          <w:sz w:val="18"/>
          <w:szCs w:val="18"/>
          <w:lang w:eastAsia="pt-BR"/>
        </w:rPr>
        <w:t xml:space="preserve"> referenciais para aferição da capacidade econômica de</w:t>
      </w:r>
      <w:r w:rsidR="00DE0CF4" w:rsidRPr="001B1D3D">
        <w:rPr>
          <w:rFonts w:ascii="Verdana" w:eastAsia="Times New Roman" w:hAnsi="Verdana" w:cs="Arial"/>
          <w:sz w:val="18"/>
          <w:szCs w:val="18"/>
          <w:lang w:eastAsia="pt-BR"/>
        </w:rPr>
        <w:t xml:space="preserve"> controladores e</w:t>
      </w:r>
      <w:r w:rsidR="001B1D3D">
        <w:rPr>
          <w:rFonts w:ascii="Verdana" w:eastAsia="Times New Roman" w:hAnsi="Verdana" w:cs="Arial"/>
          <w:sz w:val="18"/>
          <w:szCs w:val="18"/>
          <w:lang w:eastAsia="pt-BR"/>
        </w:rPr>
        <w:t xml:space="preserve"> capacidade</w:t>
      </w:r>
      <w:r w:rsidR="00DE0CF4" w:rsidRPr="001B1D3D">
        <w:rPr>
          <w:rFonts w:ascii="Verdana" w:eastAsia="Times New Roman" w:hAnsi="Verdana" w:cs="Arial"/>
          <w:sz w:val="18"/>
          <w:szCs w:val="18"/>
          <w:lang w:eastAsia="pt-BR"/>
        </w:rPr>
        <w:t xml:space="preserve"> técnica dos administradores de</w:t>
      </w:r>
      <w:r w:rsidR="0056568A" w:rsidRPr="001B1D3D">
        <w:rPr>
          <w:rFonts w:ascii="Verdana" w:eastAsia="Times New Roman" w:hAnsi="Verdana" w:cs="Arial"/>
          <w:sz w:val="18"/>
          <w:szCs w:val="18"/>
          <w:lang w:eastAsia="pt-BR"/>
        </w:rPr>
        <w:t xml:space="preserve"> forma que o BC possa estabelecer padrões </w:t>
      </w:r>
      <w:r w:rsidR="00DE0CF4" w:rsidRPr="001B1D3D">
        <w:rPr>
          <w:rFonts w:ascii="Verdana" w:eastAsia="Times New Roman" w:hAnsi="Verdana" w:cs="Arial"/>
          <w:sz w:val="18"/>
          <w:szCs w:val="18"/>
          <w:lang w:eastAsia="pt-BR"/>
        </w:rPr>
        <w:t xml:space="preserve">de capital </w:t>
      </w:r>
      <w:r w:rsidR="0056568A" w:rsidRPr="001B1D3D">
        <w:rPr>
          <w:rFonts w:ascii="Verdana" w:eastAsia="Times New Roman" w:hAnsi="Verdana" w:cs="Arial"/>
          <w:sz w:val="18"/>
          <w:szCs w:val="18"/>
          <w:lang w:eastAsia="pt-BR"/>
        </w:rPr>
        <w:t>que mantenham a segurança do SF</w:t>
      </w:r>
      <w:r w:rsidR="00DE0CF4" w:rsidRPr="001B1D3D">
        <w:rPr>
          <w:rFonts w:ascii="Verdana" w:eastAsia="Times New Roman" w:hAnsi="Verdana" w:cs="Arial"/>
          <w:sz w:val="18"/>
          <w:szCs w:val="18"/>
          <w:lang w:eastAsia="pt-BR"/>
        </w:rPr>
        <w:t>, e, também, a exigência de certificação de diretores e gerentes</w:t>
      </w:r>
      <w:r w:rsidR="0056568A" w:rsidRPr="001B1D3D">
        <w:rPr>
          <w:rFonts w:ascii="Verdana" w:eastAsia="Times New Roman" w:hAnsi="Verdana" w:cs="Arial"/>
          <w:sz w:val="18"/>
          <w:szCs w:val="18"/>
          <w:lang w:eastAsia="pt-BR"/>
        </w:rPr>
        <w:t xml:space="preserve">; </w:t>
      </w:r>
    </w:p>
    <w:p w:rsidR="00D710ED" w:rsidRPr="001B1D3D"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B1D3D">
        <w:rPr>
          <w:rFonts w:ascii="Arial" w:eastAsia="Times New Roman" w:hAnsi="Arial" w:cs="Arial"/>
          <w:b/>
          <w:sz w:val="20"/>
          <w:szCs w:val="20"/>
          <w:lang w:eastAsia="pt-BR"/>
        </w:rPr>
        <w:t>X – do recolhimento de quantias não aplicadas em conformidade com as instruções relativas à política creditícia, podendo decidir sobre a remuneração das quantias recolhidas;</w:t>
      </w:r>
    </w:p>
    <w:p w:rsidR="0056568A" w:rsidRPr="001B1D3D" w:rsidRDefault="0094786F" w:rsidP="001B1D3D">
      <w:pPr>
        <w:spacing w:before="100" w:beforeAutospacing="1" w:after="100" w:afterAutospacing="1"/>
        <w:jc w:val="both"/>
        <w:rPr>
          <w:rFonts w:ascii="Verdana" w:eastAsia="Times New Roman" w:hAnsi="Verdana" w:cs="Arial"/>
          <w:sz w:val="18"/>
          <w:szCs w:val="18"/>
          <w:lang w:eastAsia="pt-BR"/>
        </w:rPr>
      </w:pPr>
      <w:r w:rsidRPr="001B1D3D">
        <w:rPr>
          <w:rFonts w:ascii="Verdana" w:eastAsia="Times New Roman" w:hAnsi="Verdana" w:cs="Arial"/>
          <w:sz w:val="18"/>
          <w:szCs w:val="18"/>
          <w:lang w:eastAsia="pt-BR"/>
        </w:rPr>
        <w:t xml:space="preserve">Justificativas do inciso X.: </w:t>
      </w:r>
      <w:r w:rsidR="0056568A" w:rsidRPr="001B1D3D">
        <w:rPr>
          <w:rFonts w:ascii="Verdana" w:eastAsia="Times New Roman" w:hAnsi="Verdana" w:cs="Arial"/>
          <w:sz w:val="18"/>
          <w:szCs w:val="18"/>
          <w:lang w:eastAsia="pt-BR"/>
        </w:rPr>
        <w:t xml:space="preserve">O inciso dá ao BC poderes para </w:t>
      </w:r>
      <w:r w:rsidR="00B33756">
        <w:rPr>
          <w:rFonts w:ascii="Verdana" w:eastAsia="Times New Roman" w:hAnsi="Verdana" w:cs="Arial"/>
          <w:sz w:val="18"/>
          <w:szCs w:val="18"/>
          <w:lang w:eastAsia="pt-BR"/>
        </w:rPr>
        <w:t xml:space="preserve">estabelecer as normas para </w:t>
      </w:r>
      <w:r w:rsidR="0056568A" w:rsidRPr="001B1D3D">
        <w:rPr>
          <w:rFonts w:ascii="Verdana" w:eastAsia="Times New Roman" w:hAnsi="Verdana" w:cs="Arial"/>
          <w:sz w:val="18"/>
          <w:szCs w:val="18"/>
          <w:lang w:eastAsia="pt-BR"/>
        </w:rPr>
        <w:t>o recolhimento de valores não aplicados de acordo com a política prevista evitando que as IF desviem recursos “destinados</w:t>
      </w:r>
      <w:r w:rsidR="00DE0CF4" w:rsidRPr="001B1D3D">
        <w:rPr>
          <w:rFonts w:ascii="Verdana" w:eastAsia="Times New Roman" w:hAnsi="Verdana" w:cs="Arial"/>
          <w:sz w:val="18"/>
          <w:szCs w:val="18"/>
          <w:lang w:eastAsia="pt-BR"/>
        </w:rPr>
        <w:t xml:space="preserve"> a financiamentos específicos</w:t>
      </w:r>
      <w:r w:rsidR="0056568A" w:rsidRPr="001B1D3D">
        <w:rPr>
          <w:rFonts w:ascii="Verdana" w:eastAsia="Times New Roman" w:hAnsi="Verdana" w:cs="Arial"/>
          <w:sz w:val="18"/>
          <w:szCs w:val="18"/>
          <w:lang w:eastAsia="pt-BR"/>
        </w:rPr>
        <w:t>”, para atividades mais lucrativas</w:t>
      </w:r>
      <w:r w:rsidR="001B1D3D">
        <w:rPr>
          <w:rFonts w:ascii="Verdana" w:eastAsia="Times New Roman" w:hAnsi="Verdana" w:cs="Arial"/>
          <w:sz w:val="18"/>
          <w:szCs w:val="18"/>
          <w:lang w:eastAsia="pt-BR"/>
        </w:rPr>
        <w:t>.</w:t>
      </w:r>
      <w:r w:rsidR="0056568A" w:rsidRPr="001B1D3D">
        <w:rPr>
          <w:rFonts w:ascii="Verdana" w:eastAsia="Times New Roman" w:hAnsi="Verdana" w:cs="Arial"/>
          <w:sz w:val="18"/>
          <w:szCs w:val="18"/>
          <w:lang w:eastAsia="pt-BR"/>
        </w:rPr>
        <w:t xml:space="preserve"> </w:t>
      </w:r>
    </w:p>
    <w:p w:rsidR="00D710ED" w:rsidRPr="001B1D3D"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B1D3D">
        <w:rPr>
          <w:rFonts w:ascii="Arial" w:eastAsia="Times New Roman" w:hAnsi="Arial" w:cs="Arial"/>
          <w:b/>
          <w:sz w:val="20"/>
          <w:szCs w:val="20"/>
          <w:lang w:eastAsia="pt-BR"/>
        </w:rPr>
        <w:t>XI – das transferências de recursos financeiros, inclusive internacionais e por via eletrônica, podendo estabelecer os casos e os períodos em estas operações lhe devam ser obrigatoriamente informadas, pelas instituições operadoras;</w:t>
      </w:r>
    </w:p>
    <w:p w:rsidR="0056568A"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XI.: </w:t>
      </w:r>
      <w:r w:rsidR="0056568A" w:rsidRPr="00B33756">
        <w:rPr>
          <w:rFonts w:ascii="Verdana" w:eastAsia="Times New Roman" w:hAnsi="Verdana" w:cs="Arial"/>
          <w:sz w:val="18"/>
          <w:szCs w:val="18"/>
          <w:lang w:eastAsia="pt-BR"/>
        </w:rPr>
        <w:t xml:space="preserve">O inciso dá ao BC poderes para </w:t>
      </w:r>
      <w:r w:rsidR="00B33756">
        <w:rPr>
          <w:rFonts w:ascii="Verdana" w:eastAsia="Times New Roman" w:hAnsi="Verdana" w:cs="Arial"/>
          <w:sz w:val="18"/>
          <w:szCs w:val="18"/>
          <w:lang w:eastAsia="pt-BR"/>
        </w:rPr>
        <w:t>normatização</w:t>
      </w:r>
      <w:r w:rsidR="0056568A" w:rsidRPr="00B33756">
        <w:rPr>
          <w:rFonts w:ascii="Verdana" w:eastAsia="Times New Roman" w:hAnsi="Verdana" w:cs="Arial"/>
          <w:sz w:val="18"/>
          <w:szCs w:val="18"/>
          <w:lang w:eastAsia="pt-BR"/>
        </w:rPr>
        <w:t xml:space="preserve"> </w:t>
      </w:r>
      <w:r w:rsidR="00DE0CF4" w:rsidRPr="00B33756">
        <w:rPr>
          <w:rFonts w:ascii="Verdana" w:eastAsia="Times New Roman" w:hAnsi="Verdana" w:cs="Arial"/>
          <w:sz w:val="18"/>
          <w:szCs w:val="18"/>
          <w:lang w:eastAsia="pt-BR"/>
        </w:rPr>
        <w:t>do fluxo de valores e pagamentos via internet, cartões, paypal, etc.</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lastRenderedPageBreak/>
        <w:t>XII – do funcionamento dos mercados de derivativos e de liquidação futura, incluindo as atividades das entidades que os administrem ou que deles participem;</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XII.: </w:t>
      </w:r>
      <w:r w:rsidR="0056568A" w:rsidRPr="00B33756">
        <w:rPr>
          <w:rFonts w:ascii="Verdana" w:eastAsia="Times New Roman" w:hAnsi="Verdana" w:cs="Arial"/>
          <w:sz w:val="18"/>
          <w:szCs w:val="18"/>
          <w:lang w:eastAsia="pt-BR"/>
        </w:rPr>
        <w:t>O inciso dá ao BC poderes para regula</w:t>
      </w:r>
      <w:r w:rsidR="00B33756">
        <w:rPr>
          <w:rFonts w:ascii="Verdana" w:eastAsia="Times New Roman" w:hAnsi="Verdana" w:cs="Arial"/>
          <w:sz w:val="18"/>
          <w:szCs w:val="18"/>
          <w:lang w:eastAsia="pt-BR"/>
        </w:rPr>
        <w:t>ção</w:t>
      </w:r>
      <w:r w:rsidR="00DE0CF4" w:rsidRPr="00B33756">
        <w:rPr>
          <w:rFonts w:ascii="Verdana" w:eastAsia="Times New Roman" w:hAnsi="Verdana" w:cs="Arial"/>
          <w:sz w:val="18"/>
          <w:szCs w:val="18"/>
          <w:lang w:eastAsia="pt-BR"/>
        </w:rPr>
        <w:t xml:space="preserve"> do mercado de derivativos, respeitada a competência da CVM de defini-los e regular sua oferta pública, e sua utilização por IFs.</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XIII – das operações de câmbio em todas as suas modalidades, podendo estabelecer limites, taxas, prazos</w:t>
      </w:r>
      <w:r w:rsidR="00D24AD5" w:rsidRPr="00B33756">
        <w:rPr>
          <w:rFonts w:ascii="Arial" w:eastAsia="Times New Roman" w:hAnsi="Arial" w:cs="Arial"/>
          <w:b/>
          <w:sz w:val="20"/>
          <w:szCs w:val="20"/>
          <w:lang w:eastAsia="pt-BR"/>
        </w:rPr>
        <w:t>, formas de entrega</w:t>
      </w:r>
      <w:r w:rsidRPr="00B33756">
        <w:rPr>
          <w:rFonts w:ascii="Arial" w:eastAsia="Times New Roman" w:hAnsi="Arial" w:cs="Arial"/>
          <w:b/>
          <w:sz w:val="20"/>
          <w:szCs w:val="20"/>
          <w:lang w:eastAsia="pt-BR"/>
        </w:rPr>
        <w:t xml:space="preserve"> e quaisquer outras condições de negociação de moeda estrangeira</w:t>
      </w:r>
      <w:r w:rsidR="00330D3E" w:rsidRPr="00B33756">
        <w:rPr>
          <w:rFonts w:ascii="Arial" w:eastAsia="Times New Roman" w:hAnsi="Arial" w:cs="Arial"/>
          <w:b/>
          <w:sz w:val="20"/>
          <w:szCs w:val="20"/>
          <w:lang w:eastAsia="pt-BR"/>
        </w:rPr>
        <w:t xml:space="preserve"> ou de títulos e outros meios que a representem</w:t>
      </w:r>
      <w:r w:rsidRPr="00B33756">
        <w:rPr>
          <w:rFonts w:ascii="Arial" w:eastAsia="Times New Roman" w:hAnsi="Arial" w:cs="Arial"/>
          <w:b/>
          <w:sz w:val="20"/>
          <w:szCs w:val="20"/>
          <w:lang w:eastAsia="pt-BR"/>
        </w:rPr>
        <w:t>;</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XIII.: </w:t>
      </w:r>
      <w:r w:rsidR="0056568A" w:rsidRPr="00B33756">
        <w:rPr>
          <w:rFonts w:ascii="Verdana" w:eastAsia="Times New Roman" w:hAnsi="Verdana" w:cs="Arial"/>
          <w:sz w:val="18"/>
          <w:szCs w:val="18"/>
          <w:lang w:eastAsia="pt-BR"/>
        </w:rPr>
        <w:t xml:space="preserve">O inciso dá ao BC poderes para </w:t>
      </w:r>
      <w:r w:rsidR="00B33756">
        <w:rPr>
          <w:rFonts w:ascii="Verdana" w:eastAsia="Times New Roman" w:hAnsi="Verdana" w:cs="Arial"/>
          <w:sz w:val="18"/>
          <w:szCs w:val="18"/>
          <w:lang w:eastAsia="pt-BR"/>
        </w:rPr>
        <w:t>normatização</w:t>
      </w:r>
      <w:r w:rsidR="00DE0CF4" w:rsidRPr="00B33756">
        <w:rPr>
          <w:rFonts w:ascii="Verdana" w:eastAsia="Times New Roman" w:hAnsi="Verdana" w:cs="Arial"/>
          <w:sz w:val="18"/>
          <w:szCs w:val="18"/>
          <w:lang w:eastAsia="pt-BR"/>
        </w:rPr>
        <w:t xml:space="preserve"> das operações com ME inclusive </w:t>
      </w:r>
      <w:r w:rsidR="00EA680E" w:rsidRPr="00B33756">
        <w:rPr>
          <w:rFonts w:ascii="Verdana" w:eastAsia="Times New Roman" w:hAnsi="Verdana" w:cs="Arial"/>
          <w:sz w:val="18"/>
          <w:szCs w:val="18"/>
          <w:lang w:eastAsia="pt-BR"/>
        </w:rPr>
        <w:t>títulos em ME</w:t>
      </w:r>
      <w:r w:rsidR="00DE0CF4" w:rsidRPr="00B33756">
        <w:rPr>
          <w:rFonts w:ascii="Verdana" w:eastAsia="Times New Roman" w:hAnsi="Verdana" w:cs="Arial"/>
          <w:sz w:val="18"/>
          <w:szCs w:val="18"/>
          <w:lang w:eastAsia="pt-BR"/>
        </w:rPr>
        <w:t>, operações forex, etc.</w:t>
      </w:r>
      <w:r w:rsidR="00EA680E" w:rsidRPr="00B33756">
        <w:rPr>
          <w:rFonts w:ascii="Verdana" w:eastAsia="Times New Roman" w:hAnsi="Verdana" w:cs="Arial"/>
          <w:sz w:val="18"/>
          <w:szCs w:val="18"/>
          <w:lang w:eastAsia="pt-BR"/>
        </w:rPr>
        <w:t xml:space="preserve"> realizadas no mercado de câmbio.</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 xml:space="preserve">XIV – do recolhimento das tarifas de serviços, taxas de fiscalização, multas e outras importâncias devidas pelas instituições que operam no Sistema Financeiro Nacional; </w:t>
      </w:r>
    </w:p>
    <w:p w:rsidR="00EA680E" w:rsidRPr="00B33756" w:rsidRDefault="00EA680E"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Justificativas do inciso XIV.: O inciso dá ao BC poderes para regulamentação do recolhimento de importâncias devidas pelas IF ao BC. Dizer a forma de recolhimento, onde deve ser recolhido, periodicidade, etc.</w:t>
      </w:r>
    </w:p>
    <w:p w:rsidR="000E363E" w:rsidRPr="00B33756" w:rsidRDefault="000E363E"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 xml:space="preserve">XV – das condições de instalação de pontos de atendimento pelas instituições que operam no sistema financeiro inclusive quanto à localização, segurança, horário de funcionamento, atendimento mínimo e relacionamento com os usuários; </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w:t>
      </w:r>
      <w:r w:rsidR="000E363E" w:rsidRPr="00B33756">
        <w:rPr>
          <w:rFonts w:ascii="Verdana" w:eastAsia="Times New Roman" w:hAnsi="Verdana" w:cs="Arial"/>
          <w:sz w:val="18"/>
          <w:szCs w:val="18"/>
          <w:lang w:eastAsia="pt-BR"/>
        </w:rPr>
        <w:t>X</w:t>
      </w:r>
      <w:r w:rsidRPr="00B33756">
        <w:rPr>
          <w:rFonts w:ascii="Verdana" w:eastAsia="Times New Roman" w:hAnsi="Verdana" w:cs="Arial"/>
          <w:sz w:val="18"/>
          <w:szCs w:val="18"/>
          <w:lang w:eastAsia="pt-BR"/>
        </w:rPr>
        <w:t xml:space="preserve">V.: </w:t>
      </w:r>
      <w:r w:rsidR="0056568A" w:rsidRPr="00B33756">
        <w:rPr>
          <w:rFonts w:ascii="Verdana" w:eastAsia="Times New Roman" w:hAnsi="Verdana" w:cs="Arial"/>
          <w:sz w:val="18"/>
          <w:szCs w:val="18"/>
          <w:lang w:eastAsia="pt-BR"/>
        </w:rPr>
        <w:t>O inciso dá ao BC poderes para regulamentação</w:t>
      </w:r>
      <w:r w:rsidR="00EA680E" w:rsidRPr="00B33756">
        <w:rPr>
          <w:rFonts w:ascii="Verdana" w:eastAsia="Times New Roman" w:hAnsi="Verdana" w:cs="Arial"/>
          <w:sz w:val="18"/>
          <w:szCs w:val="18"/>
          <w:lang w:eastAsia="pt-BR"/>
        </w:rPr>
        <w:t xml:space="preserve"> específica das condições de instalação de pontos de atendimento (correspondentes, postos de serviços, franquias, lotéricas, correio, etc.) inclusive forma de atendimento dos usuários. </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XVI - da execução dos serviços de compensação de cheques e outros papéis, de câmaras de liquidação e custódia</w:t>
      </w:r>
      <w:r w:rsidR="008A5DD0" w:rsidRPr="00B33756">
        <w:rPr>
          <w:rFonts w:ascii="Arial" w:eastAsia="Times New Roman" w:hAnsi="Arial" w:cs="Arial"/>
          <w:b/>
          <w:sz w:val="20"/>
          <w:szCs w:val="20"/>
          <w:lang w:eastAsia="pt-BR"/>
        </w:rPr>
        <w:t xml:space="preserve"> e de sistemas de pagamento e liquidação físicos ou eletrônicos de qualquer natureza</w:t>
      </w:r>
      <w:r w:rsidRPr="00B33756">
        <w:rPr>
          <w:rFonts w:ascii="Arial" w:eastAsia="Times New Roman" w:hAnsi="Arial" w:cs="Arial"/>
          <w:b/>
          <w:sz w:val="20"/>
          <w:szCs w:val="20"/>
          <w:lang w:eastAsia="pt-BR"/>
        </w:rPr>
        <w:t xml:space="preserve">; </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w:t>
      </w:r>
      <w:r w:rsidR="0056568A" w:rsidRPr="00B33756">
        <w:rPr>
          <w:rFonts w:ascii="Verdana" w:eastAsia="Times New Roman" w:hAnsi="Verdana" w:cs="Arial"/>
          <w:sz w:val="18"/>
          <w:szCs w:val="18"/>
          <w:lang w:eastAsia="pt-BR"/>
        </w:rPr>
        <w:t>XVI</w:t>
      </w:r>
      <w:r w:rsidRPr="00B33756">
        <w:rPr>
          <w:rFonts w:ascii="Verdana" w:eastAsia="Times New Roman" w:hAnsi="Verdana" w:cs="Arial"/>
          <w:sz w:val="18"/>
          <w:szCs w:val="18"/>
          <w:lang w:eastAsia="pt-BR"/>
        </w:rPr>
        <w:t xml:space="preserve">.: </w:t>
      </w:r>
      <w:r w:rsidR="0056568A" w:rsidRPr="00B33756">
        <w:rPr>
          <w:rFonts w:ascii="Verdana" w:eastAsia="Times New Roman" w:hAnsi="Verdana" w:cs="Arial"/>
          <w:sz w:val="18"/>
          <w:szCs w:val="18"/>
          <w:lang w:eastAsia="pt-BR"/>
        </w:rPr>
        <w:t>O inciso dá ao BC poderes para regulamentação</w:t>
      </w:r>
      <w:r w:rsidR="00EA680E" w:rsidRPr="00B33756">
        <w:rPr>
          <w:rFonts w:ascii="Verdana" w:eastAsia="Times New Roman" w:hAnsi="Verdana" w:cs="Arial"/>
          <w:sz w:val="18"/>
          <w:szCs w:val="18"/>
          <w:lang w:eastAsia="pt-BR"/>
        </w:rPr>
        <w:t xml:space="preserve"> das clearings de cheques, moeda estrangeira, moeda nacional, de utilização de cartões etc. Inclu</w:t>
      </w:r>
      <w:r w:rsidR="003712B2" w:rsidRPr="00B33756">
        <w:rPr>
          <w:rFonts w:ascii="Verdana" w:eastAsia="Times New Roman" w:hAnsi="Verdana" w:cs="Arial"/>
          <w:sz w:val="18"/>
          <w:szCs w:val="18"/>
          <w:lang w:eastAsia="pt-BR"/>
        </w:rPr>
        <w:t>i</w:t>
      </w:r>
      <w:r w:rsidR="00EA680E" w:rsidRPr="00B33756">
        <w:rPr>
          <w:rFonts w:ascii="Verdana" w:eastAsia="Times New Roman" w:hAnsi="Verdana" w:cs="Arial"/>
          <w:sz w:val="18"/>
          <w:szCs w:val="18"/>
          <w:lang w:eastAsia="pt-BR"/>
        </w:rPr>
        <w:t xml:space="preserve"> os sistemas via internet quando caracterizados como sistemas de pagamento.</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XVII –</w:t>
      </w:r>
      <w:r w:rsidR="00B44079" w:rsidRPr="00B33756">
        <w:rPr>
          <w:rFonts w:ascii="Arial" w:eastAsia="Times New Roman" w:hAnsi="Arial" w:cs="Arial"/>
          <w:b/>
          <w:sz w:val="20"/>
          <w:szCs w:val="20"/>
          <w:lang w:eastAsia="pt-BR"/>
        </w:rPr>
        <w:t xml:space="preserve"> dos procedimentos relativos à concessão de crédito, da exigência de documentação e de fiscalização dos financiamentos concedidos pelas instituições que atuam no sistema financeiro, com relação à responsabilidade socioambiental dos projetos financiados;</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w:t>
      </w:r>
      <w:r w:rsidR="0056568A" w:rsidRPr="00B33756">
        <w:rPr>
          <w:rFonts w:ascii="Verdana" w:eastAsia="Times New Roman" w:hAnsi="Verdana" w:cs="Arial"/>
          <w:sz w:val="18"/>
          <w:szCs w:val="18"/>
          <w:lang w:eastAsia="pt-BR"/>
        </w:rPr>
        <w:t>XVII</w:t>
      </w:r>
      <w:r w:rsidRPr="00B33756">
        <w:rPr>
          <w:rFonts w:ascii="Verdana" w:eastAsia="Times New Roman" w:hAnsi="Verdana" w:cs="Arial"/>
          <w:sz w:val="18"/>
          <w:szCs w:val="18"/>
          <w:lang w:eastAsia="pt-BR"/>
        </w:rPr>
        <w:t xml:space="preserve">.: </w:t>
      </w:r>
      <w:r w:rsidR="0056568A" w:rsidRPr="00B33756">
        <w:rPr>
          <w:rFonts w:ascii="Verdana" w:eastAsia="Times New Roman" w:hAnsi="Verdana" w:cs="Arial"/>
          <w:sz w:val="18"/>
          <w:szCs w:val="18"/>
          <w:lang w:eastAsia="pt-BR"/>
        </w:rPr>
        <w:t xml:space="preserve">O inciso dá ao BC poderes para </w:t>
      </w:r>
      <w:r w:rsidR="00B33756">
        <w:rPr>
          <w:rFonts w:ascii="Verdana" w:eastAsia="Times New Roman" w:hAnsi="Verdana" w:cs="Arial"/>
          <w:sz w:val="18"/>
          <w:szCs w:val="18"/>
          <w:lang w:eastAsia="pt-BR"/>
        </w:rPr>
        <w:t>emitir normas sobre</w:t>
      </w:r>
      <w:r w:rsidR="00EA680E" w:rsidRPr="00B33756">
        <w:rPr>
          <w:rFonts w:ascii="Verdana" w:eastAsia="Times New Roman" w:hAnsi="Verdana" w:cs="Arial"/>
          <w:sz w:val="18"/>
          <w:szCs w:val="18"/>
          <w:lang w:eastAsia="pt-BR"/>
        </w:rPr>
        <w:t xml:space="preserve"> operações de crédito e sua concessão pelas IF quanto à responsabilidade socioambiental. Este inciso foi proposto pelo grupo especializado em RSA do BC que acredita que dessa forma terá base legal para emitir as normas necess</w:t>
      </w:r>
      <w:r w:rsidR="00D31050" w:rsidRPr="00B33756">
        <w:rPr>
          <w:rFonts w:ascii="Verdana" w:eastAsia="Times New Roman" w:hAnsi="Verdana" w:cs="Arial"/>
          <w:sz w:val="18"/>
          <w:szCs w:val="18"/>
          <w:lang w:eastAsia="pt-BR"/>
        </w:rPr>
        <w:t>árias ao</w:t>
      </w:r>
      <w:r w:rsidR="00EA680E" w:rsidRPr="00B33756">
        <w:rPr>
          <w:rFonts w:ascii="Verdana" w:eastAsia="Times New Roman" w:hAnsi="Verdana" w:cs="Arial"/>
          <w:sz w:val="18"/>
          <w:szCs w:val="18"/>
          <w:lang w:eastAsia="pt-BR"/>
        </w:rPr>
        <w:t xml:space="preserve"> controle do SF quanto à RSA e ao risco </w:t>
      </w:r>
      <w:r w:rsidR="00D31050" w:rsidRPr="00B33756">
        <w:rPr>
          <w:rFonts w:ascii="Verdana" w:eastAsia="Times New Roman" w:hAnsi="Verdana" w:cs="Arial"/>
          <w:sz w:val="18"/>
          <w:szCs w:val="18"/>
          <w:lang w:eastAsia="pt-BR"/>
        </w:rPr>
        <w:t xml:space="preserve">sistêmico representado </w:t>
      </w:r>
      <w:r w:rsidR="00EA680E" w:rsidRPr="00B33756">
        <w:rPr>
          <w:rFonts w:ascii="Verdana" w:eastAsia="Times New Roman" w:hAnsi="Verdana" w:cs="Arial"/>
          <w:sz w:val="18"/>
          <w:szCs w:val="18"/>
          <w:lang w:eastAsia="pt-BR"/>
        </w:rPr>
        <w:t>pelo passivo socioambiental das IF.</w:t>
      </w:r>
    </w:p>
    <w:p w:rsidR="00D710ED" w:rsidRP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XVIII – da abertura e manutenção de contas de depósito à vista e de guarda, custódia e liquidação de títulos em instituição financeira no País, para bancos centrais estrangeiros, bancos e instituições internacionais para liquidação de suas operações em moeda nacional; e</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w:t>
      </w:r>
      <w:r w:rsidR="0056568A" w:rsidRPr="00B33756">
        <w:rPr>
          <w:rFonts w:ascii="Verdana" w:eastAsia="Times New Roman" w:hAnsi="Verdana" w:cs="Arial"/>
          <w:sz w:val="18"/>
          <w:szCs w:val="18"/>
          <w:lang w:eastAsia="pt-BR"/>
        </w:rPr>
        <w:t>XVIII</w:t>
      </w:r>
      <w:r w:rsidRPr="00B33756">
        <w:rPr>
          <w:rFonts w:ascii="Verdana" w:eastAsia="Times New Roman" w:hAnsi="Verdana" w:cs="Arial"/>
          <w:sz w:val="18"/>
          <w:szCs w:val="18"/>
          <w:lang w:eastAsia="pt-BR"/>
        </w:rPr>
        <w:t xml:space="preserve">.: </w:t>
      </w:r>
      <w:r w:rsidR="0056568A" w:rsidRPr="00B33756">
        <w:rPr>
          <w:rFonts w:ascii="Verdana" w:eastAsia="Times New Roman" w:hAnsi="Verdana" w:cs="Arial"/>
          <w:sz w:val="18"/>
          <w:szCs w:val="18"/>
          <w:lang w:eastAsia="pt-BR"/>
        </w:rPr>
        <w:t>O inciso dá ao BC poderes para regulamentação</w:t>
      </w:r>
      <w:r w:rsidR="00D31050" w:rsidRPr="00B33756">
        <w:rPr>
          <w:rFonts w:ascii="Verdana" w:eastAsia="Times New Roman" w:hAnsi="Verdana" w:cs="Arial"/>
          <w:sz w:val="18"/>
          <w:szCs w:val="18"/>
          <w:lang w:eastAsia="pt-BR"/>
        </w:rPr>
        <w:t xml:space="preserve"> da abertura de contas a BCs estrangeiros como forma de captar reservas internacionais em reais (Lei 11.803). O dispositivo iguala o real ao dólar como moeda de reservas o que é interessante para os países com volume de operações comerciais </w:t>
      </w:r>
      <w:r w:rsidR="00D31050" w:rsidRPr="00B33756">
        <w:rPr>
          <w:rFonts w:ascii="Verdana" w:eastAsia="Times New Roman" w:hAnsi="Verdana" w:cs="Arial"/>
          <w:sz w:val="18"/>
          <w:szCs w:val="18"/>
          <w:lang w:eastAsia="pt-BR"/>
        </w:rPr>
        <w:lastRenderedPageBreak/>
        <w:t>com o Brasil e pode nos ajudar a captar recursos a baixo custo de forma que a taxa básica de juros possa ser diminuída.</w:t>
      </w:r>
    </w:p>
    <w:p w:rsidR="0056568A" w:rsidRPr="00B33756" w:rsidRDefault="00D710ED" w:rsidP="0094786F">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XIX – do registro dos capitais estrangeiros no País, estabelecendo os tipos e as modalidades de operações que devem ser registradas e as formas, condições e periodicidades de registro, submetendo ao Conselho Nacional de Política Econômica e Financeira, propostas de outras formas de controle que julgar necessárias.</w:t>
      </w:r>
      <w:r w:rsidR="0094786F" w:rsidRPr="00B33756">
        <w:rPr>
          <w:rFonts w:ascii="Arial" w:eastAsia="Times New Roman" w:hAnsi="Arial" w:cs="Arial"/>
          <w:b/>
          <w:sz w:val="20"/>
          <w:szCs w:val="20"/>
          <w:lang w:eastAsia="pt-BR"/>
        </w:rPr>
        <w:t xml:space="preserve"> </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inciso </w:t>
      </w:r>
      <w:r w:rsidR="0056568A" w:rsidRPr="00B33756">
        <w:rPr>
          <w:rFonts w:ascii="Verdana" w:eastAsia="Times New Roman" w:hAnsi="Verdana" w:cs="Arial"/>
          <w:sz w:val="18"/>
          <w:szCs w:val="18"/>
          <w:lang w:eastAsia="pt-BR"/>
        </w:rPr>
        <w:t>XIX</w:t>
      </w:r>
      <w:r w:rsidRPr="00B33756">
        <w:rPr>
          <w:rFonts w:ascii="Verdana" w:eastAsia="Times New Roman" w:hAnsi="Verdana" w:cs="Arial"/>
          <w:sz w:val="18"/>
          <w:szCs w:val="18"/>
          <w:lang w:eastAsia="pt-BR"/>
        </w:rPr>
        <w:t xml:space="preserve">.: </w:t>
      </w:r>
      <w:r w:rsidR="0056568A" w:rsidRPr="00B33756">
        <w:rPr>
          <w:rFonts w:ascii="Verdana" w:eastAsia="Times New Roman" w:hAnsi="Verdana" w:cs="Arial"/>
          <w:sz w:val="18"/>
          <w:szCs w:val="18"/>
          <w:lang w:eastAsia="pt-BR"/>
        </w:rPr>
        <w:t>O inciso dá ao BC poderes para regulamentação</w:t>
      </w:r>
      <w:r w:rsidR="00B20252" w:rsidRPr="00B33756">
        <w:rPr>
          <w:rFonts w:ascii="Verdana" w:eastAsia="Times New Roman" w:hAnsi="Verdana" w:cs="Arial"/>
          <w:sz w:val="18"/>
          <w:szCs w:val="18"/>
          <w:lang w:eastAsia="pt-BR"/>
        </w:rPr>
        <w:t xml:space="preserve"> do registro de capital estrangeiro. Esse inciso substitui o texto legal constante da Lei 4.131 que é anterior à CF. Assim o BC terá mais agilidade na inclusão/exclusão de possibilidades de registro.</w:t>
      </w:r>
    </w:p>
    <w:p w:rsidR="0056568A" w:rsidRPr="00B33756" w:rsidRDefault="00D710ED" w:rsidP="0094786F">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 1° O Banco Central do Brasil deverá regula</w:t>
      </w:r>
      <w:r w:rsidR="00B33756">
        <w:rPr>
          <w:rFonts w:ascii="Arial" w:eastAsia="Times New Roman" w:hAnsi="Arial" w:cs="Arial"/>
          <w:b/>
          <w:sz w:val="20"/>
          <w:szCs w:val="20"/>
          <w:lang w:eastAsia="pt-BR"/>
        </w:rPr>
        <w:t>r,</w:t>
      </w:r>
      <w:r w:rsidRPr="00B33756">
        <w:rPr>
          <w:rFonts w:ascii="Arial" w:eastAsia="Times New Roman" w:hAnsi="Arial" w:cs="Arial"/>
          <w:b/>
          <w:sz w:val="20"/>
          <w:szCs w:val="20"/>
          <w:lang w:eastAsia="pt-BR"/>
        </w:rPr>
        <w:t xml:space="preserve"> também</w:t>
      </w:r>
      <w:r w:rsidR="00B33756">
        <w:rPr>
          <w:rFonts w:ascii="Arial" w:eastAsia="Times New Roman" w:hAnsi="Arial" w:cs="Arial"/>
          <w:b/>
          <w:sz w:val="20"/>
          <w:szCs w:val="20"/>
          <w:lang w:eastAsia="pt-BR"/>
        </w:rPr>
        <w:t>,</w:t>
      </w:r>
      <w:r w:rsidRPr="00B33756">
        <w:rPr>
          <w:rFonts w:ascii="Arial" w:eastAsia="Times New Roman" w:hAnsi="Arial" w:cs="Arial"/>
          <w:b/>
          <w:sz w:val="20"/>
          <w:szCs w:val="20"/>
          <w:lang w:eastAsia="pt-BR"/>
        </w:rPr>
        <w:t xml:space="preserve"> os procedimentos e sistemas gerenciais de controle, de forma que sejam adequadamente cumpridas e fiscalizadas as leis e regulamentos sobre o funcionamento das instituições do Sistema Financeiro Nacional.</w:t>
      </w:r>
      <w:r w:rsidR="0094786F" w:rsidRPr="00B33756">
        <w:rPr>
          <w:rFonts w:ascii="Arial" w:eastAsia="Times New Roman" w:hAnsi="Arial" w:cs="Arial"/>
          <w:b/>
          <w:sz w:val="20"/>
          <w:szCs w:val="20"/>
          <w:lang w:eastAsia="pt-BR"/>
        </w:rPr>
        <w:t xml:space="preserve"> </w:t>
      </w:r>
    </w:p>
    <w:p w:rsidR="0094786F"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 xml:space="preserve">Justificativas do parágrafo 1º.: </w:t>
      </w:r>
      <w:r w:rsidR="0056568A" w:rsidRPr="00B33756">
        <w:rPr>
          <w:rFonts w:ascii="Verdana" w:eastAsia="Times New Roman" w:hAnsi="Verdana" w:cs="Arial"/>
          <w:sz w:val="18"/>
          <w:szCs w:val="18"/>
          <w:lang w:eastAsia="pt-BR"/>
        </w:rPr>
        <w:t>O parágrafo esclarece</w:t>
      </w:r>
      <w:r w:rsidR="00B20252" w:rsidRPr="00B33756">
        <w:rPr>
          <w:rFonts w:ascii="Verdana" w:eastAsia="Times New Roman" w:hAnsi="Verdana" w:cs="Arial"/>
          <w:sz w:val="18"/>
          <w:szCs w:val="18"/>
          <w:lang w:eastAsia="pt-BR"/>
        </w:rPr>
        <w:t xml:space="preserve"> que o BC pode regulamentar a forma de controle (fornecimento de informações e relatórios, por exemplo) do  SF para facilitar a fiscalização.</w:t>
      </w:r>
    </w:p>
    <w:p w:rsidR="00B33756"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B33756">
        <w:rPr>
          <w:rFonts w:ascii="Arial" w:eastAsia="Times New Roman" w:hAnsi="Arial" w:cs="Arial"/>
          <w:b/>
          <w:sz w:val="20"/>
          <w:szCs w:val="20"/>
          <w:lang w:eastAsia="pt-BR"/>
        </w:rPr>
        <w:t>§ 2° No caso das instituições financeiras e demais sociedades autorizadas a operar ou prestar serviços nos mercados de capitais, ou de seguros ou de previdência as atribuições das instituições de regulação e supervisão desses mercados serão exercidas sem prejuízo das atribuições do Banco Central do Brasil.</w:t>
      </w:r>
    </w:p>
    <w:p w:rsidR="00D710ED" w:rsidRPr="00B33756" w:rsidRDefault="0094786F" w:rsidP="00B33756">
      <w:pPr>
        <w:spacing w:before="100" w:beforeAutospacing="1" w:after="100" w:afterAutospacing="1"/>
        <w:jc w:val="both"/>
        <w:rPr>
          <w:rFonts w:ascii="Verdana" w:eastAsia="Times New Roman" w:hAnsi="Verdana" w:cs="Arial"/>
          <w:sz w:val="18"/>
          <w:szCs w:val="18"/>
          <w:lang w:eastAsia="pt-BR"/>
        </w:rPr>
      </w:pPr>
      <w:r w:rsidRPr="00B33756">
        <w:rPr>
          <w:rFonts w:ascii="Verdana" w:eastAsia="Times New Roman" w:hAnsi="Verdana" w:cs="Arial"/>
          <w:sz w:val="18"/>
          <w:szCs w:val="18"/>
          <w:lang w:eastAsia="pt-BR"/>
        </w:rPr>
        <w:t>Justificativas do parágrafo</w:t>
      </w:r>
      <w:r w:rsidR="0056568A" w:rsidRPr="00B33756">
        <w:rPr>
          <w:rFonts w:ascii="Verdana" w:eastAsia="Times New Roman" w:hAnsi="Verdana" w:cs="Arial"/>
          <w:sz w:val="18"/>
          <w:szCs w:val="18"/>
          <w:lang w:eastAsia="pt-BR"/>
        </w:rPr>
        <w:t xml:space="preserve"> 2</w:t>
      </w:r>
      <w:r w:rsidRPr="00B33756">
        <w:rPr>
          <w:rFonts w:ascii="Verdana" w:eastAsia="Times New Roman" w:hAnsi="Verdana" w:cs="Arial"/>
          <w:sz w:val="18"/>
          <w:szCs w:val="18"/>
          <w:lang w:eastAsia="pt-BR"/>
        </w:rPr>
        <w:t>º.:</w:t>
      </w:r>
      <w:r w:rsidR="00B20252" w:rsidRPr="00B33756">
        <w:rPr>
          <w:rFonts w:ascii="Verdana" w:eastAsia="Times New Roman" w:hAnsi="Verdana" w:cs="Arial"/>
          <w:sz w:val="18"/>
          <w:szCs w:val="18"/>
          <w:lang w:eastAsia="pt-BR"/>
        </w:rPr>
        <w:t xml:space="preserve"> este parágrafo esclarece que a ação regulamentadora do BC não pode interferir nos segmentos sob a supervisão das outras IRS.</w:t>
      </w:r>
    </w:p>
    <w:p w:rsidR="0056568A" w:rsidRPr="001C2C54"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1C2C54">
        <w:rPr>
          <w:rFonts w:ascii="Arial" w:eastAsia="Times New Roman" w:hAnsi="Arial" w:cs="Arial"/>
          <w:b/>
          <w:sz w:val="20"/>
          <w:szCs w:val="20"/>
          <w:lang w:eastAsia="pt-BR"/>
        </w:rPr>
        <w:t xml:space="preserve">§ 3° </w:t>
      </w:r>
      <w:r w:rsidR="001807A5" w:rsidRPr="001C2C54">
        <w:rPr>
          <w:rFonts w:ascii="Arial" w:eastAsia="Times New Roman" w:hAnsi="Arial" w:cs="Arial"/>
          <w:b/>
          <w:sz w:val="20"/>
          <w:szCs w:val="20"/>
          <w:lang w:eastAsia="pt-BR"/>
        </w:rPr>
        <w:t>No tocante à regulamentação dos mercados de seguro e previdência complementar, o</w:t>
      </w:r>
      <w:r w:rsidRPr="001C2C54">
        <w:rPr>
          <w:rFonts w:ascii="Arial" w:eastAsia="Times New Roman" w:hAnsi="Arial" w:cs="Arial"/>
          <w:b/>
          <w:sz w:val="20"/>
          <w:szCs w:val="20"/>
          <w:lang w:eastAsia="pt-BR"/>
        </w:rPr>
        <w:t xml:space="preserve"> disposto no parágrafo anterior</w:t>
      </w:r>
      <w:r w:rsidR="0099105C" w:rsidRPr="001C2C54">
        <w:rPr>
          <w:rFonts w:ascii="Arial" w:eastAsia="Times New Roman" w:hAnsi="Arial" w:cs="Arial"/>
          <w:b/>
          <w:sz w:val="20"/>
          <w:szCs w:val="20"/>
          <w:lang w:eastAsia="pt-BR"/>
        </w:rPr>
        <w:t xml:space="preserve"> será regulamentado</w:t>
      </w:r>
      <w:r w:rsidRPr="001C2C54">
        <w:rPr>
          <w:rFonts w:ascii="Arial" w:eastAsia="Times New Roman" w:hAnsi="Arial" w:cs="Arial"/>
          <w:b/>
          <w:sz w:val="20"/>
          <w:szCs w:val="20"/>
          <w:lang w:eastAsia="pt-BR"/>
        </w:rPr>
        <w:t xml:space="preserve"> de acordo com os pareceres técnicos do Comitê de Seguros e Previdência Complementar, assegurando a coordenação d</w:t>
      </w:r>
      <w:r w:rsidR="0099105C" w:rsidRPr="001C2C54">
        <w:rPr>
          <w:rFonts w:ascii="Arial" w:eastAsia="Times New Roman" w:hAnsi="Arial" w:cs="Arial"/>
          <w:b/>
          <w:sz w:val="20"/>
          <w:szCs w:val="20"/>
          <w:lang w:eastAsia="pt-BR"/>
        </w:rPr>
        <w:t>os</w:t>
      </w:r>
      <w:r w:rsidRPr="001C2C54">
        <w:rPr>
          <w:rFonts w:ascii="Arial" w:eastAsia="Times New Roman" w:hAnsi="Arial" w:cs="Arial"/>
          <w:b/>
          <w:sz w:val="20"/>
          <w:szCs w:val="20"/>
          <w:lang w:eastAsia="pt-BR"/>
        </w:rPr>
        <w:t xml:space="preserve"> serviços</w:t>
      </w:r>
      <w:r w:rsidR="0099105C" w:rsidRPr="001C2C54">
        <w:rPr>
          <w:rFonts w:ascii="Arial" w:eastAsia="Times New Roman" w:hAnsi="Arial" w:cs="Arial"/>
          <w:b/>
          <w:sz w:val="20"/>
          <w:szCs w:val="20"/>
          <w:lang w:eastAsia="pt-BR"/>
        </w:rPr>
        <w:t xml:space="preserve"> do Banco Central do Brasil</w:t>
      </w:r>
      <w:r w:rsidRPr="001C2C54">
        <w:rPr>
          <w:rFonts w:ascii="Arial" w:eastAsia="Times New Roman" w:hAnsi="Arial" w:cs="Arial"/>
          <w:b/>
          <w:sz w:val="20"/>
          <w:szCs w:val="20"/>
          <w:lang w:eastAsia="pt-BR"/>
        </w:rPr>
        <w:t xml:space="preserve"> com as </w:t>
      </w:r>
      <w:r w:rsidR="001807A5" w:rsidRPr="001C2C54">
        <w:rPr>
          <w:rFonts w:ascii="Arial" w:eastAsia="Times New Roman" w:hAnsi="Arial" w:cs="Arial"/>
          <w:b/>
          <w:sz w:val="20"/>
          <w:szCs w:val="20"/>
          <w:lang w:eastAsia="pt-BR"/>
        </w:rPr>
        <w:t>respectivas</w:t>
      </w:r>
      <w:r w:rsidRPr="001C2C54">
        <w:rPr>
          <w:rFonts w:ascii="Arial" w:eastAsia="Times New Roman" w:hAnsi="Arial" w:cs="Arial"/>
          <w:b/>
          <w:sz w:val="20"/>
          <w:szCs w:val="20"/>
          <w:lang w:eastAsia="pt-BR"/>
        </w:rPr>
        <w:t xml:space="preserve"> entidades de regulação e supervisão. </w:t>
      </w:r>
    </w:p>
    <w:p w:rsidR="00D710ED" w:rsidRPr="001C2C54" w:rsidRDefault="0094786F" w:rsidP="001C2C54">
      <w:pPr>
        <w:spacing w:before="100" w:beforeAutospacing="1" w:after="100" w:afterAutospacing="1"/>
        <w:jc w:val="both"/>
        <w:rPr>
          <w:rFonts w:ascii="Verdana" w:eastAsia="Times New Roman" w:hAnsi="Verdana" w:cs="Arial"/>
          <w:sz w:val="18"/>
          <w:szCs w:val="18"/>
          <w:lang w:eastAsia="pt-BR"/>
        </w:rPr>
      </w:pPr>
      <w:r w:rsidRPr="001C2C54">
        <w:rPr>
          <w:rFonts w:ascii="Verdana" w:eastAsia="Times New Roman" w:hAnsi="Verdana" w:cs="Arial"/>
          <w:sz w:val="18"/>
          <w:szCs w:val="18"/>
          <w:lang w:eastAsia="pt-BR"/>
        </w:rPr>
        <w:t xml:space="preserve">Justificativas do parágrafo </w:t>
      </w:r>
      <w:r w:rsidR="0056568A" w:rsidRPr="001C2C54">
        <w:rPr>
          <w:rFonts w:ascii="Verdana" w:eastAsia="Times New Roman" w:hAnsi="Verdana" w:cs="Arial"/>
          <w:sz w:val="18"/>
          <w:szCs w:val="18"/>
          <w:lang w:eastAsia="pt-BR"/>
        </w:rPr>
        <w:t>3</w:t>
      </w:r>
      <w:r w:rsidRPr="001C2C54">
        <w:rPr>
          <w:rFonts w:ascii="Verdana" w:eastAsia="Times New Roman" w:hAnsi="Verdana" w:cs="Arial"/>
          <w:sz w:val="18"/>
          <w:szCs w:val="18"/>
          <w:lang w:eastAsia="pt-BR"/>
        </w:rPr>
        <w:t>º.:</w:t>
      </w:r>
      <w:r w:rsidR="00B20252" w:rsidRPr="001C2C54">
        <w:rPr>
          <w:rFonts w:ascii="Verdana" w:eastAsia="Times New Roman" w:hAnsi="Verdana" w:cs="Arial"/>
          <w:sz w:val="18"/>
          <w:szCs w:val="18"/>
          <w:lang w:eastAsia="pt-BR"/>
        </w:rPr>
        <w:t xml:space="preserve"> Para que a regulamentação seja feita de forma coordenada o C</w:t>
      </w:r>
      <w:r w:rsidR="0054744D" w:rsidRPr="001C2C54">
        <w:rPr>
          <w:rFonts w:ascii="Verdana" w:eastAsia="Times New Roman" w:hAnsi="Verdana" w:cs="Arial"/>
          <w:sz w:val="18"/>
          <w:szCs w:val="18"/>
          <w:lang w:eastAsia="pt-BR"/>
        </w:rPr>
        <w:t>omitê de Seguros e Previdência oferecerá pareceres ás IRS. A CVM não vê necessidade da existência de um comitê de mercado de capitais.</w:t>
      </w:r>
    </w:p>
    <w:p w:rsidR="0054744D" w:rsidRPr="001C2C54" w:rsidRDefault="00D710ED" w:rsidP="00360C04">
      <w:pPr>
        <w:spacing w:before="100" w:beforeAutospacing="1" w:after="100" w:afterAutospacing="1"/>
        <w:ind w:firstLine="708"/>
        <w:jc w:val="both"/>
        <w:rPr>
          <w:rFonts w:ascii="Arial" w:eastAsia="Times New Roman" w:hAnsi="Arial" w:cs="Arial"/>
          <w:b/>
          <w:sz w:val="20"/>
          <w:szCs w:val="20"/>
          <w:lang w:eastAsia="pt-BR"/>
        </w:rPr>
      </w:pPr>
      <w:r w:rsidRPr="001C2C54">
        <w:rPr>
          <w:rFonts w:ascii="Arial" w:eastAsia="Times New Roman" w:hAnsi="Arial" w:cs="Arial"/>
          <w:b/>
          <w:sz w:val="20"/>
          <w:szCs w:val="20"/>
          <w:lang w:eastAsia="pt-BR"/>
        </w:rPr>
        <w:t xml:space="preserve">§ 4° O Banco Central do Brasil definirá regulamentação específica e diferenciada acerca da constituição e atuação de instituições financeiras </w:t>
      </w:r>
      <w:r w:rsidR="004914BA" w:rsidRPr="001C2C54">
        <w:rPr>
          <w:rFonts w:ascii="Arial" w:eastAsia="Times New Roman" w:hAnsi="Arial" w:cs="Arial"/>
          <w:b/>
          <w:sz w:val="20"/>
          <w:szCs w:val="20"/>
          <w:lang w:eastAsia="pt-BR"/>
        </w:rPr>
        <w:t>que operam com</w:t>
      </w:r>
      <w:r w:rsidRPr="001C2C54">
        <w:rPr>
          <w:rFonts w:ascii="Arial" w:eastAsia="Times New Roman" w:hAnsi="Arial" w:cs="Arial"/>
          <w:b/>
          <w:sz w:val="20"/>
          <w:szCs w:val="20"/>
          <w:lang w:eastAsia="pt-BR"/>
        </w:rPr>
        <w:t xml:space="preserve"> microfinanças e seu acesso aos produtos e serviços financeiros providos pelas</w:t>
      </w:r>
      <w:r w:rsidR="004914BA" w:rsidRPr="001C2C54">
        <w:rPr>
          <w:rFonts w:ascii="Arial" w:eastAsia="Times New Roman" w:hAnsi="Arial" w:cs="Arial"/>
          <w:b/>
          <w:sz w:val="20"/>
          <w:szCs w:val="20"/>
          <w:lang w:eastAsia="pt-BR"/>
        </w:rPr>
        <w:t xml:space="preserve"> demais</w:t>
      </w:r>
      <w:r w:rsidRPr="001C2C54">
        <w:rPr>
          <w:rFonts w:ascii="Arial" w:eastAsia="Times New Roman" w:hAnsi="Arial" w:cs="Arial"/>
          <w:b/>
          <w:sz w:val="20"/>
          <w:szCs w:val="20"/>
          <w:lang w:eastAsia="pt-BR"/>
        </w:rPr>
        <w:t xml:space="preserve"> instituições participantes do sistema financeiro nacional.</w:t>
      </w:r>
      <w:r w:rsidR="0056568A" w:rsidRPr="001C2C54">
        <w:rPr>
          <w:rFonts w:ascii="Arial" w:eastAsia="Times New Roman" w:hAnsi="Arial" w:cs="Arial"/>
          <w:b/>
          <w:sz w:val="20"/>
          <w:szCs w:val="20"/>
          <w:lang w:eastAsia="pt-BR"/>
        </w:rPr>
        <w:t xml:space="preserve"> </w:t>
      </w:r>
    </w:p>
    <w:p w:rsidR="0056568A" w:rsidRPr="001C2C54" w:rsidRDefault="0056568A" w:rsidP="001C2C54">
      <w:pPr>
        <w:spacing w:before="100" w:beforeAutospacing="1" w:after="100" w:afterAutospacing="1"/>
        <w:jc w:val="both"/>
        <w:rPr>
          <w:rFonts w:ascii="Verdana" w:eastAsia="Times New Roman" w:hAnsi="Verdana" w:cs="Arial"/>
          <w:sz w:val="18"/>
          <w:szCs w:val="18"/>
          <w:lang w:eastAsia="pt-BR"/>
        </w:rPr>
      </w:pPr>
      <w:r w:rsidRPr="001C2C54">
        <w:rPr>
          <w:rFonts w:ascii="Verdana" w:eastAsia="Times New Roman" w:hAnsi="Verdana" w:cs="Arial"/>
          <w:sz w:val="18"/>
          <w:szCs w:val="18"/>
          <w:lang w:eastAsia="pt-BR"/>
        </w:rPr>
        <w:t>Justificativas do parágrafo 4º.:</w:t>
      </w:r>
      <w:r w:rsidR="0054744D" w:rsidRPr="001C2C54">
        <w:rPr>
          <w:rFonts w:ascii="Verdana" w:eastAsia="Times New Roman" w:hAnsi="Verdana" w:cs="Arial"/>
          <w:sz w:val="18"/>
          <w:szCs w:val="18"/>
          <w:lang w:eastAsia="pt-BR"/>
        </w:rPr>
        <w:t xml:space="preserve"> Nesse artigo é esclarecido que, no que toca às microfinanças, a regulamentação do BC não seguirá as regras comuns às demais IF.  As normas deverão facilitar o acesso dessas instituições ao SF, sem perder de vista a segurança e a estabilidade do sistema, permitindo que captem os recursos necessários para suas atividades além dos repasses de instituições governamentais e agências de desenvolvimento. A intenção é não atrapalhar o que existe hoje em matéria de microfinanças. Apenas dar uma regulamentada básica para permitir seu acesso ao SF (levantado no seminário em Salvador).</w:t>
      </w:r>
    </w:p>
    <w:p w:rsidR="0054744D" w:rsidRPr="001C2C54" w:rsidRDefault="001807A5" w:rsidP="0056568A">
      <w:pPr>
        <w:spacing w:before="100" w:beforeAutospacing="1" w:after="100" w:afterAutospacing="1"/>
        <w:ind w:firstLine="708"/>
        <w:jc w:val="both"/>
        <w:rPr>
          <w:rFonts w:ascii="Arial" w:eastAsia="Times New Roman" w:hAnsi="Arial" w:cs="Arial"/>
          <w:b/>
          <w:sz w:val="20"/>
          <w:szCs w:val="20"/>
          <w:lang w:eastAsia="pt-BR"/>
        </w:rPr>
      </w:pPr>
      <w:r w:rsidRPr="001C2C54">
        <w:rPr>
          <w:rFonts w:ascii="Arial" w:eastAsia="Times New Roman" w:hAnsi="Arial" w:cs="Arial"/>
          <w:b/>
          <w:sz w:val="20"/>
          <w:szCs w:val="20"/>
          <w:lang w:eastAsia="pt-BR"/>
        </w:rPr>
        <w:t>§ 5°</w:t>
      </w:r>
      <w:r w:rsidR="009B2077" w:rsidRPr="001C2C54">
        <w:rPr>
          <w:rFonts w:ascii="Arial" w:eastAsia="Times New Roman" w:hAnsi="Arial" w:cs="Arial"/>
          <w:b/>
          <w:sz w:val="20"/>
          <w:szCs w:val="20"/>
          <w:lang w:eastAsia="pt-BR"/>
        </w:rPr>
        <w:t xml:space="preserve"> O Banco Central do Brasil definirá regulamentação específica para fiscalização das instituições integrantes do sistema financeiro e assemelhadas buscando o efetivo cumprimento das </w:t>
      </w:r>
      <w:r w:rsidR="009B2077" w:rsidRPr="001C2C54">
        <w:rPr>
          <w:rFonts w:ascii="Arial" w:eastAsia="Times New Roman" w:hAnsi="Arial" w:cs="Arial"/>
          <w:b/>
          <w:sz w:val="20"/>
          <w:szCs w:val="20"/>
          <w:lang w:eastAsia="pt-BR"/>
        </w:rPr>
        <w:lastRenderedPageBreak/>
        <w:t xml:space="preserve">disposições da Lei nº 8.078, de 11 de setembro de 1990, e demais disposições sobre a proteção ao consumidor. </w:t>
      </w:r>
    </w:p>
    <w:p w:rsidR="0056568A" w:rsidRPr="001C2C54" w:rsidRDefault="0056568A" w:rsidP="001C2C54">
      <w:pPr>
        <w:spacing w:before="100" w:beforeAutospacing="1" w:after="100" w:afterAutospacing="1"/>
        <w:jc w:val="both"/>
        <w:rPr>
          <w:rFonts w:ascii="Verdana" w:eastAsia="Times New Roman" w:hAnsi="Verdana" w:cs="Arial"/>
          <w:sz w:val="18"/>
          <w:szCs w:val="18"/>
          <w:lang w:eastAsia="pt-BR"/>
        </w:rPr>
      </w:pPr>
      <w:r w:rsidRPr="001C2C54">
        <w:rPr>
          <w:rFonts w:ascii="Verdana" w:eastAsia="Times New Roman" w:hAnsi="Verdana" w:cs="Arial"/>
          <w:sz w:val="18"/>
          <w:szCs w:val="18"/>
          <w:lang w:eastAsia="pt-BR"/>
        </w:rPr>
        <w:t>Justificativas do parágrafo 5º.:</w:t>
      </w:r>
      <w:r w:rsidR="0054744D" w:rsidRPr="001C2C54">
        <w:rPr>
          <w:rFonts w:ascii="Verdana" w:eastAsia="Times New Roman" w:hAnsi="Verdana" w:cs="Arial"/>
          <w:sz w:val="18"/>
          <w:szCs w:val="18"/>
          <w:lang w:eastAsia="pt-BR"/>
        </w:rPr>
        <w:t xml:space="preserve"> O parágrafo esclarece que o BC regulamentará o atendimento, pelas IF, do disposto no Código do Consumidor.</w:t>
      </w:r>
      <w:r w:rsidR="003712B2" w:rsidRPr="001C2C54">
        <w:rPr>
          <w:rFonts w:ascii="Verdana" w:eastAsia="Times New Roman" w:hAnsi="Verdana" w:cs="Arial"/>
          <w:sz w:val="18"/>
          <w:szCs w:val="18"/>
          <w:lang w:eastAsia="pt-BR"/>
        </w:rPr>
        <w:t xml:space="preserve"> </w:t>
      </w:r>
    </w:p>
    <w:p w:rsidR="00D710ED" w:rsidRPr="001C2C54" w:rsidRDefault="00D710ED" w:rsidP="00D710ED">
      <w:pPr>
        <w:spacing w:before="100" w:beforeAutospacing="1" w:after="100" w:afterAutospacing="1"/>
        <w:ind w:firstLine="708"/>
        <w:rPr>
          <w:rFonts w:ascii="Arial" w:eastAsia="Times New Roman" w:hAnsi="Arial" w:cs="Arial"/>
          <w:b/>
          <w:sz w:val="20"/>
          <w:szCs w:val="20"/>
          <w:lang w:eastAsia="pt-BR"/>
        </w:rPr>
      </w:pPr>
      <w:r w:rsidRPr="001C2C54">
        <w:rPr>
          <w:rFonts w:ascii="Arial" w:eastAsia="Times New Roman" w:hAnsi="Arial" w:cs="Arial"/>
          <w:b/>
          <w:sz w:val="20"/>
          <w:szCs w:val="20"/>
          <w:lang w:eastAsia="pt-BR"/>
        </w:rPr>
        <w:t xml:space="preserve">Art. </w:t>
      </w:r>
      <w:r w:rsidR="00F4528F" w:rsidRPr="001C2C54">
        <w:rPr>
          <w:rFonts w:ascii="Arial" w:eastAsia="Times New Roman" w:hAnsi="Arial" w:cs="Arial"/>
          <w:b/>
          <w:sz w:val="20"/>
          <w:szCs w:val="20"/>
          <w:lang w:eastAsia="pt-BR"/>
        </w:rPr>
        <w:t>28</w:t>
      </w:r>
      <w:r w:rsidR="0099105C" w:rsidRPr="001C2C54">
        <w:rPr>
          <w:rFonts w:ascii="Arial" w:eastAsia="Times New Roman" w:hAnsi="Arial" w:cs="Arial"/>
          <w:b/>
          <w:sz w:val="20"/>
          <w:szCs w:val="20"/>
          <w:lang w:eastAsia="pt-BR"/>
        </w:rPr>
        <w:t xml:space="preserve">. </w:t>
      </w:r>
      <w:r w:rsidRPr="001C2C54">
        <w:rPr>
          <w:rFonts w:ascii="Arial" w:eastAsia="Times New Roman" w:hAnsi="Arial" w:cs="Arial"/>
          <w:b/>
          <w:sz w:val="20"/>
          <w:szCs w:val="20"/>
          <w:lang w:eastAsia="pt-BR"/>
        </w:rPr>
        <w:t>Compete, ainda, ao Banco Central do Brasil:</w:t>
      </w:r>
    </w:p>
    <w:p w:rsidR="00955875" w:rsidRPr="001C2C54" w:rsidRDefault="00955875" w:rsidP="001C2C54">
      <w:pPr>
        <w:spacing w:before="100" w:beforeAutospacing="1" w:after="100" w:afterAutospacing="1"/>
        <w:jc w:val="both"/>
        <w:rPr>
          <w:rFonts w:ascii="Verdana" w:eastAsia="Times New Roman" w:hAnsi="Verdana" w:cs="Arial"/>
          <w:sz w:val="18"/>
          <w:szCs w:val="18"/>
          <w:lang w:eastAsia="pt-BR"/>
        </w:rPr>
      </w:pPr>
      <w:r w:rsidRPr="001C2C54">
        <w:rPr>
          <w:rFonts w:ascii="Verdana" w:eastAsia="Times New Roman" w:hAnsi="Verdana" w:cs="Arial"/>
          <w:sz w:val="18"/>
          <w:szCs w:val="18"/>
          <w:lang w:eastAsia="pt-BR"/>
        </w:rPr>
        <w:t>Justificativas do caput do Art. 28:</w:t>
      </w:r>
      <w:r w:rsidR="005D6D64" w:rsidRPr="001C2C54">
        <w:rPr>
          <w:rFonts w:ascii="Verdana" w:eastAsia="Times New Roman" w:hAnsi="Verdana" w:cs="Arial"/>
          <w:sz w:val="18"/>
          <w:szCs w:val="18"/>
          <w:lang w:eastAsia="pt-BR"/>
        </w:rPr>
        <w:t xml:space="preserve"> nesse artigo listamos as competências operacionais em regime de concorrência com outras instituições. As novidades são a abertura de cc para as outras IRS e para bcs e clearing estrangeiros. As contas para as IRS são importantes para que elas possam manter apartadas as suas reservas da conta única da União. Também é novidade a vigilância sobre instituições fora do SFN, mas que podem trazer riscos ao sistema.</w:t>
      </w:r>
    </w:p>
    <w:p w:rsidR="00D710ED" w:rsidRPr="001C2C54"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1C2C54">
        <w:rPr>
          <w:rFonts w:ascii="Arial" w:eastAsia="Times New Roman" w:hAnsi="Arial" w:cs="Arial"/>
          <w:b/>
          <w:sz w:val="20"/>
          <w:szCs w:val="20"/>
          <w:lang w:eastAsia="pt-BR"/>
        </w:rPr>
        <w:t xml:space="preserve">I - entender-se, </w:t>
      </w:r>
      <w:r w:rsidR="00DA4DD1" w:rsidRPr="001C2C54">
        <w:rPr>
          <w:rFonts w:ascii="Arial" w:eastAsia="Times New Roman" w:hAnsi="Arial" w:cs="Arial"/>
          <w:b/>
          <w:sz w:val="20"/>
          <w:szCs w:val="20"/>
          <w:lang w:eastAsia="pt-BR"/>
        </w:rPr>
        <w:t xml:space="preserve">dentro de sua competência de atuação, </w:t>
      </w:r>
      <w:r w:rsidRPr="001C2C54">
        <w:rPr>
          <w:rFonts w:ascii="Arial" w:eastAsia="Times New Roman" w:hAnsi="Arial" w:cs="Arial"/>
          <w:b/>
          <w:sz w:val="20"/>
          <w:szCs w:val="20"/>
          <w:lang w:eastAsia="pt-BR"/>
        </w:rPr>
        <w:t>em nome do Estado Brasileiro, com as instituições financeiras estrangeiras e internacionais;</w:t>
      </w:r>
    </w:p>
    <w:p w:rsidR="00774108" w:rsidRPr="001C2C54" w:rsidRDefault="00774108" w:rsidP="00407893">
      <w:pPr>
        <w:spacing w:before="100" w:beforeAutospacing="1" w:after="100" w:afterAutospacing="1"/>
        <w:jc w:val="both"/>
        <w:rPr>
          <w:rFonts w:ascii="Verdana" w:eastAsia="Times New Roman" w:hAnsi="Verdana" w:cs="Arial"/>
          <w:sz w:val="18"/>
          <w:szCs w:val="18"/>
          <w:lang w:eastAsia="pt-BR"/>
        </w:rPr>
      </w:pPr>
      <w:r w:rsidRPr="001C2C54">
        <w:rPr>
          <w:rFonts w:ascii="Verdana" w:eastAsia="Times New Roman" w:hAnsi="Verdana" w:cs="Arial"/>
          <w:sz w:val="18"/>
          <w:szCs w:val="18"/>
          <w:lang w:eastAsia="pt-BR"/>
        </w:rPr>
        <w:t>Justificativas do inciso I.: Na lei atual diz que o BC é o representante do Governo, mas essa definição está errada porque os governos são trocados a cada quatro anos e a representação continua. Além disso, toda ação no exterior é sempre feita em nome do Estado e não do Governo que só tem alcance dentro do Território Nacional. Quando o Presidente da República viaja ao exterior faz isso como Chefe do Estado e não do Governo.</w:t>
      </w:r>
    </w:p>
    <w:p w:rsidR="00D710ED" w:rsidRPr="00407893"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II - abrir e manter contas de depósito à vista e de guarda, custódia e liquidação de títulos</w:t>
      </w:r>
      <w:r w:rsidR="00951CD2" w:rsidRPr="00407893">
        <w:rPr>
          <w:rFonts w:ascii="Arial" w:eastAsia="Times New Roman" w:hAnsi="Arial" w:cs="Arial"/>
          <w:b/>
          <w:sz w:val="20"/>
          <w:szCs w:val="20"/>
          <w:lang w:eastAsia="pt-BR"/>
        </w:rPr>
        <w:t xml:space="preserve"> e metais preciosos</w:t>
      </w:r>
      <w:r w:rsidRPr="00407893">
        <w:rPr>
          <w:rFonts w:ascii="Arial" w:eastAsia="Times New Roman" w:hAnsi="Arial" w:cs="Arial"/>
          <w:b/>
          <w:sz w:val="20"/>
          <w:szCs w:val="20"/>
          <w:lang w:eastAsia="pt-BR"/>
        </w:rPr>
        <w:t>, assim como prestar outros serviços às demais instituições reguladoras e supervisoras do sistema financeiro para liquidação de suas operações em moeda nacional ou estrangeira;</w:t>
      </w:r>
    </w:p>
    <w:p w:rsidR="00774108" w:rsidRPr="00407893" w:rsidRDefault="00774108"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Justificativas do inciso II.: Assim como a STN possui uma conta (Conta Única do Tesouro) no BC para guardar suas reservas em reais, as IRS também poderão ter uma conta para manter suas reservas separadas do tesouro e não sujeitas ao orçamento do Governo.</w:t>
      </w:r>
    </w:p>
    <w:p w:rsidR="006079F4" w:rsidRPr="00407893"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III - abrir e manter contas de depósito à vista e de guarda, custódia e liquidação de títulos</w:t>
      </w:r>
      <w:r w:rsidR="00951CD2" w:rsidRPr="00407893">
        <w:rPr>
          <w:rFonts w:ascii="Arial" w:eastAsia="Times New Roman" w:hAnsi="Arial" w:cs="Arial"/>
          <w:b/>
          <w:sz w:val="20"/>
          <w:szCs w:val="20"/>
          <w:lang w:eastAsia="pt-BR"/>
        </w:rPr>
        <w:t xml:space="preserve"> e metais preciosos</w:t>
      </w:r>
      <w:r w:rsidRPr="00407893">
        <w:rPr>
          <w:rFonts w:ascii="Arial" w:eastAsia="Times New Roman" w:hAnsi="Arial" w:cs="Arial"/>
          <w:b/>
          <w:sz w:val="20"/>
          <w:szCs w:val="20"/>
          <w:lang w:eastAsia="pt-BR"/>
        </w:rPr>
        <w:t xml:space="preserve"> para bancos centrais estrangeiros e instituições internacionais para liquidação de suas operações em moeda nacional;</w:t>
      </w:r>
      <w:r w:rsidR="00774108" w:rsidRPr="00407893">
        <w:rPr>
          <w:rFonts w:ascii="Arial" w:eastAsia="Times New Roman" w:hAnsi="Arial" w:cs="Arial"/>
          <w:b/>
          <w:sz w:val="20"/>
          <w:szCs w:val="20"/>
          <w:lang w:eastAsia="pt-BR"/>
        </w:rPr>
        <w:t xml:space="preserve"> </w:t>
      </w:r>
    </w:p>
    <w:p w:rsidR="00D710ED" w:rsidRPr="00407893" w:rsidRDefault="00774108"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 xml:space="preserve">Justificativas do inciso </w:t>
      </w:r>
      <w:r w:rsidR="006079F4" w:rsidRPr="00407893">
        <w:rPr>
          <w:rFonts w:ascii="Verdana" w:eastAsia="Times New Roman" w:hAnsi="Verdana" w:cs="Arial"/>
          <w:sz w:val="18"/>
          <w:szCs w:val="18"/>
          <w:lang w:eastAsia="pt-BR"/>
        </w:rPr>
        <w:t>III</w:t>
      </w:r>
      <w:r w:rsidRPr="00407893">
        <w:rPr>
          <w:rFonts w:ascii="Verdana" w:eastAsia="Times New Roman" w:hAnsi="Verdana" w:cs="Arial"/>
          <w:sz w:val="18"/>
          <w:szCs w:val="18"/>
          <w:lang w:eastAsia="pt-BR"/>
        </w:rPr>
        <w:t>.: O BC pode já abrir conta</w:t>
      </w:r>
      <w:r w:rsidR="006079F4" w:rsidRPr="00407893">
        <w:rPr>
          <w:rFonts w:ascii="Verdana" w:eastAsia="Times New Roman" w:hAnsi="Verdana" w:cs="Arial"/>
          <w:sz w:val="18"/>
          <w:szCs w:val="18"/>
          <w:lang w:eastAsia="pt-BR"/>
        </w:rPr>
        <w:t>s em reais</w:t>
      </w:r>
      <w:r w:rsidRPr="00407893">
        <w:rPr>
          <w:rFonts w:ascii="Verdana" w:eastAsia="Times New Roman" w:hAnsi="Verdana" w:cs="Arial"/>
          <w:sz w:val="18"/>
          <w:szCs w:val="18"/>
          <w:lang w:eastAsia="pt-BR"/>
        </w:rPr>
        <w:t xml:space="preserve"> para BCs estrangeiros e clearing houses (lei 11.803) </w:t>
      </w:r>
      <w:r w:rsidR="006079F4" w:rsidRPr="00407893">
        <w:rPr>
          <w:rFonts w:ascii="Verdana" w:eastAsia="Times New Roman" w:hAnsi="Verdana" w:cs="Arial"/>
          <w:sz w:val="18"/>
          <w:szCs w:val="18"/>
          <w:lang w:eastAsia="pt-BR"/>
        </w:rPr>
        <w:t>em livre concorrência com as IF.</w:t>
      </w:r>
    </w:p>
    <w:p w:rsidR="006079F4" w:rsidRPr="00407893"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407893">
        <w:rPr>
          <w:rFonts w:ascii="Arial" w:eastAsia="Times New Roman" w:hAnsi="Arial" w:cs="Arial"/>
          <w:b/>
          <w:sz w:val="20"/>
          <w:szCs w:val="20"/>
          <w:lang w:eastAsia="pt-BR"/>
        </w:rPr>
        <w:t>IV – executar ou delegar a instituição integrante do sistema financeiro nacional os serviços de compensação de cheques e outros papéis e de operação de sistemas de pagamento e de c</w:t>
      </w:r>
      <w:r w:rsidR="00774108" w:rsidRPr="00407893">
        <w:rPr>
          <w:rFonts w:ascii="Arial" w:eastAsia="Times New Roman" w:hAnsi="Arial" w:cs="Arial"/>
          <w:b/>
          <w:sz w:val="20"/>
          <w:szCs w:val="20"/>
          <w:lang w:eastAsia="pt-BR"/>
        </w:rPr>
        <w:t xml:space="preserve">âmaras de liquidação e custódia; </w:t>
      </w:r>
    </w:p>
    <w:p w:rsidR="00D710ED" w:rsidRPr="00407893" w:rsidRDefault="00774108" w:rsidP="00D710ED">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 xml:space="preserve">Justificativas do inciso </w:t>
      </w:r>
      <w:r w:rsidR="006079F4" w:rsidRPr="00407893">
        <w:rPr>
          <w:rFonts w:ascii="Verdana" w:eastAsia="Times New Roman" w:hAnsi="Verdana" w:cs="Arial"/>
          <w:sz w:val="18"/>
          <w:szCs w:val="18"/>
          <w:lang w:eastAsia="pt-BR"/>
        </w:rPr>
        <w:t>IV</w:t>
      </w:r>
      <w:r w:rsidRPr="00407893">
        <w:rPr>
          <w:rFonts w:ascii="Verdana" w:eastAsia="Times New Roman" w:hAnsi="Verdana" w:cs="Arial"/>
          <w:sz w:val="18"/>
          <w:szCs w:val="18"/>
          <w:lang w:eastAsia="pt-BR"/>
        </w:rPr>
        <w:t>.:</w:t>
      </w:r>
      <w:r w:rsidR="006079F4" w:rsidRPr="00407893">
        <w:rPr>
          <w:rFonts w:ascii="Verdana" w:eastAsia="Times New Roman" w:hAnsi="Verdana" w:cs="Arial"/>
          <w:sz w:val="18"/>
          <w:szCs w:val="18"/>
          <w:lang w:eastAsia="pt-BR"/>
        </w:rPr>
        <w:t xml:space="preserve"> Essa função já existe no arcabouço regulatório do sistema financeiro.</w:t>
      </w:r>
    </w:p>
    <w:p w:rsidR="006079F4" w:rsidRPr="00407893" w:rsidRDefault="00D710ED" w:rsidP="00D710ED">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407893">
        <w:rPr>
          <w:rFonts w:ascii="Arial" w:eastAsia="Times New Roman" w:hAnsi="Arial" w:cs="Arial"/>
          <w:b/>
          <w:sz w:val="20"/>
          <w:szCs w:val="20"/>
          <w:lang w:eastAsia="pt-BR"/>
        </w:rPr>
        <w:t xml:space="preserve">V </w:t>
      </w:r>
      <w:r w:rsidR="0099105C" w:rsidRPr="00407893">
        <w:rPr>
          <w:rFonts w:ascii="Arial" w:eastAsia="Times New Roman" w:hAnsi="Arial" w:cs="Arial"/>
          <w:b/>
          <w:sz w:val="20"/>
          <w:szCs w:val="20"/>
          <w:lang w:eastAsia="pt-BR"/>
        </w:rPr>
        <w:t>–</w:t>
      </w:r>
      <w:r w:rsidRPr="00407893">
        <w:rPr>
          <w:rFonts w:ascii="Arial" w:eastAsia="Times New Roman" w:hAnsi="Arial" w:cs="Arial"/>
          <w:b/>
          <w:sz w:val="20"/>
          <w:szCs w:val="20"/>
          <w:lang w:eastAsia="pt-BR"/>
        </w:rPr>
        <w:t xml:space="preserve"> exercer</w:t>
      </w:r>
      <w:r w:rsidR="0099105C" w:rsidRPr="00407893">
        <w:rPr>
          <w:rFonts w:ascii="Arial" w:eastAsia="Times New Roman" w:hAnsi="Arial" w:cs="Arial"/>
          <w:b/>
          <w:sz w:val="20"/>
          <w:szCs w:val="20"/>
          <w:lang w:eastAsia="pt-BR"/>
        </w:rPr>
        <w:t>, em conjunto com as demais instituições reguladoras e supervisoras do sistema financeiro,</w:t>
      </w:r>
      <w:r w:rsidRPr="00407893">
        <w:rPr>
          <w:rFonts w:ascii="Arial" w:eastAsia="Times New Roman" w:hAnsi="Arial" w:cs="Arial"/>
          <w:b/>
          <w:sz w:val="20"/>
          <w:szCs w:val="20"/>
          <w:lang w:eastAsia="pt-BR"/>
        </w:rPr>
        <w:t xml:space="preserve"> permanente vigilância sobre empresas, projetos ou fundos, de qualquer natureza que, direta ou indiretamente, possam in</w:t>
      </w:r>
      <w:r w:rsidR="0099105C" w:rsidRPr="00407893">
        <w:rPr>
          <w:rFonts w:ascii="Arial" w:eastAsia="Times New Roman" w:hAnsi="Arial" w:cs="Arial"/>
          <w:b/>
          <w:sz w:val="20"/>
          <w:szCs w:val="20"/>
          <w:lang w:eastAsia="pt-BR"/>
        </w:rPr>
        <w:t>terferir no regular funcionamento do mercado financeiro</w:t>
      </w:r>
      <w:r w:rsidRPr="00407893">
        <w:rPr>
          <w:rFonts w:ascii="Arial" w:eastAsia="Times New Roman" w:hAnsi="Arial" w:cs="Arial"/>
          <w:b/>
          <w:sz w:val="20"/>
          <w:szCs w:val="20"/>
          <w:lang w:eastAsia="pt-BR"/>
        </w:rPr>
        <w:t>;</w:t>
      </w:r>
      <w:r w:rsidR="00774108" w:rsidRPr="00407893">
        <w:rPr>
          <w:rFonts w:ascii="Arial" w:eastAsia="Times New Roman" w:hAnsi="Arial" w:cs="Arial"/>
          <w:b/>
          <w:sz w:val="20"/>
          <w:szCs w:val="20"/>
          <w:lang w:eastAsia="pt-BR"/>
        </w:rPr>
        <w:t xml:space="preserve"> </w:t>
      </w:r>
    </w:p>
    <w:p w:rsidR="00D710ED" w:rsidRPr="00407893" w:rsidRDefault="00774108" w:rsidP="00D710ED">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 xml:space="preserve">Justificativas do inciso </w:t>
      </w:r>
      <w:r w:rsidR="006079F4" w:rsidRPr="00407893">
        <w:rPr>
          <w:rFonts w:ascii="Verdana" w:eastAsia="Times New Roman" w:hAnsi="Verdana" w:cs="Arial"/>
          <w:sz w:val="18"/>
          <w:szCs w:val="18"/>
          <w:lang w:eastAsia="pt-BR"/>
        </w:rPr>
        <w:t>V</w:t>
      </w:r>
      <w:r w:rsidRPr="00407893">
        <w:rPr>
          <w:rFonts w:ascii="Verdana" w:eastAsia="Times New Roman" w:hAnsi="Verdana" w:cs="Arial"/>
          <w:sz w:val="18"/>
          <w:szCs w:val="18"/>
          <w:lang w:eastAsia="pt-BR"/>
        </w:rPr>
        <w:t>.:</w:t>
      </w:r>
      <w:r w:rsidR="006079F4" w:rsidRPr="00407893">
        <w:rPr>
          <w:rFonts w:ascii="Verdana" w:eastAsia="Times New Roman" w:hAnsi="Verdana" w:cs="Arial"/>
          <w:sz w:val="18"/>
          <w:szCs w:val="18"/>
          <w:lang w:eastAsia="pt-BR"/>
        </w:rPr>
        <w:t xml:space="preserve"> Hoje as Empresas de Propósito Específicos são formadas para executar grandes projetos fora dos balanços das empresas e IFs, que fazem os empréstimos constando como participação societária ou misto (mezzanino). Quando projetos gigantescos são mal sucedidos, seus efeitos podem atingir </w:t>
      </w:r>
      <w:r w:rsidR="006079F4" w:rsidRPr="00407893">
        <w:rPr>
          <w:rFonts w:ascii="Verdana" w:eastAsia="Times New Roman" w:hAnsi="Verdana" w:cs="Arial"/>
          <w:sz w:val="18"/>
          <w:szCs w:val="18"/>
          <w:lang w:eastAsia="pt-BR"/>
        </w:rPr>
        <w:lastRenderedPageBreak/>
        <w:t>o SF (vide crise das SPV – Special Purpose Vehicles americanas que emitiam títulos securitizando a dívida imobiliária e levaram o sistema financeiro ao caos). É sempre necessária a vigilância sobre novos tipos de instituições que aparecem no mercado pelas IRS.</w:t>
      </w:r>
    </w:p>
    <w:p w:rsidR="006079F4" w:rsidRPr="00407893" w:rsidRDefault="00B44079" w:rsidP="00B44079">
      <w:pPr>
        <w:spacing w:before="100" w:beforeAutospacing="1" w:after="100" w:afterAutospacing="1"/>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VI - exercer a fiscalização nas instituições financeiras, com o objetivo de mitigar riscos que possam ocasionar passivos ambientais e sociais àquelas instituições, com relação à responsabilidade socioambiental dos projetos financiados;</w:t>
      </w:r>
      <w:r w:rsidR="00774108" w:rsidRPr="00407893">
        <w:rPr>
          <w:rFonts w:ascii="Arial" w:eastAsia="Times New Roman" w:hAnsi="Arial" w:cs="Arial"/>
          <w:b/>
          <w:sz w:val="20"/>
          <w:szCs w:val="20"/>
          <w:lang w:eastAsia="pt-BR"/>
        </w:rPr>
        <w:t xml:space="preserve"> </w:t>
      </w:r>
    </w:p>
    <w:p w:rsidR="00B44079" w:rsidRPr="00407893" w:rsidRDefault="00774108"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 xml:space="preserve">Justificativas do inciso </w:t>
      </w:r>
      <w:r w:rsidR="006079F4" w:rsidRPr="00407893">
        <w:rPr>
          <w:rFonts w:ascii="Verdana" w:eastAsia="Times New Roman" w:hAnsi="Verdana" w:cs="Arial"/>
          <w:sz w:val="18"/>
          <w:szCs w:val="18"/>
          <w:lang w:eastAsia="pt-BR"/>
        </w:rPr>
        <w:t>VI</w:t>
      </w:r>
      <w:r w:rsidRPr="00407893">
        <w:rPr>
          <w:rFonts w:ascii="Verdana" w:eastAsia="Times New Roman" w:hAnsi="Verdana" w:cs="Arial"/>
          <w:sz w:val="18"/>
          <w:szCs w:val="18"/>
          <w:lang w:eastAsia="pt-BR"/>
        </w:rPr>
        <w:t>.:</w:t>
      </w:r>
      <w:r w:rsidR="00ED60E6" w:rsidRPr="00407893">
        <w:rPr>
          <w:rFonts w:ascii="Verdana" w:eastAsia="Times New Roman" w:hAnsi="Verdana" w:cs="Arial"/>
          <w:sz w:val="18"/>
          <w:szCs w:val="18"/>
          <w:lang w:eastAsia="pt-BR"/>
        </w:rPr>
        <w:t xml:space="preserve"> Esse comando permite que o BC exerça a fiscalização de IF para evitar que assumam demasiado risco ambiental com conseqüente passivo capaz de provocar risco sistêmico. Ex.; A partir do momento que as decisões judiciais começarem a responsabilizar as IFs pelos danos socioambientais e sistema todo estará em risco.</w:t>
      </w:r>
    </w:p>
    <w:p w:rsidR="00407893" w:rsidRDefault="00D710ED" w:rsidP="00407893">
      <w:pPr>
        <w:spacing w:before="100" w:beforeAutospacing="1" w:after="100" w:afterAutospacing="1"/>
        <w:jc w:val="both"/>
        <w:rPr>
          <w:rFonts w:ascii="Arial" w:eastAsia="Times New Roman" w:hAnsi="Arial" w:cs="Arial"/>
          <w:b/>
          <w:sz w:val="20"/>
          <w:szCs w:val="20"/>
          <w:lang w:eastAsia="pt-BR"/>
        </w:rPr>
      </w:pPr>
      <w:r w:rsidRPr="00D71D91">
        <w:rPr>
          <w:rFonts w:ascii="Arial" w:eastAsia="Times New Roman" w:hAnsi="Arial" w:cs="Arial"/>
          <w:sz w:val="20"/>
          <w:szCs w:val="20"/>
          <w:lang w:eastAsia="pt-BR"/>
        </w:rPr>
        <w:t xml:space="preserve">        </w:t>
      </w:r>
      <w:r w:rsidRPr="00D71D91">
        <w:rPr>
          <w:rFonts w:ascii="Arial" w:eastAsia="Times New Roman" w:hAnsi="Arial" w:cs="Arial"/>
          <w:sz w:val="20"/>
          <w:szCs w:val="20"/>
          <w:lang w:eastAsia="pt-BR"/>
        </w:rPr>
        <w:tab/>
      </w:r>
      <w:r w:rsidRPr="00407893">
        <w:rPr>
          <w:rFonts w:ascii="Arial" w:eastAsia="Times New Roman" w:hAnsi="Arial" w:cs="Arial"/>
          <w:b/>
          <w:sz w:val="20"/>
          <w:szCs w:val="20"/>
          <w:lang w:eastAsia="pt-BR"/>
        </w:rPr>
        <w:t>VI</w:t>
      </w:r>
      <w:r w:rsidR="00B44079" w:rsidRPr="00407893">
        <w:rPr>
          <w:rFonts w:ascii="Arial" w:eastAsia="Times New Roman" w:hAnsi="Arial" w:cs="Arial"/>
          <w:b/>
          <w:sz w:val="20"/>
          <w:szCs w:val="20"/>
          <w:lang w:eastAsia="pt-BR"/>
        </w:rPr>
        <w:t>I</w:t>
      </w:r>
      <w:r w:rsidRPr="00407893">
        <w:rPr>
          <w:rFonts w:ascii="Arial" w:eastAsia="Times New Roman" w:hAnsi="Arial" w:cs="Arial"/>
          <w:b/>
          <w:sz w:val="20"/>
          <w:szCs w:val="20"/>
          <w:lang w:eastAsia="pt-BR"/>
        </w:rPr>
        <w:t xml:space="preserve"> – prover o Conselho Nacional de Política Econômica e Financeira dos estudos, análises técnicas e pesquisas, necessários às suas deliberações, assim como </w:t>
      </w:r>
      <w:r w:rsidR="00C87526" w:rsidRPr="00407893">
        <w:rPr>
          <w:rFonts w:ascii="Arial" w:eastAsia="Times New Roman" w:hAnsi="Arial" w:cs="Arial"/>
          <w:b/>
          <w:sz w:val="20"/>
          <w:szCs w:val="20"/>
          <w:lang w:eastAsia="pt-BR"/>
        </w:rPr>
        <w:t xml:space="preserve">custear suas despesas e </w:t>
      </w:r>
      <w:r w:rsidRPr="00407893">
        <w:rPr>
          <w:rFonts w:ascii="Arial" w:eastAsia="Times New Roman" w:hAnsi="Arial" w:cs="Arial"/>
          <w:b/>
          <w:sz w:val="20"/>
          <w:szCs w:val="20"/>
          <w:lang w:eastAsia="pt-BR"/>
        </w:rPr>
        <w:t>executar seus serviços de Secretaria.</w:t>
      </w:r>
      <w:r w:rsidR="00774108" w:rsidRPr="00407893">
        <w:rPr>
          <w:rFonts w:ascii="Arial" w:eastAsia="Times New Roman" w:hAnsi="Arial" w:cs="Arial"/>
          <w:b/>
          <w:sz w:val="20"/>
          <w:szCs w:val="20"/>
          <w:lang w:eastAsia="pt-BR"/>
        </w:rPr>
        <w:t xml:space="preserve"> </w:t>
      </w:r>
    </w:p>
    <w:p w:rsidR="00D710ED" w:rsidRPr="00407893" w:rsidRDefault="00774108" w:rsidP="00407893">
      <w:pPr>
        <w:spacing w:before="100" w:beforeAutospacing="1" w:after="100" w:afterAutospacing="1"/>
        <w:jc w:val="both"/>
        <w:rPr>
          <w:rFonts w:ascii="Arial" w:eastAsia="Times New Roman" w:hAnsi="Arial" w:cs="Arial"/>
          <w:b/>
          <w:sz w:val="20"/>
          <w:szCs w:val="20"/>
          <w:lang w:eastAsia="pt-BR"/>
        </w:rPr>
      </w:pPr>
      <w:r w:rsidRPr="00407893">
        <w:rPr>
          <w:rFonts w:ascii="Verdana" w:eastAsia="Times New Roman" w:hAnsi="Verdana" w:cs="Arial"/>
          <w:sz w:val="18"/>
          <w:szCs w:val="18"/>
          <w:lang w:eastAsia="pt-BR"/>
        </w:rPr>
        <w:t xml:space="preserve">Justificativas do inciso </w:t>
      </w:r>
      <w:r w:rsidR="00407893">
        <w:rPr>
          <w:rFonts w:ascii="Verdana" w:eastAsia="Times New Roman" w:hAnsi="Verdana" w:cs="Arial"/>
          <w:sz w:val="18"/>
          <w:szCs w:val="18"/>
          <w:lang w:eastAsia="pt-BR"/>
        </w:rPr>
        <w:t>VII</w:t>
      </w:r>
      <w:r w:rsidRPr="00407893">
        <w:rPr>
          <w:rFonts w:ascii="Verdana" w:eastAsia="Times New Roman" w:hAnsi="Verdana" w:cs="Arial"/>
          <w:sz w:val="18"/>
          <w:szCs w:val="18"/>
          <w:lang w:eastAsia="pt-BR"/>
        </w:rPr>
        <w:t>.:</w:t>
      </w:r>
      <w:r w:rsidR="00ED60E6" w:rsidRPr="00407893">
        <w:rPr>
          <w:rFonts w:ascii="Verdana" w:eastAsia="Times New Roman" w:hAnsi="Verdana" w:cs="Arial"/>
          <w:sz w:val="18"/>
          <w:szCs w:val="18"/>
          <w:lang w:eastAsia="pt-BR"/>
        </w:rPr>
        <w:t xml:space="preserve"> Secretariar o CNPEF fornecendo-lhe o que for necessário para seu funcionamento como é feito hoje com o CMN.</w:t>
      </w:r>
      <w:r w:rsidR="00407893">
        <w:rPr>
          <w:rFonts w:ascii="Verdana" w:eastAsia="Times New Roman" w:hAnsi="Verdana" w:cs="Arial"/>
          <w:sz w:val="18"/>
          <w:szCs w:val="18"/>
          <w:lang w:eastAsia="pt-BR"/>
        </w:rPr>
        <w:t xml:space="preserve"> </w:t>
      </w:r>
    </w:p>
    <w:p w:rsidR="00E00830" w:rsidRPr="00407893" w:rsidRDefault="00E00830" w:rsidP="00407893">
      <w:pPr>
        <w:spacing w:before="100" w:beforeAutospacing="1" w:after="100" w:afterAutospacing="1"/>
        <w:jc w:val="both"/>
        <w:rPr>
          <w:rFonts w:ascii="Arial" w:eastAsia="Times New Roman" w:hAnsi="Arial" w:cs="Arial"/>
          <w:b/>
          <w:sz w:val="20"/>
          <w:szCs w:val="20"/>
          <w:lang w:eastAsia="pt-BR"/>
        </w:rPr>
      </w:pPr>
      <w:r w:rsidRPr="00E00830">
        <w:rPr>
          <w:rFonts w:ascii="Arial" w:eastAsia="Times New Roman" w:hAnsi="Arial" w:cs="Arial"/>
          <w:sz w:val="20"/>
          <w:szCs w:val="20"/>
          <w:lang w:eastAsia="pt-BR"/>
        </w:rPr>
        <w:t>              </w:t>
      </w:r>
      <w:r w:rsidRPr="00407893">
        <w:rPr>
          <w:rFonts w:ascii="Arial" w:eastAsia="Times New Roman" w:hAnsi="Arial" w:cs="Arial"/>
          <w:b/>
          <w:sz w:val="20"/>
          <w:szCs w:val="20"/>
          <w:lang w:eastAsia="pt-BR"/>
        </w:rPr>
        <w:t>VIII - combater as práticas e produtos financeiros abusivos, enganosos ou injustos;</w:t>
      </w:r>
    </w:p>
    <w:p w:rsidR="00E00830" w:rsidRPr="00407893" w:rsidRDefault="00407893"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 xml:space="preserve">Justificativas do inciso </w:t>
      </w:r>
      <w:r>
        <w:rPr>
          <w:rFonts w:ascii="Verdana" w:eastAsia="Times New Roman" w:hAnsi="Verdana" w:cs="Arial"/>
          <w:sz w:val="18"/>
          <w:szCs w:val="18"/>
          <w:lang w:eastAsia="pt-BR"/>
        </w:rPr>
        <w:t xml:space="preserve">VIII: </w:t>
      </w:r>
      <w:r w:rsidR="00E00830" w:rsidRPr="00407893">
        <w:rPr>
          <w:rFonts w:ascii="Verdana" w:eastAsia="Times New Roman" w:hAnsi="Verdana" w:cs="Arial"/>
          <w:sz w:val="18"/>
          <w:szCs w:val="18"/>
          <w:lang w:eastAsia="pt-BR"/>
        </w:rPr>
        <w:t>A inclusão do inciso VIII é sugestão de Fernando de Aquino Fonseca Neto – Depec – Recife visando a defesa do consumidor bancário. Para apoiar esta tese de defesa do consumi</w:t>
      </w:r>
      <w:r>
        <w:rPr>
          <w:rFonts w:ascii="Verdana" w:eastAsia="Times New Roman" w:hAnsi="Verdana" w:cs="Arial"/>
          <w:sz w:val="18"/>
          <w:szCs w:val="18"/>
          <w:lang w:eastAsia="pt-BR"/>
        </w:rPr>
        <w:t>dor de produtos financeiros, o P</w:t>
      </w:r>
      <w:r w:rsidR="00E00830" w:rsidRPr="00407893">
        <w:rPr>
          <w:rFonts w:ascii="Verdana" w:eastAsia="Times New Roman" w:hAnsi="Verdana" w:cs="Arial"/>
          <w:sz w:val="18"/>
          <w:szCs w:val="18"/>
          <w:lang w:eastAsia="pt-BR"/>
        </w:rPr>
        <w:t>residente dos Estados Unidos, ao promulgar em 21/7/2010 a lei denominada ‘‘</w:t>
      </w:r>
      <w:r w:rsidR="00E00830" w:rsidRPr="00407893">
        <w:rPr>
          <w:rFonts w:ascii="Verdana" w:eastAsia="Times New Roman" w:hAnsi="Verdana" w:cs="Arial"/>
          <w:i/>
          <w:sz w:val="18"/>
          <w:szCs w:val="18"/>
          <w:lang w:eastAsia="pt-BR"/>
        </w:rPr>
        <w:t>Dodd-Frank Wall Street Reform and Consumer Protection Act</w:t>
      </w:r>
      <w:r w:rsidR="00E00830" w:rsidRPr="00407893">
        <w:rPr>
          <w:rFonts w:ascii="Verdana" w:eastAsia="Times New Roman" w:hAnsi="Verdana" w:cs="Arial"/>
          <w:sz w:val="18"/>
          <w:szCs w:val="18"/>
          <w:lang w:eastAsia="pt-BR"/>
        </w:rPr>
        <w:t>’’, criando novo marco legal para o sistema financeiro daquele país, coloca no topo das 10 principais medidas trazidas pela lei: Criação de um "</w:t>
      </w:r>
      <w:r w:rsidR="00E00830" w:rsidRPr="00407893">
        <w:rPr>
          <w:rFonts w:ascii="Verdana" w:eastAsia="Times New Roman" w:hAnsi="Verdana" w:cs="Arial"/>
          <w:i/>
          <w:sz w:val="18"/>
          <w:szCs w:val="18"/>
          <w:lang w:eastAsia="pt-BR"/>
        </w:rPr>
        <w:t>Consumer Financial Protection Bureau</w:t>
      </w:r>
      <w:r w:rsidR="00E00830" w:rsidRPr="00407893">
        <w:rPr>
          <w:rFonts w:ascii="Verdana" w:eastAsia="Times New Roman" w:hAnsi="Verdana" w:cs="Arial"/>
          <w:sz w:val="18"/>
          <w:szCs w:val="18"/>
          <w:lang w:eastAsia="pt-BR"/>
        </w:rPr>
        <w:t xml:space="preserve">", dentro do Federal Reserve Bank, que tem como missão proteger os consumidores norte-americanos de práticas e produtos financeiros abusivos, enganosos ou injustos </w:t>
      </w:r>
    </w:p>
    <w:p w:rsidR="00D710ED" w:rsidRPr="00407893" w:rsidRDefault="00D710ED" w:rsidP="00D710ED">
      <w:pPr>
        <w:spacing w:before="100" w:beforeAutospacing="1" w:after="100" w:afterAutospacing="1"/>
        <w:jc w:val="both"/>
        <w:rPr>
          <w:rFonts w:ascii="Arial" w:eastAsia="Times New Roman" w:hAnsi="Arial" w:cs="Arial"/>
          <w:b/>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407893">
        <w:rPr>
          <w:rFonts w:ascii="Arial" w:eastAsia="Times New Roman" w:hAnsi="Arial" w:cs="Arial"/>
          <w:b/>
          <w:sz w:val="20"/>
          <w:szCs w:val="20"/>
          <w:lang w:eastAsia="pt-BR"/>
        </w:rPr>
        <w:t xml:space="preserve">Art. </w:t>
      </w:r>
      <w:r w:rsidR="00F4528F" w:rsidRPr="00407893">
        <w:rPr>
          <w:rFonts w:ascii="Arial" w:eastAsia="Times New Roman" w:hAnsi="Arial" w:cs="Arial"/>
          <w:b/>
          <w:sz w:val="20"/>
          <w:szCs w:val="20"/>
          <w:lang w:eastAsia="pt-BR"/>
        </w:rPr>
        <w:t>29</w:t>
      </w:r>
      <w:r w:rsidR="0099105C" w:rsidRPr="00407893">
        <w:rPr>
          <w:rFonts w:ascii="Arial" w:eastAsia="Times New Roman" w:hAnsi="Arial" w:cs="Arial"/>
          <w:b/>
          <w:sz w:val="20"/>
          <w:szCs w:val="20"/>
          <w:lang w:eastAsia="pt-BR"/>
        </w:rPr>
        <w:t xml:space="preserve">. </w:t>
      </w:r>
      <w:r w:rsidRPr="00407893">
        <w:rPr>
          <w:rFonts w:ascii="Arial" w:eastAsia="Times New Roman" w:hAnsi="Arial" w:cs="Arial"/>
          <w:b/>
          <w:sz w:val="20"/>
          <w:szCs w:val="20"/>
          <w:lang w:eastAsia="pt-BR"/>
        </w:rPr>
        <w:t>O Banco Central do Brasil operará prioritariamente com instituições financeiras públicas e privadas, sendo que as operações financeiras de qualquer natureza com outras pessoas de direito público ou privado, quando extremamente necessárias para a manutenção da estabilidade do sistema financeiro, serão efetuadas mediante comunicação imediata ao Congresso Nacional por meio da Comissão de Assuntos Econômicos do Senado Federal.</w:t>
      </w:r>
    </w:p>
    <w:p w:rsidR="00955875" w:rsidRPr="00407893" w:rsidRDefault="00955875"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Justificativas do Art. 29:</w:t>
      </w:r>
      <w:r w:rsidR="003B263E" w:rsidRPr="00407893">
        <w:rPr>
          <w:rFonts w:ascii="Verdana" w:eastAsia="Times New Roman" w:hAnsi="Verdana" w:cs="Arial"/>
          <w:sz w:val="18"/>
          <w:szCs w:val="18"/>
          <w:lang w:eastAsia="pt-BR"/>
        </w:rPr>
        <w:t xml:space="preserve"> mantém a prioridade de operação com IF e intervenção no mercado produtivo para manter seu funcionamento quando seus problemas afetarem o mercado financeiro ou tiverem reflexos na estabilidade do sistema financeiro como um todo ou partes dele.</w:t>
      </w:r>
    </w:p>
    <w:p w:rsidR="00D710ED" w:rsidRPr="00407893"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 xml:space="preserve">Art. </w:t>
      </w:r>
      <w:r w:rsidR="00F4528F" w:rsidRPr="00407893">
        <w:rPr>
          <w:rFonts w:ascii="Arial" w:eastAsia="Times New Roman" w:hAnsi="Arial" w:cs="Arial"/>
          <w:b/>
          <w:sz w:val="20"/>
          <w:szCs w:val="20"/>
          <w:lang w:eastAsia="pt-BR"/>
        </w:rPr>
        <w:t>30</w:t>
      </w:r>
      <w:r w:rsidR="0099105C" w:rsidRPr="00407893">
        <w:rPr>
          <w:rFonts w:ascii="Arial" w:eastAsia="Times New Roman" w:hAnsi="Arial" w:cs="Arial"/>
          <w:b/>
          <w:sz w:val="20"/>
          <w:szCs w:val="20"/>
          <w:lang w:eastAsia="pt-BR"/>
        </w:rPr>
        <w:t xml:space="preserve">. </w:t>
      </w:r>
      <w:r w:rsidRPr="00407893">
        <w:rPr>
          <w:rFonts w:ascii="Arial" w:eastAsia="Times New Roman" w:hAnsi="Arial" w:cs="Arial"/>
          <w:b/>
          <w:sz w:val="20"/>
          <w:szCs w:val="20"/>
          <w:lang w:eastAsia="pt-BR"/>
        </w:rPr>
        <w:t xml:space="preserve">Os encargos e serviços de competência do Banco Central, </w:t>
      </w:r>
      <w:r w:rsidR="00ED60E6" w:rsidRPr="00407893">
        <w:rPr>
          <w:rFonts w:ascii="Arial" w:eastAsia="Times New Roman" w:hAnsi="Arial" w:cs="Arial"/>
          <w:b/>
          <w:sz w:val="20"/>
          <w:szCs w:val="20"/>
          <w:lang w:eastAsia="pt-BR"/>
        </w:rPr>
        <w:t xml:space="preserve">exceto os relacionados com a regulação, supervisão e fiscalização do sistema financeiro, </w:t>
      </w:r>
      <w:r w:rsidRPr="00407893">
        <w:rPr>
          <w:rFonts w:ascii="Arial" w:eastAsia="Times New Roman" w:hAnsi="Arial" w:cs="Arial"/>
          <w:b/>
          <w:sz w:val="20"/>
          <w:szCs w:val="20"/>
          <w:lang w:eastAsia="pt-BR"/>
        </w:rPr>
        <w:t>quando por ele não executados diretamente, serão contratados junto ao mercado em processo de livre concorrência.</w:t>
      </w:r>
    </w:p>
    <w:p w:rsidR="00955875" w:rsidRPr="00407893" w:rsidRDefault="00955875" w:rsidP="00407893">
      <w:pPr>
        <w:spacing w:before="100" w:beforeAutospacing="1" w:after="100" w:afterAutospacing="1"/>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t>Justificativas do Art. 30:</w:t>
      </w:r>
      <w:r w:rsidR="003B263E" w:rsidRPr="00407893">
        <w:rPr>
          <w:rFonts w:ascii="Verdana" w:eastAsia="Times New Roman" w:hAnsi="Verdana" w:cs="Arial"/>
          <w:sz w:val="18"/>
          <w:szCs w:val="18"/>
          <w:lang w:eastAsia="pt-BR"/>
        </w:rPr>
        <w:t xml:space="preserve"> permite que o BC terceirize alguns serviços </w:t>
      </w:r>
      <w:r w:rsidR="00ED60E6" w:rsidRPr="00407893">
        <w:rPr>
          <w:rFonts w:ascii="Verdana" w:eastAsia="Times New Roman" w:hAnsi="Verdana" w:cs="Arial"/>
          <w:sz w:val="18"/>
          <w:szCs w:val="18"/>
          <w:lang w:eastAsia="pt-BR"/>
        </w:rPr>
        <w:t>de sua competência como compensação, sistema de pagamento, custódia de valores, administração de reservas, etc.</w:t>
      </w:r>
      <w:r w:rsidR="00407893">
        <w:rPr>
          <w:rFonts w:ascii="Verdana" w:eastAsia="Times New Roman" w:hAnsi="Verdana" w:cs="Arial"/>
          <w:sz w:val="18"/>
          <w:szCs w:val="18"/>
          <w:lang w:eastAsia="pt-BR"/>
        </w:rPr>
        <w:t xml:space="preserve"> </w:t>
      </w:r>
      <w:r w:rsidR="002703BF" w:rsidRPr="00407893">
        <w:rPr>
          <w:rFonts w:ascii="Verdana" w:eastAsia="Times New Roman" w:hAnsi="Verdana" w:cs="Arial"/>
          <w:sz w:val="18"/>
          <w:szCs w:val="18"/>
          <w:lang w:eastAsia="pt-BR"/>
        </w:rPr>
        <w:t xml:space="preserve">caso não haja interesse em executar tais serviços e arrecadar as tarifas pertinentes. </w:t>
      </w: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 xml:space="preserve">Art. </w:t>
      </w:r>
      <w:r w:rsidR="004D2CF6" w:rsidRPr="00407893">
        <w:rPr>
          <w:rFonts w:ascii="Arial" w:eastAsia="Times New Roman" w:hAnsi="Arial" w:cs="Arial"/>
          <w:b/>
          <w:sz w:val="20"/>
          <w:szCs w:val="20"/>
          <w:lang w:eastAsia="pt-BR"/>
        </w:rPr>
        <w:t xml:space="preserve">31. </w:t>
      </w:r>
      <w:r w:rsidRPr="00407893">
        <w:rPr>
          <w:rFonts w:ascii="Arial" w:eastAsia="Times New Roman" w:hAnsi="Arial" w:cs="Arial"/>
          <w:b/>
          <w:sz w:val="20"/>
          <w:szCs w:val="20"/>
          <w:lang w:eastAsia="pt-BR"/>
        </w:rPr>
        <w:t>É vedado ao Banco Central do Brasil:</w:t>
      </w:r>
    </w:p>
    <w:p w:rsidR="00955875" w:rsidRDefault="00955875" w:rsidP="00D710ED">
      <w:pPr>
        <w:autoSpaceDE w:val="0"/>
        <w:autoSpaceDN w:val="0"/>
        <w:adjustRightInd w:val="0"/>
        <w:spacing w:after="0" w:line="240" w:lineRule="auto"/>
        <w:ind w:firstLine="708"/>
        <w:jc w:val="both"/>
        <w:rPr>
          <w:rFonts w:ascii="Arial" w:hAnsi="Arial" w:cs="Arial"/>
          <w:sz w:val="20"/>
          <w:szCs w:val="20"/>
        </w:rPr>
      </w:pPr>
    </w:p>
    <w:p w:rsidR="00955875" w:rsidRPr="00407893" w:rsidRDefault="00955875" w:rsidP="00407893">
      <w:pPr>
        <w:autoSpaceDE w:val="0"/>
        <w:autoSpaceDN w:val="0"/>
        <w:adjustRightInd w:val="0"/>
        <w:spacing w:after="0" w:line="240" w:lineRule="auto"/>
        <w:jc w:val="both"/>
        <w:rPr>
          <w:rFonts w:ascii="Verdana" w:eastAsia="Times New Roman" w:hAnsi="Verdana" w:cs="Arial"/>
          <w:sz w:val="18"/>
          <w:szCs w:val="18"/>
          <w:lang w:eastAsia="pt-BR"/>
        </w:rPr>
      </w:pPr>
      <w:r w:rsidRPr="00407893">
        <w:rPr>
          <w:rFonts w:ascii="Verdana" w:eastAsia="Times New Roman" w:hAnsi="Verdana" w:cs="Arial"/>
          <w:sz w:val="18"/>
          <w:szCs w:val="18"/>
          <w:lang w:eastAsia="pt-BR"/>
        </w:rPr>
        <w:lastRenderedPageBreak/>
        <w:t>Justificativas do caput do Art. 31:</w:t>
      </w:r>
      <w:r w:rsidR="003B263E" w:rsidRPr="00407893">
        <w:rPr>
          <w:rFonts w:ascii="Verdana" w:eastAsia="Times New Roman" w:hAnsi="Verdana" w:cs="Arial"/>
          <w:sz w:val="18"/>
          <w:szCs w:val="18"/>
          <w:lang w:eastAsia="pt-BR"/>
        </w:rPr>
        <w:t xml:space="preserve"> foram mantidas as proibições atuais de financiamento do tesouro, etc.</w:t>
      </w:r>
      <w:r w:rsidR="008B2A78">
        <w:rPr>
          <w:rFonts w:ascii="Verdana" w:eastAsia="Times New Roman" w:hAnsi="Verdana" w:cs="Arial"/>
          <w:sz w:val="18"/>
          <w:szCs w:val="18"/>
          <w:lang w:eastAsia="pt-BR"/>
        </w:rPr>
        <w:t xml:space="preserve"> No  </w:t>
      </w:r>
      <w:r w:rsidR="008B2A78" w:rsidRPr="008B2A78">
        <w:rPr>
          <w:rFonts w:ascii="Verdana" w:eastAsia="Times New Roman" w:hAnsi="Verdana" w:cs="Arial"/>
          <w:sz w:val="18"/>
          <w:szCs w:val="18"/>
          <w:lang w:eastAsia="pt-BR"/>
        </w:rPr>
        <w:t>§ 1°</w:t>
      </w:r>
      <w:r w:rsidR="008B2A78">
        <w:rPr>
          <w:rFonts w:ascii="Verdana" w:eastAsia="Times New Roman" w:hAnsi="Verdana" w:cs="Arial"/>
          <w:sz w:val="18"/>
          <w:szCs w:val="18"/>
          <w:lang w:eastAsia="pt-BR"/>
        </w:rPr>
        <w:t xml:space="preserve"> foi incluída a possibilidade de aquisição de títulos com as sobras apuradas em balanço para recomposição das reservas do BC.</w:t>
      </w:r>
    </w:p>
    <w:p w:rsidR="00D710ED" w:rsidRPr="00D71D91" w:rsidRDefault="00D710ED" w:rsidP="00D710ED">
      <w:pPr>
        <w:autoSpaceDE w:val="0"/>
        <w:autoSpaceDN w:val="0"/>
        <w:adjustRightInd w:val="0"/>
        <w:spacing w:after="0" w:line="240" w:lineRule="auto"/>
        <w:ind w:firstLine="708"/>
        <w:jc w:val="both"/>
        <w:rPr>
          <w:rFonts w:ascii="Arial" w:hAnsi="Arial" w:cs="Arial"/>
          <w:sz w:val="20"/>
          <w:szCs w:val="20"/>
        </w:rPr>
      </w:pP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I – conceder, direta ou indiretamente, empréstimos ou financiamentos ao Tesouro Nacional;</w:t>
      </w: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II - conceder, direta ou indiretamente, empréstimos ou financiamentos a qualquer órgão ou entidade que não seja instituição financeira, exceto nos casos de comprovada necessidade de se mitigar risco ao sistema financeiro.</w:t>
      </w: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 1° A compra direta pelo Banco Central do Brasil nas ofertas públicas de títulos públicos federais de emissão do Tesouro Nacional somente será permitida para resgate dos que estão vencendo em sua carteira própria</w:t>
      </w:r>
      <w:r w:rsidR="008B2A78">
        <w:rPr>
          <w:rFonts w:ascii="Arial" w:eastAsia="Times New Roman" w:hAnsi="Arial" w:cs="Arial"/>
          <w:b/>
          <w:sz w:val="20"/>
          <w:szCs w:val="20"/>
          <w:lang w:eastAsia="pt-BR"/>
        </w:rPr>
        <w:t xml:space="preserve"> ou para constituição d</w:t>
      </w:r>
      <w:r w:rsidR="008B2A78" w:rsidRPr="008B2A78">
        <w:rPr>
          <w:rFonts w:ascii="Arial" w:eastAsia="Times New Roman" w:hAnsi="Arial" w:cs="Arial"/>
          <w:b/>
          <w:sz w:val="20"/>
          <w:szCs w:val="20"/>
          <w:lang w:eastAsia="pt-BR"/>
        </w:rPr>
        <w:t>as reservas necessárias à adequação do seu capital e patrimônio líquido ao seu regular funcionamento</w:t>
      </w:r>
      <w:r w:rsidRPr="00407893">
        <w:rPr>
          <w:rFonts w:ascii="Arial" w:eastAsia="Times New Roman" w:hAnsi="Arial" w:cs="Arial"/>
          <w:b/>
          <w:sz w:val="20"/>
          <w:szCs w:val="20"/>
          <w:lang w:eastAsia="pt-BR"/>
        </w:rPr>
        <w:t>.</w:t>
      </w: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D710ED" w:rsidRPr="00407893"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 2° A emissão de títulos próprios ou a compra e a venda de títulos públicos federais, pelo Banco Central do Brasil, com fins de política monetária, serão efetuadas por intermédio de operações com instituições financeiras autorizadas a operar no mercado desses títulos.</w:t>
      </w:r>
    </w:p>
    <w:p w:rsidR="00955875" w:rsidRPr="00407893"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407893">
        <w:rPr>
          <w:rFonts w:ascii="Arial" w:eastAsia="Times New Roman" w:hAnsi="Arial" w:cs="Arial"/>
          <w:b/>
          <w:sz w:val="20"/>
          <w:szCs w:val="20"/>
          <w:lang w:eastAsia="pt-BR"/>
        </w:rPr>
        <w:t xml:space="preserve">Art. </w:t>
      </w:r>
      <w:r w:rsidR="004D2CF6" w:rsidRPr="00407893">
        <w:rPr>
          <w:rFonts w:ascii="Arial" w:eastAsia="Times New Roman" w:hAnsi="Arial" w:cs="Arial"/>
          <w:b/>
          <w:sz w:val="20"/>
          <w:szCs w:val="20"/>
          <w:lang w:eastAsia="pt-BR"/>
        </w:rPr>
        <w:t xml:space="preserve">32. </w:t>
      </w:r>
      <w:r w:rsidRPr="00407893">
        <w:rPr>
          <w:rFonts w:ascii="Arial" w:eastAsia="Times New Roman" w:hAnsi="Arial" w:cs="Arial"/>
          <w:b/>
          <w:sz w:val="20"/>
          <w:szCs w:val="20"/>
          <w:lang w:eastAsia="pt-BR"/>
        </w:rPr>
        <w:t>O Banco Central do Brasil como formulador e executor das políticas monetária e cambial deverá encaminhar ao Senado Federal, à Câmara dos Deputados e ao Conselho Nacional de Política Econômica e Financeira:</w:t>
      </w:r>
      <w:r w:rsidR="00955875" w:rsidRPr="00407893">
        <w:rPr>
          <w:rFonts w:ascii="Arial" w:eastAsia="Times New Roman" w:hAnsi="Arial" w:cs="Arial"/>
          <w:b/>
          <w:sz w:val="20"/>
          <w:szCs w:val="20"/>
          <w:lang w:eastAsia="pt-BR"/>
        </w:rPr>
        <w:t xml:space="preserve"> </w:t>
      </w:r>
    </w:p>
    <w:p w:rsidR="00D710ED" w:rsidRPr="008B2A78" w:rsidRDefault="00955875" w:rsidP="008B2A78">
      <w:pPr>
        <w:spacing w:before="100" w:beforeAutospacing="1" w:after="100" w:afterAutospacing="1"/>
        <w:jc w:val="both"/>
        <w:rPr>
          <w:rFonts w:ascii="Verdana" w:eastAsia="Times New Roman" w:hAnsi="Verdana" w:cs="Arial"/>
          <w:sz w:val="18"/>
          <w:szCs w:val="18"/>
          <w:lang w:eastAsia="pt-BR"/>
        </w:rPr>
      </w:pPr>
      <w:r w:rsidRPr="008B2A78">
        <w:rPr>
          <w:rFonts w:ascii="Verdana" w:eastAsia="Times New Roman" w:hAnsi="Verdana" w:cs="Arial"/>
          <w:sz w:val="18"/>
          <w:szCs w:val="18"/>
          <w:lang w:eastAsia="pt-BR"/>
        </w:rPr>
        <w:t>Justificativas do caput do Art. 32:</w:t>
      </w:r>
      <w:r w:rsidR="003B263E" w:rsidRPr="008B2A78">
        <w:rPr>
          <w:rFonts w:ascii="Verdana" w:eastAsia="Times New Roman" w:hAnsi="Verdana" w:cs="Arial"/>
          <w:sz w:val="18"/>
          <w:szCs w:val="18"/>
          <w:lang w:eastAsia="pt-BR"/>
        </w:rPr>
        <w:t xml:space="preserve"> </w:t>
      </w:r>
      <w:r w:rsidR="00ED60E6" w:rsidRPr="008B2A78">
        <w:rPr>
          <w:rFonts w:ascii="Verdana" w:eastAsia="Times New Roman" w:hAnsi="Verdana" w:cs="Arial"/>
          <w:sz w:val="18"/>
          <w:szCs w:val="18"/>
          <w:lang w:eastAsia="pt-BR"/>
        </w:rPr>
        <w:t>mantém-se</w:t>
      </w:r>
      <w:r w:rsidR="003B263E" w:rsidRPr="008B2A78">
        <w:rPr>
          <w:rFonts w:ascii="Verdana" w:eastAsia="Times New Roman" w:hAnsi="Verdana" w:cs="Arial"/>
          <w:sz w:val="18"/>
          <w:szCs w:val="18"/>
          <w:lang w:eastAsia="pt-BR"/>
        </w:rPr>
        <w:t xml:space="preserve"> e melhora</w:t>
      </w:r>
      <w:r w:rsidR="00ED60E6" w:rsidRPr="008B2A78">
        <w:rPr>
          <w:rFonts w:ascii="Verdana" w:eastAsia="Times New Roman" w:hAnsi="Verdana" w:cs="Arial"/>
          <w:sz w:val="18"/>
          <w:szCs w:val="18"/>
          <w:lang w:eastAsia="pt-BR"/>
        </w:rPr>
        <w:t>-se</w:t>
      </w:r>
      <w:r w:rsidR="003B263E" w:rsidRPr="008B2A78">
        <w:rPr>
          <w:rFonts w:ascii="Verdana" w:eastAsia="Times New Roman" w:hAnsi="Verdana" w:cs="Arial"/>
          <w:sz w:val="18"/>
          <w:szCs w:val="18"/>
          <w:lang w:eastAsia="pt-BR"/>
        </w:rPr>
        <w:t xml:space="preserve"> com este artigo, a transparência das ações do BC na política </w:t>
      </w:r>
      <w:r w:rsidR="003A7CE0" w:rsidRPr="008B2A78">
        <w:rPr>
          <w:rFonts w:ascii="Verdana" w:eastAsia="Times New Roman" w:hAnsi="Verdana" w:cs="Arial"/>
          <w:sz w:val="18"/>
          <w:szCs w:val="18"/>
          <w:lang w:eastAsia="pt-BR"/>
        </w:rPr>
        <w:t>monetária e cambial.</w:t>
      </w:r>
      <w:r w:rsidR="008B2A78">
        <w:rPr>
          <w:rFonts w:ascii="Verdana" w:eastAsia="Times New Roman" w:hAnsi="Verdana" w:cs="Arial"/>
          <w:sz w:val="18"/>
          <w:szCs w:val="18"/>
          <w:lang w:eastAsia="pt-BR"/>
        </w:rPr>
        <w:t xml:space="preserve"> O BC passa a prestar contas também ao Congresso Nacional e ao CNPEF.</w:t>
      </w:r>
    </w:p>
    <w:p w:rsidR="00D710ED" w:rsidRPr="008B2A78"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8B2A78">
        <w:rPr>
          <w:rFonts w:ascii="Arial" w:eastAsia="Times New Roman" w:hAnsi="Arial" w:cs="Arial"/>
          <w:b/>
          <w:sz w:val="20"/>
          <w:szCs w:val="20"/>
          <w:lang w:eastAsia="pt-BR"/>
        </w:rPr>
        <w:t>I – na última quinzena de novembro de cada ano, seu plano de metas e prioridades da política monetária e política cambial para o exercício seguinte;</w:t>
      </w:r>
    </w:p>
    <w:p w:rsidR="00D710ED" w:rsidRPr="008B2A78" w:rsidRDefault="00C060F6" w:rsidP="00D710ED">
      <w:pPr>
        <w:spacing w:before="100" w:beforeAutospacing="1" w:after="100" w:afterAutospacing="1"/>
        <w:ind w:firstLine="708"/>
        <w:jc w:val="both"/>
        <w:rPr>
          <w:rFonts w:ascii="Arial" w:eastAsia="Times New Roman" w:hAnsi="Arial" w:cs="Arial"/>
          <w:b/>
          <w:sz w:val="20"/>
          <w:szCs w:val="20"/>
          <w:lang w:eastAsia="pt-BR"/>
        </w:rPr>
      </w:pPr>
      <w:r>
        <w:rPr>
          <w:rFonts w:ascii="Arial" w:eastAsia="Times New Roman" w:hAnsi="Arial" w:cs="Arial"/>
          <w:b/>
          <w:sz w:val="20"/>
          <w:szCs w:val="20"/>
          <w:lang w:eastAsia="pt-BR"/>
        </w:rPr>
        <w:t>II – nos meses de abril, julho</w:t>
      </w:r>
      <w:r w:rsidR="00D710ED" w:rsidRPr="008B2A78">
        <w:rPr>
          <w:rFonts w:ascii="Arial" w:eastAsia="Times New Roman" w:hAnsi="Arial" w:cs="Arial"/>
          <w:b/>
          <w:sz w:val="20"/>
          <w:szCs w:val="20"/>
          <w:lang w:eastAsia="pt-BR"/>
        </w:rPr>
        <w:t xml:space="preserve"> e outubro, relatório de acompanhamento e avaliação de desempenho na execução da política monetária e política cambial referente a cada trimestre civil anterior;</w:t>
      </w:r>
    </w:p>
    <w:p w:rsidR="00D710ED" w:rsidRPr="008B2A78"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8B2A78">
        <w:rPr>
          <w:rFonts w:ascii="Arial" w:eastAsia="Times New Roman" w:hAnsi="Arial" w:cs="Arial"/>
          <w:b/>
          <w:sz w:val="20"/>
          <w:szCs w:val="20"/>
          <w:lang w:eastAsia="pt-BR"/>
        </w:rPr>
        <w:t xml:space="preserve">III – na primeira quinzena de março de cada ano, relatório </w:t>
      </w:r>
      <w:r w:rsidR="00C060F6">
        <w:rPr>
          <w:rFonts w:ascii="Arial" w:eastAsia="Times New Roman" w:hAnsi="Arial" w:cs="Arial"/>
          <w:b/>
          <w:sz w:val="20"/>
          <w:szCs w:val="20"/>
          <w:lang w:eastAsia="pt-BR"/>
        </w:rPr>
        <w:t>completo</w:t>
      </w:r>
      <w:r w:rsidRPr="008B2A78">
        <w:rPr>
          <w:rFonts w:ascii="Arial" w:eastAsia="Times New Roman" w:hAnsi="Arial" w:cs="Arial"/>
          <w:b/>
          <w:sz w:val="20"/>
          <w:szCs w:val="20"/>
          <w:lang w:eastAsia="pt-BR"/>
        </w:rPr>
        <w:t xml:space="preserve"> sobre a execução da política monetária e política cambial do exercício anterior.</w:t>
      </w:r>
    </w:p>
    <w:p w:rsidR="00D710ED" w:rsidRPr="008B2A78"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8B2A78">
        <w:rPr>
          <w:rFonts w:ascii="Arial" w:eastAsia="Times New Roman" w:hAnsi="Arial" w:cs="Arial"/>
          <w:b/>
          <w:sz w:val="20"/>
          <w:szCs w:val="20"/>
          <w:lang w:eastAsia="pt-BR"/>
        </w:rPr>
        <w:t>§ 1º O Presidente do Banco Central do Brasil comparecerá à audiência pública conjunta da Comissão de Finanças e Tributação da Câmara dos Deputados e da Comissão de Assuntos Econômicos do Senado Federal, nos meses de maio, agosto e novembro, para prestar esclarecimentos sobre o relatório de acompanhamento e avaliação de desempenho na execução da política monetária e política cambial referente a cada trimestre civil anterior.</w:t>
      </w:r>
    </w:p>
    <w:p w:rsidR="00D710ED" w:rsidRPr="008B2A78"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8B2A78">
        <w:rPr>
          <w:rFonts w:ascii="Arial" w:eastAsia="Times New Roman" w:hAnsi="Arial" w:cs="Arial"/>
          <w:b/>
          <w:sz w:val="20"/>
          <w:szCs w:val="20"/>
          <w:lang w:eastAsia="pt-BR"/>
        </w:rPr>
        <w:t xml:space="preserve">§ 2° O Presidente do Banco Central do Brasil comparecerá, em audiência pública no Congresso Nacional, </w:t>
      </w:r>
      <w:r w:rsidR="00C060F6">
        <w:rPr>
          <w:rFonts w:ascii="Arial" w:eastAsia="Times New Roman" w:hAnsi="Arial" w:cs="Arial"/>
          <w:b/>
          <w:sz w:val="20"/>
          <w:szCs w:val="20"/>
          <w:lang w:eastAsia="pt-BR"/>
        </w:rPr>
        <w:t>na segunda quinzena de março de cada ano,</w:t>
      </w:r>
      <w:r w:rsidRPr="008B2A78">
        <w:rPr>
          <w:rFonts w:ascii="Arial" w:eastAsia="Times New Roman" w:hAnsi="Arial" w:cs="Arial"/>
          <w:b/>
          <w:sz w:val="20"/>
          <w:szCs w:val="20"/>
          <w:lang w:eastAsia="pt-BR"/>
        </w:rPr>
        <w:t xml:space="preserve"> para prestar esclarecimentos sobre a condução da política monetária e política cambial do ano anterior, com base no relatório final apresentado pela Instituição, bem como debater o plano de metas e prioridades da política monetária e política cambial para o exercício seguinte.</w:t>
      </w:r>
    </w:p>
    <w:p w:rsidR="00D710ED" w:rsidRPr="000C4C60"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0C4C60">
        <w:rPr>
          <w:rFonts w:ascii="Arial" w:eastAsia="Times New Roman" w:hAnsi="Arial" w:cs="Arial"/>
          <w:b/>
          <w:sz w:val="20"/>
          <w:szCs w:val="20"/>
          <w:lang w:eastAsia="pt-BR"/>
        </w:rPr>
        <w:t xml:space="preserve">Art. </w:t>
      </w:r>
      <w:r w:rsidR="004D2CF6" w:rsidRPr="000C4C60">
        <w:rPr>
          <w:rFonts w:ascii="Arial" w:eastAsia="Times New Roman" w:hAnsi="Arial" w:cs="Arial"/>
          <w:b/>
          <w:sz w:val="20"/>
          <w:szCs w:val="20"/>
          <w:lang w:eastAsia="pt-BR"/>
        </w:rPr>
        <w:t xml:space="preserve">33. </w:t>
      </w:r>
      <w:r w:rsidRPr="000C4C60">
        <w:rPr>
          <w:rFonts w:ascii="Arial" w:eastAsia="Times New Roman" w:hAnsi="Arial" w:cs="Arial"/>
          <w:b/>
          <w:sz w:val="20"/>
          <w:szCs w:val="20"/>
          <w:lang w:eastAsia="pt-BR"/>
        </w:rPr>
        <w:t xml:space="preserve">O planejamento anual do Banco Central do Brasil deverá ser encaminhado ao Conselho Nacional de Política Econômica e Financeira, até a primeira quinzena de </w:t>
      </w:r>
      <w:r w:rsidR="004D2CF6" w:rsidRPr="000C4C60">
        <w:rPr>
          <w:rFonts w:ascii="Arial" w:eastAsia="Times New Roman" w:hAnsi="Arial" w:cs="Arial"/>
          <w:b/>
          <w:sz w:val="20"/>
          <w:szCs w:val="20"/>
          <w:lang w:eastAsia="pt-BR"/>
        </w:rPr>
        <w:t>novembro</w:t>
      </w:r>
      <w:r w:rsidRPr="000C4C60">
        <w:rPr>
          <w:rFonts w:ascii="Arial" w:eastAsia="Times New Roman" w:hAnsi="Arial" w:cs="Arial"/>
          <w:b/>
          <w:sz w:val="20"/>
          <w:szCs w:val="20"/>
          <w:lang w:eastAsia="pt-BR"/>
        </w:rPr>
        <w:t xml:space="preserve"> de cada ano, contendo:</w:t>
      </w:r>
    </w:p>
    <w:p w:rsidR="00955875" w:rsidRPr="000C4C60" w:rsidRDefault="00955875" w:rsidP="000C4C60">
      <w:pPr>
        <w:spacing w:before="100" w:beforeAutospacing="1" w:after="100" w:afterAutospacing="1"/>
        <w:jc w:val="both"/>
        <w:rPr>
          <w:rFonts w:ascii="Verdana" w:eastAsia="Times New Roman" w:hAnsi="Verdana" w:cs="Arial"/>
          <w:sz w:val="18"/>
          <w:szCs w:val="18"/>
          <w:lang w:eastAsia="pt-BR"/>
        </w:rPr>
      </w:pPr>
      <w:r w:rsidRPr="000C4C60">
        <w:rPr>
          <w:rFonts w:ascii="Verdana" w:eastAsia="Times New Roman" w:hAnsi="Verdana" w:cs="Arial"/>
          <w:sz w:val="18"/>
          <w:szCs w:val="18"/>
          <w:lang w:eastAsia="pt-BR"/>
        </w:rPr>
        <w:lastRenderedPageBreak/>
        <w:t>Justificativas do caput do Art. 33:</w:t>
      </w:r>
      <w:r w:rsidR="003A7CE0" w:rsidRPr="000C4C60">
        <w:rPr>
          <w:rFonts w:ascii="Verdana" w:eastAsia="Times New Roman" w:hAnsi="Verdana" w:cs="Arial"/>
          <w:sz w:val="18"/>
          <w:szCs w:val="18"/>
          <w:lang w:eastAsia="pt-BR"/>
        </w:rPr>
        <w:t xml:space="preserve"> </w:t>
      </w:r>
      <w:r w:rsidR="00E32FA4">
        <w:rPr>
          <w:rFonts w:ascii="Verdana" w:eastAsia="Times New Roman" w:hAnsi="Verdana" w:cs="Arial"/>
          <w:sz w:val="18"/>
          <w:szCs w:val="18"/>
          <w:lang w:eastAsia="pt-BR"/>
        </w:rPr>
        <w:t xml:space="preserve">Este artigo é mais uma inovação quanto ao Controle Social do Sistema Financeiro. </w:t>
      </w:r>
      <w:r w:rsidR="003A7CE0" w:rsidRPr="000C4C60">
        <w:rPr>
          <w:rFonts w:ascii="Verdana" w:eastAsia="Times New Roman" w:hAnsi="Verdana" w:cs="Arial"/>
          <w:sz w:val="18"/>
          <w:szCs w:val="18"/>
          <w:lang w:eastAsia="pt-BR"/>
        </w:rPr>
        <w:t>O planejamento</w:t>
      </w:r>
      <w:r w:rsidR="00ED60E6" w:rsidRPr="000C4C60">
        <w:rPr>
          <w:rFonts w:ascii="Verdana" w:eastAsia="Times New Roman" w:hAnsi="Verdana" w:cs="Arial"/>
          <w:sz w:val="18"/>
          <w:szCs w:val="18"/>
          <w:lang w:eastAsia="pt-BR"/>
        </w:rPr>
        <w:t xml:space="preserve"> do BC é a forma de apresentar a</w:t>
      </w:r>
      <w:r w:rsidR="003A7CE0" w:rsidRPr="000C4C60">
        <w:rPr>
          <w:rFonts w:ascii="Verdana" w:eastAsia="Times New Roman" w:hAnsi="Verdana" w:cs="Arial"/>
          <w:sz w:val="18"/>
          <w:szCs w:val="18"/>
          <w:lang w:eastAsia="pt-BR"/>
        </w:rPr>
        <w:t>o CNPEF e por conseqüência à sociedade, os planos de despesas do BC, entre outros.</w:t>
      </w:r>
      <w:r w:rsidR="00E32FA4">
        <w:rPr>
          <w:rFonts w:ascii="Verdana" w:eastAsia="Times New Roman" w:hAnsi="Verdana" w:cs="Arial"/>
          <w:sz w:val="18"/>
          <w:szCs w:val="18"/>
          <w:lang w:eastAsia="pt-BR"/>
        </w:rPr>
        <w:t xml:space="preserve"> As reivindicações dos comitês de representantes dos setores não atendidas devem ser devidamente justificadas pelas IRS.</w:t>
      </w:r>
    </w:p>
    <w:p w:rsidR="00D710ED" w:rsidRPr="000C4C60"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0C4C60">
        <w:rPr>
          <w:rFonts w:ascii="Arial" w:eastAsia="Times New Roman" w:hAnsi="Arial" w:cs="Arial"/>
          <w:b/>
          <w:sz w:val="20"/>
          <w:szCs w:val="20"/>
          <w:lang w:eastAsia="pt-BR"/>
        </w:rPr>
        <w:t>I - o plano de investimento e custeio e suas necessidades de capital para o exercício seguinte;</w:t>
      </w:r>
    </w:p>
    <w:p w:rsidR="00D710ED" w:rsidRPr="000C4C60"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0C4C60">
        <w:rPr>
          <w:rFonts w:ascii="Arial" w:eastAsia="Times New Roman" w:hAnsi="Arial" w:cs="Arial"/>
          <w:b/>
          <w:sz w:val="20"/>
          <w:szCs w:val="20"/>
          <w:lang w:eastAsia="pt-BR"/>
        </w:rPr>
        <w:t>II – a proposta de ajustes no planejamento de longo prazo prevendo os investimentos necessários para expansão dos serviços de fiscalização, educação financeira, distribuição do meio circulante e outros a critério da diretoria colegiada nos próximos dez anos;</w:t>
      </w:r>
    </w:p>
    <w:p w:rsidR="00D710ED" w:rsidRPr="000C4C60" w:rsidRDefault="00D710ED" w:rsidP="00D710ED">
      <w:pPr>
        <w:spacing w:before="100" w:beforeAutospacing="1" w:after="100" w:afterAutospacing="1"/>
        <w:ind w:firstLine="708"/>
        <w:jc w:val="both"/>
        <w:rPr>
          <w:rFonts w:ascii="Arial" w:eastAsia="Times New Roman" w:hAnsi="Arial" w:cs="Arial"/>
          <w:b/>
          <w:sz w:val="20"/>
          <w:szCs w:val="20"/>
          <w:lang w:eastAsia="pt-BR"/>
        </w:rPr>
      </w:pPr>
      <w:bookmarkStart w:id="18" w:name="OLE_LINK1"/>
      <w:r w:rsidRPr="000C4C60">
        <w:rPr>
          <w:rFonts w:ascii="Arial" w:eastAsia="Times New Roman" w:hAnsi="Arial" w:cs="Arial"/>
          <w:b/>
          <w:sz w:val="20"/>
          <w:szCs w:val="20"/>
          <w:lang w:eastAsia="pt-BR"/>
        </w:rPr>
        <w:t>III – as propostas de atualização das diretrizes gerais para as políticas monetária e cambial e para o funcionamento do sistema financeiro nacional a serem implementadas nos próximos vinte anos.</w:t>
      </w:r>
      <w:bookmarkEnd w:id="18"/>
    </w:p>
    <w:p w:rsidR="00D710ED" w:rsidRPr="000C4C60"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0C4C60">
        <w:rPr>
          <w:rFonts w:ascii="Arial" w:eastAsia="Times New Roman" w:hAnsi="Arial" w:cs="Arial"/>
          <w:b/>
          <w:sz w:val="20"/>
          <w:szCs w:val="20"/>
          <w:lang w:eastAsia="pt-BR"/>
        </w:rPr>
        <w:t xml:space="preserve">Art. </w:t>
      </w:r>
      <w:r w:rsidR="004D2CF6" w:rsidRPr="000C4C60">
        <w:rPr>
          <w:rFonts w:ascii="Arial" w:eastAsia="Times New Roman" w:hAnsi="Arial" w:cs="Arial"/>
          <w:b/>
          <w:sz w:val="20"/>
          <w:szCs w:val="20"/>
          <w:lang w:eastAsia="pt-BR"/>
        </w:rPr>
        <w:t xml:space="preserve">34. </w:t>
      </w:r>
      <w:r w:rsidRPr="000C4C60">
        <w:rPr>
          <w:rFonts w:ascii="Arial" w:eastAsia="Times New Roman" w:hAnsi="Arial" w:cs="Arial"/>
          <w:b/>
          <w:sz w:val="20"/>
          <w:szCs w:val="20"/>
          <w:lang w:eastAsia="pt-BR"/>
        </w:rPr>
        <w:t>A prestação de contas anual do Banco Central do Brasil deverá ser encaminhada ao Conselho Nacional de Política Econômica e Financeira até a primeira quinzena do mês de março do ano seguinte ao fim do exercício, devendo conter:</w:t>
      </w:r>
    </w:p>
    <w:p w:rsidR="00955875" w:rsidRPr="00E32FA4" w:rsidRDefault="00955875" w:rsidP="00E32FA4">
      <w:pPr>
        <w:spacing w:before="100" w:beforeAutospacing="1" w:after="100" w:afterAutospacing="1"/>
        <w:jc w:val="both"/>
        <w:rPr>
          <w:rFonts w:ascii="Verdana" w:eastAsia="Times New Roman" w:hAnsi="Verdana" w:cs="Arial"/>
          <w:sz w:val="18"/>
          <w:szCs w:val="18"/>
          <w:lang w:eastAsia="pt-BR"/>
        </w:rPr>
      </w:pPr>
      <w:r w:rsidRPr="00E32FA4">
        <w:rPr>
          <w:rFonts w:ascii="Verdana" w:eastAsia="Times New Roman" w:hAnsi="Verdana" w:cs="Arial"/>
          <w:sz w:val="18"/>
          <w:szCs w:val="18"/>
          <w:lang w:eastAsia="pt-BR"/>
        </w:rPr>
        <w:t>Justificativas do caput do Art. 34:</w:t>
      </w:r>
      <w:r w:rsidR="003A7CE0" w:rsidRPr="00E32FA4">
        <w:rPr>
          <w:rFonts w:ascii="Verdana" w:eastAsia="Times New Roman" w:hAnsi="Verdana" w:cs="Arial"/>
          <w:sz w:val="18"/>
          <w:szCs w:val="18"/>
          <w:lang w:eastAsia="pt-BR"/>
        </w:rPr>
        <w:t xml:space="preserve"> Para mostrar transparência à sociedade e responsabilizar seus diretores, o BC deve prestar contas de seus atos ao CNPEF.</w:t>
      </w:r>
      <w:r w:rsidR="00E32FA4">
        <w:rPr>
          <w:rFonts w:ascii="Verdana" w:eastAsia="Times New Roman" w:hAnsi="Verdana" w:cs="Arial"/>
          <w:sz w:val="18"/>
          <w:szCs w:val="18"/>
          <w:lang w:eastAsia="pt-BR"/>
        </w:rPr>
        <w:t xml:space="preserve"> Dessa forma efetiva-se o controle social do sistema financeiro. </w:t>
      </w:r>
    </w:p>
    <w:p w:rsidR="00D710ED" w:rsidRPr="00E32FA4"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I – relatório de avaliação das contas do Banco Central do Brasil no ano anterior, evolução de suas reservas de capital e as principais políticas e medidas adotadas no período;</w:t>
      </w:r>
    </w:p>
    <w:p w:rsidR="00D710ED" w:rsidRPr="00E32FA4"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II – relatórios administrativos sobre as principais atividades desenvolvidas pelo Banco Central do Brasil no que diz respeito às atividades relativas aos serviços de meio circulante, à supervisão e fiscalização; e</w:t>
      </w:r>
    </w:p>
    <w:p w:rsidR="00D710ED" w:rsidRPr="00E32FA4" w:rsidRDefault="00D710ED" w:rsidP="00D710ED">
      <w:pPr>
        <w:spacing w:before="100" w:beforeAutospacing="1" w:after="100" w:afterAutospacing="1"/>
        <w:ind w:firstLine="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 xml:space="preserve">III – relatórios sobre as falências, liquidações e outros regimes especiais decretados junto a instituições do sistema financeiro nacional; </w:t>
      </w:r>
    </w:p>
    <w:p w:rsidR="00D710ED" w:rsidRPr="00E32FA4" w:rsidRDefault="00D710ED" w:rsidP="00D710ED">
      <w:pPr>
        <w:spacing w:before="100" w:beforeAutospacing="1" w:after="100" w:afterAutospacing="1"/>
        <w:ind w:firstLine="708"/>
        <w:rPr>
          <w:rFonts w:ascii="Arial" w:eastAsia="Times New Roman" w:hAnsi="Arial" w:cs="Arial"/>
          <w:b/>
          <w:sz w:val="20"/>
          <w:szCs w:val="20"/>
          <w:lang w:eastAsia="pt-BR"/>
        </w:rPr>
      </w:pPr>
      <w:r w:rsidRPr="00E32FA4">
        <w:rPr>
          <w:rFonts w:ascii="Arial" w:eastAsia="Times New Roman" w:hAnsi="Arial" w:cs="Arial"/>
          <w:b/>
          <w:sz w:val="20"/>
          <w:szCs w:val="20"/>
          <w:lang w:eastAsia="pt-BR"/>
        </w:rPr>
        <w:t xml:space="preserve">Art. </w:t>
      </w:r>
      <w:r w:rsidR="004D2CF6" w:rsidRPr="00E32FA4">
        <w:rPr>
          <w:rFonts w:ascii="Arial" w:eastAsia="Times New Roman" w:hAnsi="Arial" w:cs="Arial"/>
          <w:b/>
          <w:sz w:val="20"/>
          <w:szCs w:val="20"/>
          <w:lang w:eastAsia="pt-BR"/>
        </w:rPr>
        <w:t xml:space="preserve">35. </w:t>
      </w:r>
      <w:r w:rsidRPr="00E32FA4">
        <w:rPr>
          <w:rFonts w:ascii="Arial" w:eastAsia="Times New Roman" w:hAnsi="Arial" w:cs="Arial"/>
          <w:b/>
          <w:sz w:val="20"/>
          <w:szCs w:val="20"/>
          <w:lang w:eastAsia="pt-BR"/>
        </w:rPr>
        <w:t>Constituem receitas do Banco Central do Brasil a renda ou o resultado:</w:t>
      </w:r>
    </w:p>
    <w:p w:rsidR="00955875" w:rsidRPr="00E32FA4" w:rsidRDefault="00955875" w:rsidP="00E32FA4">
      <w:pPr>
        <w:spacing w:before="100" w:beforeAutospacing="1" w:after="100" w:afterAutospacing="1"/>
        <w:jc w:val="both"/>
        <w:rPr>
          <w:rFonts w:ascii="Verdana" w:eastAsia="Times New Roman" w:hAnsi="Verdana" w:cs="Arial"/>
          <w:sz w:val="18"/>
          <w:szCs w:val="18"/>
          <w:lang w:eastAsia="pt-BR"/>
        </w:rPr>
      </w:pPr>
      <w:r w:rsidRPr="00E32FA4">
        <w:rPr>
          <w:rFonts w:ascii="Verdana" w:eastAsia="Times New Roman" w:hAnsi="Verdana" w:cs="Arial"/>
          <w:sz w:val="18"/>
          <w:szCs w:val="18"/>
          <w:lang w:eastAsia="pt-BR"/>
        </w:rPr>
        <w:t>Justificativas do caput do Art. 35:</w:t>
      </w:r>
      <w:r w:rsidR="003A7CE0" w:rsidRPr="00E32FA4">
        <w:rPr>
          <w:rFonts w:ascii="Verdana" w:eastAsia="Times New Roman" w:hAnsi="Verdana" w:cs="Arial"/>
          <w:sz w:val="18"/>
          <w:szCs w:val="18"/>
          <w:lang w:eastAsia="pt-BR"/>
        </w:rPr>
        <w:t xml:space="preserve"> Optamos por relacionar as receitas que podem ser obtidas pelo BC em sua atividade de executor da política monetária e cambial, administrador das reservas internacionais e s</w:t>
      </w:r>
      <w:r w:rsidR="002703BF" w:rsidRPr="00E32FA4">
        <w:rPr>
          <w:rFonts w:ascii="Verdana" w:eastAsia="Times New Roman" w:hAnsi="Verdana" w:cs="Arial"/>
          <w:sz w:val="18"/>
          <w:szCs w:val="18"/>
          <w:lang w:eastAsia="pt-BR"/>
        </w:rPr>
        <w:t>upervisor do sistema financeiro</w:t>
      </w:r>
      <w:r w:rsidR="003A7CE0" w:rsidRPr="00E32FA4">
        <w:rPr>
          <w:rFonts w:ascii="Verdana" w:eastAsia="Times New Roman" w:hAnsi="Verdana" w:cs="Arial"/>
          <w:sz w:val="18"/>
          <w:szCs w:val="18"/>
          <w:lang w:eastAsia="pt-BR"/>
        </w:rPr>
        <w:t>.</w:t>
      </w:r>
      <w:r w:rsidR="002703BF" w:rsidRPr="00E32FA4">
        <w:rPr>
          <w:rFonts w:ascii="Verdana" w:eastAsia="Times New Roman" w:hAnsi="Verdana" w:cs="Arial"/>
          <w:sz w:val="18"/>
          <w:szCs w:val="18"/>
          <w:lang w:eastAsia="pt-BR"/>
        </w:rPr>
        <w:t xml:space="preserve"> A taxa de fiscalização prevista na Lei 4.595 e revogada retorna e é incluída a possibilidade de o BC cobrar tarifas por seus serviços ao SF e aos governos.</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I – de operações financeiras internas e externas e de outras aplicações;</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II – de operações com títulos, no País e no exterior;</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III – de operações de câmbio;</w:t>
      </w:r>
    </w:p>
    <w:p w:rsidR="00D710ED" w:rsidRPr="00E32FA4" w:rsidRDefault="00D710ED" w:rsidP="00E32FA4">
      <w:pPr>
        <w:spacing w:before="100" w:beforeAutospacing="1" w:after="100" w:afterAutospacing="1"/>
        <w:ind w:left="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IV - de negociação com Direitos Especiais de Saque (DES) ou outros instrumentos em unidades internacionais de conta;</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V – da compra e venda de ouro e outros metais preciosos;</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VI – de operações realizadas com organismos financeiros internacionais;</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lastRenderedPageBreak/>
        <w:t>VII – das tarifas de administração do meio circulante;</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VIII– das taxas de fiscalização das instituições financeiras</w:t>
      </w:r>
      <w:r w:rsidR="00DA4DD1" w:rsidRPr="00E32FA4">
        <w:rPr>
          <w:rFonts w:ascii="Arial" w:eastAsia="Times New Roman" w:hAnsi="Arial" w:cs="Arial"/>
          <w:b/>
          <w:sz w:val="20"/>
          <w:szCs w:val="20"/>
          <w:lang w:eastAsia="pt-BR"/>
        </w:rPr>
        <w:t xml:space="preserve"> por ele supervisionadas</w:t>
      </w:r>
      <w:r w:rsidRPr="00E32FA4">
        <w:rPr>
          <w:rFonts w:ascii="Arial" w:eastAsia="Times New Roman" w:hAnsi="Arial" w:cs="Arial"/>
          <w:b/>
          <w:sz w:val="20"/>
          <w:szCs w:val="20"/>
          <w:lang w:eastAsia="pt-BR"/>
        </w:rPr>
        <w:t>;</w:t>
      </w:r>
    </w:p>
    <w:p w:rsidR="00D710ED" w:rsidRPr="00E32FA4" w:rsidRDefault="00D710ED" w:rsidP="00E32FA4">
      <w:pPr>
        <w:spacing w:before="100" w:beforeAutospacing="1" w:after="100" w:afterAutospacing="1"/>
        <w:ind w:left="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IX – decorrente da aplicação de sanções pecuniárias, por força das normas vigentes ou de contratos</w:t>
      </w:r>
      <w:r w:rsidR="00DA4DD1" w:rsidRPr="00E32FA4">
        <w:rPr>
          <w:rFonts w:ascii="Arial" w:eastAsia="Times New Roman" w:hAnsi="Arial" w:cs="Arial"/>
          <w:b/>
          <w:sz w:val="20"/>
          <w:szCs w:val="20"/>
          <w:lang w:eastAsia="pt-BR"/>
        </w:rPr>
        <w:t>, às instituições por ele supervisionadas</w:t>
      </w:r>
      <w:r w:rsidRPr="00E32FA4">
        <w:rPr>
          <w:rFonts w:ascii="Arial" w:eastAsia="Times New Roman" w:hAnsi="Arial" w:cs="Arial"/>
          <w:b/>
          <w:sz w:val="20"/>
          <w:szCs w:val="20"/>
          <w:lang w:eastAsia="pt-BR"/>
        </w:rPr>
        <w:t>;</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X – proveniente de ocupação, utilização, alienação ou locação de bens de sua propriedade;</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XI – de tarifas de prestação de serviços ao sistema financeiro</w:t>
      </w:r>
      <w:r w:rsidR="00DA4DD1" w:rsidRPr="00E32FA4">
        <w:rPr>
          <w:rFonts w:ascii="Arial" w:eastAsia="Times New Roman" w:hAnsi="Arial" w:cs="Arial"/>
          <w:b/>
          <w:sz w:val="20"/>
          <w:szCs w:val="20"/>
          <w:lang w:eastAsia="pt-BR"/>
        </w:rPr>
        <w:t>, dentro de sua competência</w:t>
      </w:r>
      <w:r w:rsidRPr="00E32FA4">
        <w:rPr>
          <w:rFonts w:ascii="Arial" w:eastAsia="Times New Roman" w:hAnsi="Arial" w:cs="Arial"/>
          <w:b/>
          <w:sz w:val="20"/>
          <w:szCs w:val="20"/>
          <w:lang w:eastAsia="pt-BR"/>
        </w:rPr>
        <w:t xml:space="preserve">; </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XII – de tarifas de prestação de serviços aos governos federal, estaduais e municipais; e</w:t>
      </w:r>
    </w:p>
    <w:p w:rsidR="00D710ED" w:rsidRPr="00E32FA4" w:rsidRDefault="00D710ED" w:rsidP="00D710ED">
      <w:pPr>
        <w:spacing w:before="100" w:beforeAutospacing="1" w:after="100" w:afterAutospacing="1"/>
        <w:ind w:left="708"/>
        <w:rPr>
          <w:rFonts w:ascii="Arial" w:eastAsia="Times New Roman" w:hAnsi="Arial" w:cs="Arial"/>
          <w:b/>
          <w:sz w:val="20"/>
          <w:szCs w:val="20"/>
          <w:lang w:eastAsia="pt-BR"/>
        </w:rPr>
      </w:pPr>
      <w:r w:rsidRPr="00E32FA4">
        <w:rPr>
          <w:rFonts w:ascii="Arial" w:eastAsia="Times New Roman" w:hAnsi="Arial" w:cs="Arial"/>
          <w:b/>
          <w:sz w:val="20"/>
          <w:szCs w:val="20"/>
          <w:lang w:eastAsia="pt-BR"/>
        </w:rPr>
        <w:t>XIII – de outras fontes, eventuais ou não.</w:t>
      </w:r>
    </w:p>
    <w:p w:rsidR="00D710ED"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 xml:space="preserve">Art. </w:t>
      </w:r>
      <w:r w:rsidR="004D2CF6" w:rsidRPr="00E32FA4">
        <w:rPr>
          <w:rFonts w:ascii="Arial" w:eastAsia="Times New Roman" w:hAnsi="Arial" w:cs="Arial"/>
          <w:b/>
          <w:sz w:val="20"/>
          <w:szCs w:val="20"/>
          <w:lang w:eastAsia="pt-BR"/>
        </w:rPr>
        <w:t xml:space="preserve">36. </w:t>
      </w:r>
      <w:r w:rsidRPr="00E32FA4">
        <w:rPr>
          <w:rFonts w:ascii="Arial" w:eastAsia="Times New Roman" w:hAnsi="Arial" w:cs="Arial"/>
          <w:b/>
          <w:sz w:val="20"/>
          <w:szCs w:val="20"/>
          <w:lang w:eastAsia="pt-BR"/>
        </w:rPr>
        <w:t>Depois de constituídas as reservas necessárias à adequação do seu capital e patrimônio líquido ao seu regular funcionamento, os resultados obtidos pelo Banco Central do Brasil, apurados em seu balanço anual, pelo regime de competência, serão transferidos, em caso superavitário, ao Tesouro Nacional, até o dia 31 de janeiro do ano subseqüente.</w:t>
      </w:r>
    </w:p>
    <w:p w:rsidR="00E32FA4" w:rsidRPr="00E32FA4" w:rsidRDefault="00E32FA4"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955875" w:rsidRPr="00E32FA4" w:rsidRDefault="00955875" w:rsidP="00E32FA4">
      <w:pPr>
        <w:autoSpaceDE w:val="0"/>
        <w:autoSpaceDN w:val="0"/>
        <w:adjustRightInd w:val="0"/>
        <w:spacing w:after="0" w:line="240" w:lineRule="auto"/>
        <w:jc w:val="both"/>
        <w:rPr>
          <w:rFonts w:ascii="Verdana" w:eastAsia="Times New Roman" w:hAnsi="Verdana" w:cs="Arial"/>
          <w:sz w:val="18"/>
          <w:szCs w:val="18"/>
          <w:lang w:eastAsia="pt-BR"/>
        </w:rPr>
      </w:pPr>
      <w:r w:rsidRPr="00E32FA4">
        <w:rPr>
          <w:rFonts w:ascii="Verdana" w:eastAsia="Times New Roman" w:hAnsi="Verdana" w:cs="Arial"/>
          <w:sz w:val="18"/>
          <w:szCs w:val="18"/>
          <w:lang w:eastAsia="pt-BR"/>
        </w:rPr>
        <w:t>Justificativas do caput do Art. 36:</w:t>
      </w:r>
      <w:r w:rsidR="003A7CE0" w:rsidRPr="00E32FA4">
        <w:rPr>
          <w:rFonts w:ascii="Verdana" w:eastAsia="Times New Roman" w:hAnsi="Verdana" w:cs="Arial"/>
          <w:sz w:val="18"/>
          <w:szCs w:val="18"/>
          <w:lang w:eastAsia="pt-BR"/>
        </w:rPr>
        <w:t xml:space="preserve"> Como em condições de estabilidade</w:t>
      </w:r>
      <w:r w:rsidR="00E32FA4">
        <w:rPr>
          <w:rFonts w:ascii="Verdana" w:eastAsia="Times New Roman" w:hAnsi="Verdana" w:cs="Arial"/>
          <w:sz w:val="18"/>
          <w:szCs w:val="18"/>
          <w:lang w:eastAsia="pt-BR"/>
        </w:rPr>
        <w:t xml:space="preserve"> monetária e cambial</w:t>
      </w:r>
      <w:r w:rsidR="003A7CE0" w:rsidRPr="00E32FA4">
        <w:rPr>
          <w:rFonts w:ascii="Verdana" w:eastAsia="Times New Roman" w:hAnsi="Verdana" w:cs="Arial"/>
          <w:sz w:val="18"/>
          <w:szCs w:val="18"/>
          <w:lang w:eastAsia="pt-BR"/>
        </w:rPr>
        <w:t xml:space="preserve"> o BC possui receitas superiores às despesas, optamos pela transferência à STN dos superávits obtidos após a dedução dos valores necessários à manutenção do patrimônio do BC.</w:t>
      </w:r>
    </w:p>
    <w:p w:rsidR="00D710ED" w:rsidRPr="00E32FA4" w:rsidRDefault="00D710ED" w:rsidP="00D710ED">
      <w:pPr>
        <w:autoSpaceDE w:val="0"/>
        <w:autoSpaceDN w:val="0"/>
        <w:adjustRightInd w:val="0"/>
        <w:spacing w:after="0" w:line="240" w:lineRule="auto"/>
        <w:ind w:firstLine="708"/>
        <w:jc w:val="both"/>
        <w:rPr>
          <w:rFonts w:ascii="Verdana" w:eastAsia="Times New Roman" w:hAnsi="Verdana" w:cs="Arial"/>
          <w:sz w:val="18"/>
          <w:szCs w:val="18"/>
          <w:lang w:eastAsia="pt-BR"/>
        </w:rPr>
      </w:pPr>
    </w:p>
    <w:p w:rsidR="00D710ED" w:rsidRPr="00E32FA4"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E32FA4">
        <w:rPr>
          <w:rFonts w:ascii="Arial" w:eastAsia="Times New Roman" w:hAnsi="Arial" w:cs="Arial"/>
          <w:b/>
          <w:sz w:val="20"/>
          <w:szCs w:val="20"/>
          <w:lang w:eastAsia="pt-BR"/>
        </w:rPr>
        <w:t xml:space="preserve">§ 1° Para os efeitos deste artigo, os níveis adequados de capital e de patrimônio líquido do Banco Central do Brasil deverão ser fixados em seu planejamento anual encaminhado ao Conselho Nacional de Política Econômica e Financeira, até a primeira quinzena de </w:t>
      </w:r>
      <w:r w:rsidR="004D2CF6" w:rsidRPr="00E32FA4">
        <w:rPr>
          <w:rFonts w:ascii="Arial" w:eastAsia="Times New Roman" w:hAnsi="Arial" w:cs="Arial"/>
          <w:b/>
          <w:sz w:val="20"/>
          <w:szCs w:val="20"/>
          <w:lang w:eastAsia="pt-BR"/>
        </w:rPr>
        <w:t>novembro</w:t>
      </w:r>
      <w:r w:rsidRPr="00E32FA4">
        <w:rPr>
          <w:rFonts w:ascii="Arial" w:eastAsia="Times New Roman" w:hAnsi="Arial" w:cs="Arial"/>
          <w:b/>
          <w:sz w:val="20"/>
          <w:szCs w:val="20"/>
          <w:lang w:eastAsia="pt-BR"/>
        </w:rPr>
        <w:t xml:space="preserve"> de cada ano, na </w:t>
      </w:r>
      <w:r w:rsidR="00B67E6C">
        <w:rPr>
          <w:rFonts w:ascii="Arial" w:eastAsia="Times New Roman" w:hAnsi="Arial" w:cs="Arial"/>
          <w:b/>
          <w:sz w:val="20"/>
          <w:szCs w:val="20"/>
          <w:lang w:eastAsia="pt-BR"/>
        </w:rPr>
        <w:t>forma do Art.</w:t>
      </w:r>
      <w:r w:rsidRPr="00E32FA4">
        <w:rPr>
          <w:rFonts w:ascii="Arial" w:eastAsia="Times New Roman" w:hAnsi="Arial" w:cs="Arial"/>
          <w:b/>
          <w:sz w:val="20"/>
          <w:szCs w:val="20"/>
          <w:lang w:eastAsia="pt-BR"/>
        </w:rPr>
        <w:t xml:space="preserve"> </w:t>
      </w:r>
      <w:r w:rsidR="004D2CF6" w:rsidRPr="00E32FA4">
        <w:rPr>
          <w:rFonts w:ascii="Arial" w:eastAsia="Times New Roman" w:hAnsi="Arial" w:cs="Arial"/>
          <w:b/>
          <w:sz w:val="20"/>
          <w:szCs w:val="20"/>
          <w:lang w:eastAsia="pt-BR"/>
        </w:rPr>
        <w:t>33</w:t>
      </w:r>
      <w:r w:rsidRPr="00E32FA4">
        <w:rPr>
          <w:rFonts w:ascii="Arial" w:eastAsia="Times New Roman" w:hAnsi="Arial" w:cs="Arial"/>
          <w:b/>
          <w:sz w:val="20"/>
          <w:szCs w:val="20"/>
          <w:lang w:eastAsia="pt-BR"/>
        </w:rPr>
        <w:t xml:space="preserve"> desta Lei.</w:t>
      </w:r>
    </w:p>
    <w:p w:rsidR="00D710ED" w:rsidRPr="00E32FA4" w:rsidRDefault="00D710ED" w:rsidP="00D710ED">
      <w:pPr>
        <w:autoSpaceDE w:val="0"/>
        <w:autoSpaceDN w:val="0"/>
        <w:adjustRightInd w:val="0"/>
        <w:spacing w:after="0" w:line="240" w:lineRule="auto"/>
        <w:ind w:firstLine="708"/>
        <w:rPr>
          <w:rFonts w:ascii="Arial" w:eastAsia="Times New Roman" w:hAnsi="Arial" w:cs="Arial"/>
          <w:b/>
          <w:sz w:val="20"/>
          <w:szCs w:val="20"/>
          <w:lang w:eastAsia="pt-BR"/>
        </w:rPr>
      </w:pPr>
      <w:r w:rsidRPr="00E32FA4">
        <w:rPr>
          <w:rFonts w:ascii="Arial" w:eastAsia="Times New Roman" w:hAnsi="Arial" w:cs="Arial"/>
          <w:b/>
          <w:sz w:val="20"/>
          <w:szCs w:val="20"/>
          <w:lang w:eastAsia="pt-BR"/>
        </w:rPr>
        <w:t xml:space="preserve"> </w:t>
      </w:r>
    </w:p>
    <w:p w:rsidR="00D710ED" w:rsidRPr="00B67E6C" w:rsidRDefault="00D710ED" w:rsidP="00D710E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B67E6C">
        <w:rPr>
          <w:rFonts w:ascii="Arial" w:eastAsia="Times New Roman" w:hAnsi="Arial" w:cs="Arial"/>
          <w:b/>
          <w:sz w:val="20"/>
          <w:szCs w:val="20"/>
          <w:lang w:eastAsia="pt-BR"/>
        </w:rPr>
        <w:t>§ 2° Os resultados negativos eventualmente apurados permanecerão registrados na contabilidade do Banco Central do Brasil até que sejam compensados com resultados positivos de exercícios posteriores ou liquidados por títulos públicos de emissão do Tesouro Nacional.</w:t>
      </w:r>
    </w:p>
    <w:p w:rsidR="00D710ED" w:rsidRPr="00D71D91" w:rsidRDefault="00D710ED" w:rsidP="00D710ED">
      <w:pPr>
        <w:autoSpaceDE w:val="0"/>
        <w:autoSpaceDN w:val="0"/>
        <w:adjustRightInd w:val="0"/>
        <w:spacing w:after="0" w:line="240" w:lineRule="auto"/>
        <w:ind w:firstLine="708"/>
        <w:jc w:val="both"/>
        <w:rPr>
          <w:rFonts w:ascii="Arial" w:eastAsia="Times New Roman" w:hAnsi="Arial" w:cs="Arial"/>
          <w:sz w:val="20"/>
          <w:szCs w:val="20"/>
          <w:lang w:eastAsia="pt-BR"/>
        </w:rPr>
      </w:pPr>
    </w:p>
    <w:p w:rsidR="00D710ED" w:rsidRDefault="00D710ED" w:rsidP="00D710ED"/>
    <w:p w:rsidR="003260BC" w:rsidRPr="000300F1" w:rsidRDefault="003260BC" w:rsidP="00C779A0">
      <w:pPr>
        <w:autoSpaceDE w:val="0"/>
        <w:autoSpaceDN w:val="0"/>
        <w:adjustRightInd w:val="0"/>
        <w:spacing w:after="0" w:line="240" w:lineRule="auto"/>
        <w:jc w:val="center"/>
        <w:rPr>
          <w:rFonts w:ascii="Arial" w:eastAsia="Times New Roman" w:hAnsi="Arial" w:cs="Arial"/>
          <w:sz w:val="20"/>
          <w:szCs w:val="20"/>
          <w:lang w:eastAsia="pt-BR"/>
        </w:rPr>
      </w:pPr>
      <w:r>
        <w:rPr>
          <w:rFonts w:ascii="Arial" w:hAnsi="Arial" w:cs="Arial"/>
          <w:sz w:val="20"/>
          <w:szCs w:val="20"/>
        </w:rPr>
        <w:br w:type="page"/>
      </w:r>
    </w:p>
    <w:p w:rsidR="007538BC" w:rsidRPr="00D71D91" w:rsidRDefault="007538BC" w:rsidP="007538BC">
      <w:pPr>
        <w:autoSpaceDE w:val="0"/>
        <w:autoSpaceDN w:val="0"/>
        <w:adjustRightInd w:val="0"/>
        <w:spacing w:after="0" w:line="240" w:lineRule="auto"/>
        <w:rPr>
          <w:rFonts w:ascii="Arial" w:hAnsi="Arial" w:cs="Arial"/>
          <w:b/>
          <w:bCs/>
          <w:sz w:val="20"/>
          <w:szCs w:val="20"/>
        </w:rPr>
      </w:pPr>
    </w:p>
    <w:p w:rsidR="007538BC" w:rsidRPr="00D71D91" w:rsidRDefault="007538BC" w:rsidP="007538BC">
      <w:pPr>
        <w:autoSpaceDE w:val="0"/>
        <w:autoSpaceDN w:val="0"/>
        <w:adjustRightInd w:val="0"/>
        <w:spacing w:after="0" w:line="240" w:lineRule="auto"/>
        <w:rPr>
          <w:rFonts w:ascii="Arial" w:hAnsi="Arial" w:cs="Arial"/>
          <w:sz w:val="20"/>
          <w:szCs w:val="20"/>
        </w:rPr>
      </w:pPr>
    </w:p>
    <w:p w:rsidR="007538BC" w:rsidRPr="00C97A0E" w:rsidRDefault="007538BC" w:rsidP="007538BC">
      <w:pPr>
        <w:spacing w:before="100" w:beforeAutospacing="1" w:after="100" w:afterAutospacing="1" w:line="240" w:lineRule="auto"/>
        <w:jc w:val="center"/>
        <w:rPr>
          <w:rFonts w:ascii="Arial" w:eastAsia="Times New Roman" w:hAnsi="Arial" w:cs="Arial"/>
          <w:b/>
          <w:sz w:val="20"/>
          <w:szCs w:val="20"/>
          <w:lang w:eastAsia="pt-BR"/>
        </w:rPr>
      </w:pPr>
      <w:r w:rsidRPr="00C97A0E">
        <w:rPr>
          <w:rFonts w:ascii="Arial" w:eastAsia="Times New Roman" w:hAnsi="Arial" w:cs="Arial"/>
          <w:b/>
          <w:sz w:val="20"/>
          <w:szCs w:val="20"/>
          <w:lang w:eastAsia="pt-BR"/>
        </w:rPr>
        <w:t>CAPÍTULO III</w:t>
      </w:r>
    </w:p>
    <w:p w:rsidR="007538BC" w:rsidRPr="00C97A0E" w:rsidRDefault="007538BC" w:rsidP="007538BC">
      <w:pPr>
        <w:spacing w:before="100" w:beforeAutospacing="1" w:after="100" w:afterAutospacing="1" w:line="240" w:lineRule="auto"/>
        <w:jc w:val="center"/>
        <w:rPr>
          <w:rFonts w:ascii="Arial" w:eastAsia="Times New Roman" w:hAnsi="Arial" w:cs="Arial"/>
          <w:b/>
          <w:sz w:val="20"/>
          <w:szCs w:val="20"/>
          <w:lang w:eastAsia="pt-BR"/>
        </w:rPr>
      </w:pPr>
      <w:r w:rsidRPr="00C97A0E">
        <w:rPr>
          <w:rFonts w:ascii="Arial" w:eastAsia="Times New Roman" w:hAnsi="Arial" w:cs="Arial"/>
          <w:b/>
          <w:sz w:val="20"/>
          <w:szCs w:val="20"/>
          <w:lang w:eastAsia="pt-BR"/>
        </w:rPr>
        <w:t>DAS INSTITUIÇÕES REGULADORAS E SUPERVISORAS DO SISTEMA FINANCEIRO</w:t>
      </w:r>
    </w:p>
    <w:p w:rsidR="007538BC" w:rsidRPr="00C97A0E" w:rsidRDefault="00C779A0" w:rsidP="007538BC">
      <w:pPr>
        <w:spacing w:before="100" w:beforeAutospacing="1" w:after="100" w:afterAutospacing="1" w:line="240" w:lineRule="auto"/>
        <w:jc w:val="center"/>
        <w:rPr>
          <w:rFonts w:ascii="Arial" w:eastAsia="Times New Roman" w:hAnsi="Arial" w:cs="Arial"/>
          <w:b/>
          <w:sz w:val="20"/>
          <w:szCs w:val="20"/>
          <w:lang w:eastAsia="pt-BR"/>
        </w:rPr>
      </w:pPr>
      <w:r w:rsidRPr="00C97A0E">
        <w:rPr>
          <w:rFonts w:ascii="Arial" w:eastAsia="Times New Roman" w:hAnsi="Arial" w:cs="Arial"/>
          <w:b/>
          <w:sz w:val="20"/>
          <w:szCs w:val="20"/>
          <w:lang w:eastAsia="pt-BR"/>
        </w:rPr>
        <w:t>SEÇÃO III</w:t>
      </w:r>
    </w:p>
    <w:p w:rsidR="007538BC" w:rsidRPr="00C97A0E" w:rsidRDefault="007538BC" w:rsidP="007538BC">
      <w:pPr>
        <w:pStyle w:val="NormalWeb"/>
        <w:ind w:firstLine="708"/>
        <w:jc w:val="center"/>
        <w:rPr>
          <w:rFonts w:ascii="Arial" w:hAnsi="Arial" w:cs="Arial"/>
          <w:b/>
          <w:sz w:val="20"/>
          <w:szCs w:val="20"/>
        </w:rPr>
      </w:pPr>
      <w:bookmarkStart w:id="19" w:name="n6"/>
      <w:r w:rsidRPr="00C97A0E">
        <w:rPr>
          <w:rFonts w:ascii="Arial" w:hAnsi="Arial" w:cs="Arial"/>
          <w:b/>
          <w:sz w:val="20"/>
          <w:szCs w:val="20"/>
        </w:rPr>
        <w:t>DA SUPERINTENDÊNCIA</w:t>
      </w:r>
      <w:r w:rsidR="00DC5DDC" w:rsidRPr="00C97A0E">
        <w:rPr>
          <w:rFonts w:ascii="Arial" w:hAnsi="Arial" w:cs="Arial"/>
          <w:b/>
          <w:sz w:val="20"/>
          <w:szCs w:val="20"/>
        </w:rPr>
        <w:t xml:space="preserve"> NACIONAL</w:t>
      </w:r>
      <w:r w:rsidRPr="00C97A0E">
        <w:rPr>
          <w:rFonts w:ascii="Arial" w:hAnsi="Arial" w:cs="Arial"/>
          <w:b/>
          <w:sz w:val="20"/>
          <w:szCs w:val="20"/>
        </w:rPr>
        <w:t xml:space="preserve"> DE SEGUROS PRIVADOS</w:t>
      </w:r>
      <w:bookmarkEnd w:id="19"/>
    </w:p>
    <w:p w:rsidR="002703BF" w:rsidRPr="006D4544" w:rsidRDefault="002703BF" w:rsidP="006D4544">
      <w:pPr>
        <w:pStyle w:val="NormalWeb"/>
        <w:jc w:val="both"/>
        <w:rPr>
          <w:rFonts w:ascii="Verdana" w:hAnsi="Verdana" w:cs="Arial"/>
          <w:sz w:val="18"/>
          <w:szCs w:val="18"/>
        </w:rPr>
      </w:pPr>
      <w:r w:rsidRPr="006D4544">
        <w:rPr>
          <w:rFonts w:ascii="Verdana" w:hAnsi="Verdana" w:cs="Arial"/>
          <w:sz w:val="18"/>
          <w:szCs w:val="18"/>
        </w:rPr>
        <w:t>Justificativas para a Seção relativa à Susep. Os artigos relacionados à Susep são oriundos do DL que rege seu funcionamento e o mercado de seguros. Depois que fizemos a transcrição desses artigos encaminhamos a minuta 2 à Susep que formou um grupo entre a Instituição e o Sindicato para  anal</w:t>
      </w:r>
      <w:r w:rsidR="005A61C2" w:rsidRPr="006D4544">
        <w:rPr>
          <w:rFonts w:ascii="Verdana" w:hAnsi="Verdana" w:cs="Arial"/>
          <w:sz w:val="18"/>
          <w:szCs w:val="18"/>
        </w:rPr>
        <w:t>isá-la. Da análise da minuta 2 o GT-</w:t>
      </w:r>
      <w:r w:rsidRPr="006D4544">
        <w:rPr>
          <w:rFonts w:ascii="Verdana" w:hAnsi="Verdana" w:cs="Arial"/>
          <w:sz w:val="18"/>
          <w:szCs w:val="18"/>
        </w:rPr>
        <w:t xml:space="preserve"> Susep apresentou um relatório</w:t>
      </w:r>
      <w:r w:rsidR="00FB0924" w:rsidRPr="006D4544">
        <w:rPr>
          <w:rFonts w:ascii="Verdana" w:hAnsi="Verdana" w:cs="Arial"/>
          <w:sz w:val="18"/>
          <w:szCs w:val="18"/>
        </w:rPr>
        <w:t xml:space="preserve"> em 27/8/2010</w:t>
      </w:r>
      <w:r w:rsidRPr="006D4544">
        <w:rPr>
          <w:rFonts w:ascii="Verdana" w:hAnsi="Verdana" w:cs="Arial"/>
          <w:sz w:val="18"/>
          <w:szCs w:val="18"/>
        </w:rPr>
        <w:t xml:space="preserve"> que foi incorporado formando a minuta 3</w:t>
      </w:r>
      <w:r w:rsidR="005A61C2" w:rsidRPr="006D4544">
        <w:rPr>
          <w:rFonts w:ascii="Verdana" w:hAnsi="Verdana" w:cs="Arial"/>
          <w:sz w:val="18"/>
          <w:szCs w:val="18"/>
        </w:rPr>
        <w:t xml:space="preserve">. </w:t>
      </w:r>
      <w:r w:rsidR="006D4544">
        <w:rPr>
          <w:rFonts w:ascii="Verdana" w:hAnsi="Verdana" w:cs="Arial"/>
          <w:sz w:val="18"/>
          <w:szCs w:val="18"/>
        </w:rPr>
        <w:t>Esta minuta mantém o texto da minuta 3.</w:t>
      </w:r>
    </w:p>
    <w:p w:rsidR="00B41C3B" w:rsidRPr="006D4544" w:rsidRDefault="00B41C3B" w:rsidP="007501D4">
      <w:pPr>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Art. </w:t>
      </w:r>
      <w:r w:rsidR="007A01D3" w:rsidRPr="006D4544">
        <w:rPr>
          <w:rFonts w:ascii="Arial" w:eastAsia="Times New Roman" w:hAnsi="Arial" w:cs="Arial"/>
          <w:b/>
          <w:sz w:val="20"/>
          <w:szCs w:val="20"/>
          <w:lang w:eastAsia="pt-BR"/>
        </w:rPr>
        <w:t>37</w:t>
      </w:r>
      <w:r w:rsidRPr="006D4544">
        <w:rPr>
          <w:rFonts w:ascii="Arial" w:eastAsia="Times New Roman" w:hAnsi="Arial" w:cs="Arial"/>
          <w:b/>
          <w:sz w:val="20"/>
          <w:szCs w:val="20"/>
          <w:lang w:eastAsia="pt-BR"/>
        </w:rPr>
        <w:t xml:space="preserve">. 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é uma entidade autárquica, em regime especial, com personalidade jurídica e patrimônio próprios, dotada de autonomia administrativa, financeira e orçamentária, ausência de subordinação hierárquica, mandato fixo e estabilidade de seus dirigentes.</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38</w:t>
      </w:r>
      <w:r w:rsidRPr="006D4544">
        <w:rPr>
          <w:rFonts w:ascii="Arial" w:hAnsi="Arial" w:cs="Arial"/>
          <w:b/>
          <w:sz w:val="20"/>
          <w:szCs w:val="20"/>
        </w:rPr>
        <w:t xml:space="preserve">. A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exercerá o controle do Estado, atuando como entidade de regulação, supervisão e fiscalização dos mercados de seguros, resseguros, capitalização e previdência complementar aberta.</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39.</w:t>
      </w:r>
      <w:r w:rsidRPr="006D4544">
        <w:rPr>
          <w:rFonts w:ascii="Arial" w:hAnsi="Arial" w:cs="Arial"/>
          <w:b/>
          <w:sz w:val="20"/>
          <w:szCs w:val="20"/>
        </w:rPr>
        <w:t xml:space="preserve"> A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poderá intervir, dentro de sua competência, em qualquer instituição operadora do sistema financeiro nacional para garantir a integridade de seus participantes e os direitos de seus usuários, conduzindo tal intervenção conforme o disposto nesta Lei e na legislação específica em vigor, de forma coordenada com os demais órgãos responsáveis pela supervisão do sistema financeiro.</w:t>
      </w:r>
    </w:p>
    <w:p w:rsidR="0085084F" w:rsidRPr="006D4544" w:rsidRDefault="0085084F"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Art. </w:t>
      </w:r>
      <w:r w:rsidR="007A01D3" w:rsidRPr="006D4544">
        <w:rPr>
          <w:rFonts w:ascii="Arial" w:eastAsia="Times New Roman" w:hAnsi="Arial" w:cs="Arial"/>
          <w:b/>
          <w:sz w:val="20"/>
          <w:szCs w:val="20"/>
          <w:lang w:eastAsia="pt-BR"/>
        </w:rPr>
        <w:t>40</w:t>
      </w:r>
      <w:r w:rsidRPr="006D4544">
        <w:rPr>
          <w:rFonts w:ascii="Arial" w:eastAsia="Times New Roman" w:hAnsi="Arial" w:cs="Arial"/>
          <w:b/>
          <w:sz w:val="20"/>
          <w:szCs w:val="20"/>
          <w:lang w:eastAsia="pt-BR"/>
        </w:rPr>
        <w:t xml:space="preserve">. 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será administrada por uma diretoria colegiada composta por seu Superintendente e quatro Diretores, nomeados pelo Presidente da República, depois de aprovados pelo Senado Federal, na forma dos artigos 52 e 84 da Constituição Federal, dentre pessoas de ilibada reputação e reconhecida competência em matéria de seguros, resseguros, capitalização e previdência privada, com mandato de quatro (4) anos, observado o disposto nos artigos 10, 11 e 12 desta Lei</w:t>
      </w:r>
      <w:r w:rsidR="00955875" w:rsidRPr="006D4544">
        <w:rPr>
          <w:rFonts w:ascii="Arial" w:eastAsia="Times New Roman" w:hAnsi="Arial" w:cs="Arial"/>
          <w:b/>
          <w:sz w:val="20"/>
          <w:szCs w:val="20"/>
          <w:lang w:eastAsia="pt-BR"/>
        </w:rPr>
        <w:t>.</w:t>
      </w:r>
    </w:p>
    <w:p w:rsidR="0085084F" w:rsidRPr="006D4544" w:rsidRDefault="0085084F"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 1o  O Superintendente da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será escolhido e nomeado na forma do § 2o  do </w:t>
      </w:r>
      <w:hyperlink w:anchor="Art5º" w:history="1">
        <w:r w:rsidRPr="006D4544">
          <w:rPr>
            <w:rFonts w:ascii="Arial" w:eastAsia="Times New Roman" w:hAnsi="Arial" w:cs="Arial"/>
            <w:b/>
            <w:sz w:val="20"/>
            <w:szCs w:val="20"/>
            <w:lang w:eastAsia="pt-BR"/>
          </w:rPr>
          <w:t>artigo 5º</w:t>
        </w:r>
      </w:hyperlink>
      <w:r w:rsidRPr="006D4544">
        <w:rPr>
          <w:rFonts w:ascii="Arial" w:eastAsia="Times New Roman" w:hAnsi="Arial" w:cs="Arial"/>
          <w:b/>
          <w:sz w:val="20"/>
          <w:szCs w:val="20"/>
          <w:lang w:eastAsia="pt-BR"/>
        </w:rPr>
        <w:t xml:space="preserve"> desta Lei.</w:t>
      </w:r>
    </w:p>
    <w:p w:rsidR="0085084F" w:rsidRPr="006D4544" w:rsidRDefault="0085084F"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 2º. A perda da condição de membro do Conselho Nacional de Política Econômica e Financeira acarretará a automática perda do cargo de Superintendente da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w:t>
      </w:r>
    </w:p>
    <w:p w:rsidR="00360488" w:rsidRPr="006D4544" w:rsidRDefault="00360488" w:rsidP="00360488">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3º. O mandato dos diretores da Superintendência de Seguros Privados será de cinco (5) anos, vedada a recondução, devendo ser renovado a cada ano um quinto dos membros do Colegiado.</w:t>
      </w:r>
    </w:p>
    <w:p w:rsidR="0085084F" w:rsidRPr="006D4544" w:rsidRDefault="00360488"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4</w:t>
      </w:r>
      <w:r w:rsidR="0085084F" w:rsidRPr="006D4544">
        <w:rPr>
          <w:rFonts w:ascii="Arial" w:eastAsia="Times New Roman" w:hAnsi="Arial" w:cs="Arial"/>
          <w:b/>
          <w:sz w:val="20"/>
          <w:szCs w:val="20"/>
          <w:lang w:eastAsia="pt-BR"/>
        </w:rPr>
        <w:t xml:space="preserve">º  Os dirigentes da </w:t>
      </w:r>
      <w:r w:rsidR="00DC5DDC" w:rsidRPr="006D4544">
        <w:rPr>
          <w:rFonts w:ascii="Arial" w:eastAsia="Times New Roman" w:hAnsi="Arial" w:cs="Arial"/>
          <w:b/>
          <w:sz w:val="20"/>
          <w:szCs w:val="20"/>
          <w:lang w:eastAsia="pt-BR"/>
        </w:rPr>
        <w:t>Superintendência Nacional de Seguros Privados</w:t>
      </w:r>
      <w:r w:rsidR="0085084F" w:rsidRPr="006D4544">
        <w:rPr>
          <w:rFonts w:ascii="Arial" w:eastAsia="Times New Roman" w:hAnsi="Arial" w:cs="Arial"/>
          <w:b/>
          <w:sz w:val="20"/>
          <w:szCs w:val="20"/>
          <w:lang w:eastAsia="pt-BR"/>
        </w:rPr>
        <w:t xml:space="preserve"> somente perderão o mandato em virtude de renúncia, de condenação judicial transitada em julgado ou de processo administrativo disciplinar.</w:t>
      </w:r>
    </w:p>
    <w:p w:rsidR="0085084F" w:rsidRPr="006D4544" w:rsidRDefault="00360488"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lastRenderedPageBreak/>
        <w:t>§ 5</w:t>
      </w:r>
      <w:r w:rsidR="00080A1F" w:rsidRPr="006D4544">
        <w:rPr>
          <w:rFonts w:ascii="Arial" w:eastAsia="Times New Roman" w:hAnsi="Arial" w:cs="Arial"/>
          <w:b/>
          <w:sz w:val="20"/>
          <w:szCs w:val="20"/>
          <w:lang w:eastAsia="pt-BR"/>
        </w:rPr>
        <w:t>º</w:t>
      </w:r>
      <w:r w:rsidR="0085084F" w:rsidRPr="006D4544">
        <w:rPr>
          <w:rFonts w:ascii="Arial" w:eastAsia="Times New Roman" w:hAnsi="Arial" w:cs="Arial"/>
          <w:b/>
          <w:sz w:val="20"/>
          <w:szCs w:val="20"/>
          <w:lang w:eastAsia="pt-BR"/>
        </w:rPr>
        <w:t>  Sem prejuízo do que prevêem a lei penal e a lei de improbidade administrativa, será causa da perda do mandato a inobservância, pelo Superintendente ou Diretor, dos deveres e das proibições inerentes ao cargo.</w:t>
      </w:r>
    </w:p>
    <w:p w:rsidR="0085084F" w:rsidRPr="006D4544" w:rsidRDefault="00360488" w:rsidP="0085084F">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 6</w:t>
      </w:r>
      <w:r w:rsidR="00080A1F" w:rsidRPr="006D4544">
        <w:rPr>
          <w:rFonts w:ascii="Arial" w:eastAsia="Times New Roman" w:hAnsi="Arial" w:cs="Arial"/>
          <w:b/>
          <w:sz w:val="20"/>
          <w:szCs w:val="20"/>
          <w:lang w:eastAsia="pt-BR"/>
        </w:rPr>
        <w:t>º</w:t>
      </w:r>
      <w:r w:rsidR="0085084F" w:rsidRPr="006D4544">
        <w:rPr>
          <w:rFonts w:ascii="Arial" w:eastAsia="Times New Roman" w:hAnsi="Arial" w:cs="Arial"/>
          <w:b/>
          <w:sz w:val="20"/>
          <w:szCs w:val="20"/>
          <w:lang w:eastAsia="pt-BR"/>
        </w:rPr>
        <w:t xml:space="preserve">  A </w:t>
      </w:r>
      <w:r w:rsidR="00DC5DDC" w:rsidRPr="006D4544">
        <w:rPr>
          <w:rFonts w:ascii="Arial" w:eastAsia="Times New Roman" w:hAnsi="Arial" w:cs="Arial"/>
          <w:b/>
          <w:sz w:val="20"/>
          <w:szCs w:val="20"/>
          <w:lang w:eastAsia="pt-BR"/>
        </w:rPr>
        <w:t>Superintendência Nacional de Seguros Privados</w:t>
      </w:r>
      <w:r w:rsidR="0085084F" w:rsidRPr="006D4544">
        <w:rPr>
          <w:rFonts w:ascii="Arial" w:eastAsia="Times New Roman" w:hAnsi="Arial" w:cs="Arial"/>
          <w:b/>
          <w:sz w:val="20"/>
          <w:szCs w:val="20"/>
          <w:lang w:eastAsia="pt-BR"/>
        </w:rPr>
        <w:t xml:space="preserve"> funcionará como órgão de deliberação colegiada de acordo com o seu regimento interno, que será aprovado pelo Conselho Nacional de Política Econômica e Financeira, e no qual serão fixadas as atribuições do Superintendente, dos Diretores e do Colegiado.</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41</w:t>
      </w:r>
      <w:r w:rsidRPr="006D4544">
        <w:rPr>
          <w:rFonts w:ascii="Arial" w:hAnsi="Arial" w:cs="Arial"/>
          <w:b/>
          <w:sz w:val="20"/>
          <w:szCs w:val="20"/>
        </w:rPr>
        <w:t xml:space="preserve">. A política de seguros, resseguros, capitalização e previdência complementar aberta objetivará: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I - Promover a expansão dos mercados de seguros, resseguros, capitalização e previdência complementar aberta e propiciar condições operacionais necessárias para sua integração no processo econômico e social do País;</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II - Evitar evasão de divisas, pelo equilíbrio do balanço dos resultados do intercâmbio, de negócios com o exterior;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III - Firmar o princípio da reciprocidade em operações de seguro, resseguro, capitalização e previdência complementar aberta, condicionando a autorização para o funcionamento de empresas e firmas estrangeiras a igualdade de condições no país de origem;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IV - Promover o aperfeiçoamento das sociedades seguradoras, resseguradores, sociedades de capitalização e entidades abertas de previdência complementar;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V - Preservar a liquidez e a solvência das sociedades seguradoras, resseguradores, sociedades de capitalização e entidades abertas de previdência complementar;</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VI - Coordenar a política de seguros, resseguros, capitalização e previdência complementar aberta com a política de investimentos do Governo Federal, observados os critérios estabelecidos para as políticas monetária, creditícia e fiscal, visando garantir a integridade de seus participantes e os direitos de seus usuários.</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42</w:t>
      </w:r>
      <w:r w:rsidRPr="006D4544">
        <w:rPr>
          <w:rFonts w:ascii="Arial" w:hAnsi="Arial" w:cs="Arial"/>
          <w:b/>
          <w:sz w:val="20"/>
          <w:szCs w:val="20"/>
        </w:rPr>
        <w:t xml:space="preserve">. Compete privativamente à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formular a política de seguros privados, resseguros, capitalização e previdência complementar aberta, regulamentar suas normas gerais e fiscalizar as operações no mercado nacional podendo para tanto:</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 - Fixar as diretrizes e normas da política de seguros privados, resseguros, capitalização e previdência complementar aberta;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II - Regular a constituição, organização, funcionamento e fiscalização dos que exercerem atividades subordinadas a esta Lei, bem como a aplicação das penalidades previstas;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III - Estipular índices e demais condições técnicas sobre tarifas, investimentos e outras relações patrimoniais a serem observadas pelas sociedades seguradoras, resseguradores, sociedades de capitalização e entidades abertas de previdência complementar;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IV - Fixar as características gerais dos contratos de seguros, resseguros, capitalização e previdência complementar aberta;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V - Fixar normas gerais de contabilidade, atuária e estatística a serem observadas pelas sociedades seguradoras, resseguradores, sociedades de capitalização e entidades abertas de previdência complementar; </w:t>
      </w:r>
    </w:p>
    <w:p w:rsidR="00B41C3B" w:rsidRPr="006D4544" w:rsidRDefault="009F2226" w:rsidP="00B41C3B">
      <w:pPr>
        <w:pStyle w:val="NormalWeb"/>
        <w:ind w:firstLine="708"/>
        <w:jc w:val="both"/>
        <w:rPr>
          <w:rFonts w:ascii="Arial" w:hAnsi="Arial" w:cs="Arial"/>
          <w:b/>
          <w:sz w:val="20"/>
          <w:szCs w:val="20"/>
        </w:rPr>
      </w:pPr>
      <w:r w:rsidRPr="006D4544">
        <w:rPr>
          <w:rFonts w:ascii="Arial" w:hAnsi="Arial" w:cs="Arial"/>
          <w:b/>
          <w:sz w:val="20"/>
          <w:szCs w:val="20"/>
        </w:rPr>
        <w:lastRenderedPageBreak/>
        <w:t>VI - D</w:t>
      </w:r>
      <w:r w:rsidR="00B41C3B" w:rsidRPr="006D4544">
        <w:rPr>
          <w:rFonts w:ascii="Arial" w:hAnsi="Arial" w:cs="Arial"/>
          <w:b/>
          <w:sz w:val="20"/>
          <w:szCs w:val="20"/>
        </w:rPr>
        <w:t xml:space="preserve">elimitar o capital das sociedades seguradoras, resseguradores, sociedades de capitalização e entidades abertas de previdência complementar; </w:t>
      </w:r>
    </w:p>
    <w:p w:rsidR="00B41C3B" w:rsidRPr="006D4544" w:rsidRDefault="00B41C3B" w:rsidP="00B41C3B">
      <w:pPr>
        <w:pStyle w:val="NormalWeb"/>
        <w:ind w:firstLine="708"/>
        <w:jc w:val="both"/>
        <w:rPr>
          <w:rFonts w:ascii="Arial" w:hAnsi="Arial" w:cs="Arial"/>
          <w:b/>
          <w:sz w:val="20"/>
          <w:szCs w:val="20"/>
        </w:rPr>
      </w:pPr>
      <w:r w:rsidRPr="006D4544">
        <w:rPr>
          <w:rFonts w:ascii="Arial" w:hAnsi="Arial" w:cs="Arial"/>
          <w:b/>
          <w:sz w:val="20"/>
          <w:szCs w:val="20"/>
        </w:rPr>
        <w:t xml:space="preserve">VII - Estabelecer as diretrizes gerais das operações de seguros, resseguros, capitalização e previdência complementar aberta; </w:t>
      </w:r>
    </w:p>
    <w:p w:rsidR="00B41C3B" w:rsidRPr="006D4544" w:rsidRDefault="009F2226" w:rsidP="00B41C3B">
      <w:pPr>
        <w:pStyle w:val="NormalWeb"/>
        <w:ind w:firstLine="708"/>
        <w:jc w:val="both"/>
        <w:rPr>
          <w:rFonts w:ascii="Arial" w:hAnsi="Arial" w:cs="Arial"/>
          <w:b/>
          <w:sz w:val="20"/>
          <w:szCs w:val="20"/>
        </w:rPr>
      </w:pPr>
      <w:r w:rsidRPr="006D4544">
        <w:rPr>
          <w:rFonts w:ascii="Arial" w:hAnsi="Arial" w:cs="Arial"/>
          <w:b/>
          <w:sz w:val="20"/>
          <w:szCs w:val="20"/>
        </w:rPr>
        <w:t>VIII - D</w:t>
      </w:r>
      <w:r w:rsidR="00B41C3B" w:rsidRPr="006D4544">
        <w:rPr>
          <w:rFonts w:ascii="Arial" w:hAnsi="Arial" w:cs="Arial"/>
          <w:b/>
          <w:sz w:val="20"/>
          <w:szCs w:val="20"/>
        </w:rPr>
        <w:t>isciplinar as operações de co-seguro;</w:t>
      </w:r>
    </w:p>
    <w:p w:rsidR="00B41C3B" w:rsidRPr="006D4544" w:rsidRDefault="009F2226" w:rsidP="00B41C3B">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I</w:t>
      </w:r>
      <w:r w:rsidR="00B41C3B" w:rsidRPr="006D4544">
        <w:rPr>
          <w:rFonts w:ascii="Arial" w:hAnsi="Arial" w:cs="Arial"/>
          <w:b/>
          <w:sz w:val="20"/>
          <w:szCs w:val="20"/>
        </w:rPr>
        <w:t>X - Aplicar às sociedades seguradoras e resseguradores estrangeiros autorizados a funcionar no País as mesmas vedações ou restrições equivalentes às que vigorarem nos países da matriz, em relação às sociedades seguradoras e resseguradores brasileiros ali instalados ou que neles desejem estabelecer-se;</w:t>
      </w:r>
    </w:p>
    <w:p w:rsidR="00B41C3B" w:rsidRPr="006D4544" w:rsidRDefault="00B41C3B" w:rsidP="00B41C3B">
      <w:pPr>
        <w:pStyle w:val="NormalWeb"/>
        <w:spacing w:before="0" w:beforeAutospacing="0" w:after="0" w:afterAutospacing="0"/>
        <w:jc w:val="both"/>
        <w:rPr>
          <w:rFonts w:ascii="Arial" w:hAnsi="Arial" w:cs="Arial"/>
          <w:b/>
          <w:sz w:val="20"/>
          <w:szCs w:val="20"/>
        </w:rPr>
      </w:pPr>
    </w:p>
    <w:p w:rsidR="00B41C3B" w:rsidRPr="006D4544" w:rsidRDefault="009F2226" w:rsidP="00B41C3B">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X</w:t>
      </w:r>
      <w:r w:rsidR="00B41C3B" w:rsidRPr="006D4544">
        <w:rPr>
          <w:rFonts w:ascii="Arial" w:hAnsi="Arial" w:cs="Arial"/>
          <w:b/>
          <w:sz w:val="20"/>
          <w:szCs w:val="20"/>
        </w:rPr>
        <w:t xml:space="preserve"> - Prescrever os critérios de constituição das sociedades seguradoras, resseguradores, sociedades de capitalização e entidades abertas de previdência complementar; </w:t>
      </w:r>
    </w:p>
    <w:p w:rsidR="00B41C3B" w:rsidRPr="006D4544" w:rsidRDefault="00B41C3B" w:rsidP="00B41C3B">
      <w:pPr>
        <w:pStyle w:val="NormalWeb"/>
        <w:spacing w:before="0" w:beforeAutospacing="0" w:after="0" w:afterAutospacing="0"/>
        <w:jc w:val="both"/>
        <w:rPr>
          <w:rFonts w:ascii="Arial" w:hAnsi="Arial" w:cs="Arial"/>
          <w:b/>
          <w:sz w:val="20"/>
          <w:szCs w:val="20"/>
        </w:rPr>
      </w:pPr>
    </w:p>
    <w:p w:rsidR="00B41C3B" w:rsidRPr="006D4544" w:rsidRDefault="009F2226" w:rsidP="00B41C3B">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XI</w:t>
      </w:r>
      <w:r w:rsidR="00B41C3B" w:rsidRPr="006D4544">
        <w:rPr>
          <w:rFonts w:ascii="Arial" w:hAnsi="Arial" w:cs="Arial"/>
          <w:b/>
          <w:sz w:val="20"/>
          <w:szCs w:val="20"/>
        </w:rPr>
        <w:t xml:space="preserve"> - Disciplinar a corretagem de seguros, resseguros, capitalização e previdência complementar a</w:t>
      </w:r>
      <w:r w:rsidR="00E04D88" w:rsidRPr="006D4544">
        <w:rPr>
          <w:rFonts w:ascii="Arial" w:hAnsi="Arial" w:cs="Arial"/>
          <w:b/>
          <w:sz w:val="20"/>
          <w:szCs w:val="20"/>
        </w:rPr>
        <w:t>berta e a profissão de corretor, bem como outras formas de intermediações e estipulação referentes a essa atividades;</w:t>
      </w:r>
      <w:r w:rsidR="00E04D88" w:rsidRPr="006D4544">
        <w:rPr>
          <w:rFonts w:ascii="Arial" w:hAnsi="Arial" w:cs="Arial"/>
          <w:b/>
          <w:sz w:val="20"/>
          <w:szCs w:val="20"/>
        </w:rPr>
        <w:br/>
      </w:r>
    </w:p>
    <w:p w:rsidR="00B41C3B" w:rsidRPr="006D4544" w:rsidRDefault="00E04D88" w:rsidP="00B41C3B">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XI</w:t>
      </w:r>
      <w:r w:rsidR="009F2226" w:rsidRPr="006D4544">
        <w:rPr>
          <w:rFonts w:ascii="Arial" w:hAnsi="Arial" w:cs="Arial"/>
          <w:b/>
          <w:sz w:val="20"/>
          <w:szCs w:val="20"/>
        </w:rPr>
        <w:t>I</w:t>
      </w:r>
      <w:r w:rsidR="00B41C3B" w:rsidRPr="006D4544">
        <w:rPr>
          <w:rFonts w:ascii="Arial" w:hAnsi="Arial" w:cs="Arial"/>
          <w:b/>
          <w:sz w:val="20"/>
          <w:szCs w:val="20"/>
        </w:rPr>
        <w:t xml:space="preserve"> - Decidir sobre sua própria organização, elaborando seu respectivo Regimento Interno, que será aprovado pelo Conselho Nacional de Política Econômica e Financeira; </w:t>
      </w:r>
    </w:p>
    <w:p w:rsidR="00E04D88" w:rsidRPr="006D4544" w:rsidRDefault="00E04D88" w:rsidP="00B41C3B">
      <w:pPr>
        <w:pStyle w:val="NormalWeb"/>
        <w:spacing w:before="0" w:beforeAutospacing="0" w:after="0" w:afterAutospacing="0"/>
        <w:ind w:firstLine="708"/>
        <w:jc w:val="both"/>
        <w:rPr>
          <w:rFonts w:ascii="Arial" w:hAnsi="Arial" w:cs="Arial"/>
          <w:b/>
          <w:sz w:val="20"/>
          <w:szCs w:val="20"/>
        </w:rPr>
      </w:pPr>
    </w:p>
    <w:p w:rsidR="00E04D88" w:rsidRPr="006D4544" w:rsidRDefault="00E04D88" w:rsidP="00E04D88">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XI</w:t>
      </w:r>
      <w:r w:rsidR="009F2226" w:rsidRPr="006D4544">
        <w:rPr>
          <w:rFonts w:ascii="Arial" w:hAnsi="Arial" w:cs="Arial"/>
          <w:b/>
          <w:sz w:val="20"/>
          <w:szCs w:val="20"/>
        </w:rPr>
        <w:t>II</w:t>
      </w:r>
      <w:r w:rsidRPr="006D4544">
        <w:rPr>
          <w:rFonts w:ascii="Arial" w:hAnsi="Arial" w:cs="Arial"/>
          <w:b/>
          <w:sz w:val="20"/>
          <w:szCs w:val="20"/>
        </w:rPr>
        <w:t xml:space="preserve"> - Regular a organização, a composição e o funcionamento de suas Comissões Consultivas;</w:t>
      </w:r>
    </w:p>
    <w:p w:rsidR="00E04D88" w:rsidRPr="006D4544" w:rsidRDefault="00E04D88" w:rsidP="00E04D88">
      <w:pPr>
        <w:pStyle w:val="NormalWeb"/>
        <w:spacing w:before="0" w:beforeAutospacing="0" w:after="0" w:afterAutospacing="0"/>
        <w:ind w:firstLine="708"/>
        <w:jc w:val="both"/>
        <w:rPr>
          <w:rFonts w:ascii="Arial" w:hAnsi="Arial" w:cs="Arial"/>
          <w:b/>
          <w:sz w:val="20"/>
          <w:szCs w:val="20"/>
        </w:rPr>
      </w:pPr>
    </w:p>
    <w:p w:rsidR="00B41C3B" w:rsidRPr="006D4544" w:rsidRDefault="00E04D88" w:rsidP="00E04D88">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X</w:t>
      </w:r>
      <w:r w:rsidR="009F2226" w:rsidRPr="006D4544">
        <w:rPr>
          <w:rFonts w:ascii="Arial" w:hAnsi="Arial" w:cs="Arial"/>
          <w:b/>
          <w:sz w:val="20"/>
          <w:szCs w:val="20"/>
        </w:rPr>
        <w:t>I</w:t>
      </w:r>
      <w:r w:rsidRPr="006D4544">
        <w:rPr>
          <w:rFonts w:ascii="Arial" w:hAnsi="Arial" w:cs="Arial"/>
          <w:b/>
          <w:sz w:val="20"/>
          <w:szCs w:val="20"/>
        </w:rPr>
        <w:t>V</w:t>
      </w:r>
      <w:r w:rsidR="00B41C3B" w:rsidRPr="006D4544">
        <w:rPr>
          <w:rFonts w:ascii="Arial" w:hAnsi="Arial" w:cs="Arial"/>
          <w:b/>
          <w:sz w:val="20"/>
          <w:szCs w:val="20"/>
        </w:rPr>
        <w:t xml:space="preserve"> - Regular a instalação e o funcionamento das Bolsas de Seguro.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43</w:t>
      </w:r>
      <w:r w:rsidRPr="006D4544">
        <w:rPr>
          <w:rFonts w:ascii="Arial" w:hAnsi="Arial" w:cs="Arial"/>
          <w:b/>
          <w:sz w:val="20"/>
          <w:szCs w:val="20"/>
        </w:rPr>
        <w:t xml:space="preserve">. Com audiência obrigatória nas deliberações relativas às respectivas finalidades específicas, funcionarão junto à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as seguintes Comissões Consultivas: </w:t>
      </w:r>
    </w:p>
    <w:p w:rsidR="00D956C8" w:rsidRPr="006D4544" w:rsidRDefault="00D956C8" w:rsidP="00D956C8">
      <w:pPr>
        <w:pStyle w:val="NormalWeb"/>
        <w:spacing w:before="0" w:beforeAutospacing="0" w:after="0" w:afterAutospacing="0"/>
        <w:ind w:firstLine="708"/>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I - do Trabalho;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II - de Transporte;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III - Mobiliária e de Habitação;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IV - Rural;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V - Aeronáutica;</w:t>
      </w: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VI - de Crédito;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w:t>
      </w:r>
      <w:r w:rsidRPr="006D4544">
        <w:rPr>
          <w:rFonts w:ascii="Arial" w:hAnsi="Arial" w:cs="Arial"/>
          <w:b/>
          <w:sz w:val="20"/>
          <w:szCs w:val="20"/>
        </w:rPr>
        <w:tab/>
        <w:t xml:space="preserve">VII - de Corretores.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xml:space="preserve">        </w:t>
      </w:r>
      <w:r w:rsidRPr="006D4544">
        <w:rPr>
          <w:rFonts w:ascii="Arial" w:hAnsi="Arial" w:cs="Arial"/>
          <w:b/>
          <w:sz w:val="20"/>
          <w:szCs w:val="20"/>
        </w:rPr>
        <w:tab/>
        <w:t xml:space="preserve">§ 1º - A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poderá criar outras Comissões Consultivas, desde que ocorra justificada necessidade. </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D956C8"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w:t>
      </w:r>
      <w:r w:rsidRPr="006D4544">
        <w:rPr>
          <w:rFonts w:ascii="Arial" w:hAnsi="Arial" w:cs="Arial"/>
          <w:b/>
          <w:sz w:val="20"/>
          <w:szCs w:val="20"/>
        </w:rPr>
        <w:tab/>
        <w:t xml:space="preserve">§ 2º - A organização, a composição e o funcionamento das Comissões Consultivas serão regulados pela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cabendo ao seu Superintendente designar os representantes que as integrarão, mediante indicação das entidades </w:t>
      </w:r>
      <w:r w:rsidR="009F2226" w:rsidRPr="006D4544">
        <w:rPr>
          <w:rFonts w:ascii="Arial" w:hAnsi="Arial" w:cs="Arial"/>
          <w:b/>
          <w:sz w:val="20"/>
          <w:szCs w:val="20"/>
        </w:rPr>
        <w:t>que delas participam</w:t>
      </w:r>
      <w:r w:rsidRPr="006D4544">
        <w:rPr>
          <w:rFonts w:ascii="Arial" w:hAnsi="Arial" w:cs="Arial"/>
          <w:b/>
          <w:sz w:val="20"/>
          <w:szCs w:val="20"/>
        </w:rPr>
        <w:t>.</w:t>
      </w:r>
    </w:p>
    <w:p w:rsidR="00D956C8" w:rsidRPr="006D4544" w:rsidRDefault="00D956C8" w:rsidP="00D956C8">
      <w:pPr>
        <w:pStyle w:val="NormalWeb"/>
        <w:spacing w:before="0" w:beforeAutospacing="0" w:after="0" w:afterAutospacing="0"/>
        <w:jc w:val="both"/>
        <w:rPr>
          <w:rFonts w:ascii="Arial" w:hAnsi="Arial" w:cs="Arial"/>
          <w:b/>
          <w:sz w:val="20"/>
          <w:szCs w:val="20"/>
        </w:rPr>
      </w:pPr>
    </w:p>
    <w:p w:rsidR="00D956C8" w:rsidRPr="006D4544" w:rsidRDefault="007538BC" w:rsidP="00D956C8">
      <w:pPr>
        <w:pStyle w:val="NormalWeb"/>
        <w:spacing w:before="0" w:beforeAutospacing="0" w:after="0" w:afterAutospacing="0"/>
        <w:jc w:val="both"/>
        <w:rPr>
          <w:rFonts w:ascii="Arial" w:hAnsi="Arial" w:cs="Arial"/>
          <w:b/>
          <w:sz w:val="20"/>
          <w:szCs w:val="20"/>
        </w:rPr>
      </w:pPr>
      <w:r w:rsidRPr="006D4544">
        <w:rPr>
          <w:rFonts w:ascii="Arial" w:hAnsi="Arial" w:cs="Arial"/>
          <w:b/>
          <w:sz w:val="20"/>
          <w:szCs w:val="20"/>
        </w:rPr>
        <w:t> </w:t>
      </w:r>
      <w:bookmarkStart w:id="20" w:name="art33.."/>
      <w:bookmarkEnd w:id="20"/>
      <w:r w:rsidR="00D956C8" w:rsidRPr="006D4544">
        <w:rPr>
          <w:rFonts w:ascii="Arial" w:hAnsi="Arial" w:cs="Arial"/>
          <w:b/>
          <w:sz w:val="20"/>
          <w:szCs w:val="20"/>
        </w:rPr>
        <w:tab/>
      </w:r>
      <w:r w:rsidR="007A01D3" w:rsidRPr="006D4544">
        <w:rPr>
          <w:rFonts w:ascii="Arial" w:hAnsi="Arial" w:cs="Arial"/>
          <w:b/>
          <w:sz w:val="20"/>
          <w:szCs w:val="20"/>
        </w:rPr>
        <w:t>Art. 44</w:t>
      </w:r>
      <w:r w:rsidR="00D956C8" w:rsidRPr="006D4544">
        <w:rPr>
          <w:rFonts w:ascii="Arial" w:hAnsi="Arial" w:cs="Arial"/>
          <w:b/>
          <w:sz w:val="20"/>
          <w:szCs w:val="20"/>
        </w:rPr>
        <w:t xml:space="preserve">. Compete, ainda, à </w:t>
      </w:r>
      <w:r w:rsidR="00DC5DDC" w:rsidRPr="006D4544">
        <w:rPr>
          <w:rFonts w:ascii="Arial" w:hAnsi="Arial" w:cs="Arial"/>
          <w:b/>
          <w:sz w:val="20"/>
          <w:szCs w:val="20"/>
        </w:rPr>
        <w:t>Superintendência Nacional de Seguros Privados</w:t>
      </w:r>
      <w:r w:rsidR="00D956C8" w:rsidRPr="006D4544">
        <w:rPr>
          <w:rFonts w:ascii="Arial" w:hAnsi="Arial" w:cs="Arial"/>
          <w:b/>
          <w:sz w:val="20"/>
          <w:szCs w:val="20"/>
        </w:rPr>
        <w:t>:</w:t>
      </w:r>
    </w:p>
    <w:p w:rsidR="009F2226" w:rsidRPr="006D4544" w:rsidRDefault="009F2226" w:rsidP="009F2226">
      <w:pPr>
        <w:pStyle w:val="NormalWeb"/>
        <w:ind w:firstLine="708"/>
        <w:jc w:val="both"/>
        <w:rPr>
          <w:rFonts w:ascii="Arial" w:hAnsi="Arial" w:cs="Arial"/>
          <w:b/>
          <w:sz w:val="20"/>
          <w:szCs w:val="20"/>
        </w:rPr>
      </w:pPr>
      <w:r w:rsidRPr="006D4544">
        <w:rPr>
          <w:rFonts w:ascii="Arial" w:hAnsi="Arial" w:cs="Arial"/>
          <w:b/>
          <w:sz w:val="20"/>
          <w:szCs w:val="20"/>
        </w:rPr>
        <w:t>I – decidir sobre os pedidos de autorização para constituição, organização, funcionamento, fusão, encampação, grupamento, transferência de controle acionário e reforma dos Estatutos das sociedades seguradoras, das resseguradores locais, das sociedades de capitalização e das entidades abertas de previdência complementar;</w:t>
      </w:r>
    </w:p>
    <w:p w:rsidR="009F2226"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lastRenderedPageBreak/>
        <w:t>I</w:t>
      </w:r>
      <w:r w:rsidR="009F2226" w:rsidRPr="006D4544">
        <w:rPr>
          <w:rFonts w:ascii="Arial" w:hAnsi="Arial" w:cs="Arial"/>
          <w:b/>
          <w:sz w:val="20"/>
          <w:szCs w:val="20"/>
        </w:rPr>
        <w:t xml:space="preserve">I </w:t>
      </w:r>
      <w:r w:rsidRPr="006D4544">
        <w:rPr>
          <w:rFonts w:ascii="Arial" w:hAnsi="Arial" w:cs="Arial"/>
          <w:b/>
          <w:sz w:val="20"/>
          <w:szCs w:val="20"/>
        </w:rPr>
        <w:t>-</w:t>
      </w:r>
      <w:r w:rsidR="009F2226" w:rsidRPr="006D4544">
        <w:rPr>
          <w:rFonts w:ascii="Arial" w:hAnsi="Arial" w:cs="Arial"/>
          <w:b/>
          <w:sz w:val="20"/>
          <w:szCs w:val="20"/>
        </w:rPr>
        <w:t xml:space="preserve"> decidir sobre o cadastramento para operar no País dos resseguradores estrangeiros, admitidos e eventuais</w:t>
      </w:r>
      <w:r w:rsidRPr="006D4544">
        <w:rPr>
          <w:rFonts w:ascii="Arial" w:hAnsi="Arial" w:cs="Arial"/>
          <w:b/>
          <w:sz w:val="20"/>
          <w:szCs w:val="20"/>
        </w:rPr>
        <w:t>;</w:t>
      </w:r>
    </w:p>
    <w:p w:rsidR="002A2A84"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t>III - decidir sobre o registro de corretor, pessoa física e jurídica, de seguros, capitalização e previdência complementar aberta, bem como sobre a autorização para funcionamento das corretoras de resseguros;</w:t>
      </w:r>
    </w:p>
    <w:p w:rsidR="00D956C8"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t>IV</w:t>
      </w:r>
      <w:r w:rsidR="00D956C8" w:rsidRPr="006D4544">
        <w:rPr>
          <w:rFonts w:ascii="Arial" w:hAnsi="Arial" w:cs="Arial"/>
          <w:b/>
          <w:sz w:val="20"/>
          <w:szCs w:val="20"/>
        </w:rPr>
        <w:t xml:space="preserve"> - baixar instruções e expedir circulares relativas à regulamentação das operações de seguros, resseguros, capitalização e previdência complementar aberta; </w:t>
      </w:r>
    </w:p>
    <w:p w:rsidR="00D956C8"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t>V</w:t>
      </w:r>
      <w:r w:rsidR="00D956C8" w:rsidRPr="006D4544">
        <w:rPr>
          <w:rFonts w:ascii="Arial" w:hAnsi="Arial" w:cs="Arial"/>
          <w:b/>
          <w:sz w:val="20"/>
          <w:szCs w:val="20"/>
        </w:rPr>
        <w:t xml:space="preserve"> - fixar condições de apólices, planos de operações e tarifas a serem utilizados obrigatoriamente pelos mercados nacionais de seguros, resseguros, capitalização e previdência complementar aberta; </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V</w:t>
      </w:r>
      <w:r w:rsidR="002A2A84" w:rsidRPr="006D4544">
        <w:rPr>
          <w:rFonts w:ascii="Arial" w:hAnsi="Arial" w:cs="Arial"/>
          <w:b/>
          <w:sz w:val="20"/>
          <w:szCs w:val="20"/>
        </w:rPr>
        <w:t>I</w:t>
      </w:r>
      <w:r w:rsidRPr="006D4544">
        <w:rPr>
          <w:rFonts w:ascii="Arial" w:hAnsi="Arial" w:cs="Arial"/>
          <w:b/>
          <w:sz w:val="20"/>
          <w:szCs w:val="20"/>
        </w:rPr>
        <w:t xml:space="preserve"> - aprovar os limites de operaçõe</w:t>
      </w:r>
      <w:r w:rsidR="002A2A84" w:rsidRPr="006D4544">
        <w:rPr>
          <w:rFonts w:ascii="Arial" w:hAnsi="Arial" w:cs="Arial"/>
          <w:b/>
          <w:sz w:val="20"/>
          <w:szCs w:val="20"/>
        </w:rPr>
        <w:t>s das sociedades seguradoras, do</w:t>
      </w:r>
      <w:r w:rsidRPr="006D4544">
        <w:rPr>
          <w:rFonts w:ascii="Arial" w:hAnsi="Arial" w:cs="Arial"/>
          <w:b/>
          <w:sz w:val="20"/>
          <w:szCs w:val="20"/>
        </w:rPr>
        <w:t xml:space="preserve">s resseguradores, das sociedades de capitalização e das entidades abertas de previdência complementar; </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V</w:t>
      </w:r>
      <w:r w:rsidR="002A2A84" w:rsidRPr="006D4544">
        <w:rPr>
          <w:rFonts w:ascii="Arial" w:hAnsi="Arial" w:cs="Arial"/>
          <w:b/>
          <w:sz w:val="20"/>
          <w:szCs w:val="20"/>
        </w:rPr>
        <w:t>II</w:t>
      </w:r>
      <w:r w:rsidRPr="006D4544">
        <w:rPr>
          <w:rFonts w:ascii="Arial" w:hAnsi="Arial" w:cs="Arial"/>
          <w:b/>
          <w:sz w:val="20"/>
          <w:szCs w:val="20"/>
        </w:rPr>
        <w:t xml:space="preserve"> - examinar e aprovar as condições de coberturas especiais, bem como fixar as taxas aplicáveis; </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VI</w:t>
      </w:r>
      <w:r w:rsidR="002A2A84" w:rsidRPr="006D4544">
        <w:rPr>
          <w:rFonts w:ascii="Arial" w:hAnsi="Arial" w:cs="Arial"/>
          <w:b/>
          <w:sz w:val="20"/>
          <w:szCs w:val="20"/>
        </w:rPr>
        <w:t>II</w:t>
      </w:r>
      <w:r w:rsidRPr="006D4544">
        <w:rPr>
          <w:rFonts w:ascii="Arial" w:hAnsi="Arial" w:cs="Arial"/>
          <w:b/>
          <w:sz w:val="20"/>
          <w:szCs w:val="20"/>
        </w:rPr>
        <w:t xml:space="preserve"> - autorizar a movimentação e liberação dos bens e valores obrigatoriamente inscritos em garantia das reservas técnicas e do capital vinculado;</w:t>
      </w:r>
    </w:p>
    <w:p w:rsidR="00D956C8"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t>IX</w:t>
      </w:r>
      <w:r w:rsidR="00D956C8" w:rsidRPr="006D4544">
        <w:rPr>
          <w:rFonts w:ascii="Arial" w:hAnsi="Arial" w:cs="Arial"/>
          <w:b/>
          <w:sz w:val="20"/>
          <w:szCs w:val="20"/>
        </w:rPr>
        <w:t xml:space="preserve"> - estabelecer as normas gerais de contabilidade, atuária e estatística para as sociedades seguradoras, resseguradores, sociedades de capitalização e entidades abertas de previdência complementar e fiscalizar sua execução; </w:t>
      </w:r>
    </w:p>
    <w:p w:rsidR="00D956C8" w:rsidRPr="006D4544" w:rsidRDefault="002A2A84" w:rsidP="00D956C8">
      <w:pPr>
        <w:pStyle w:val="NormalWeb"/>
        <w:ind w:firstLine="708"/>
        <w:jc w:val="both"/>
        <w:rPr>
          <w:rFonts w:ascii="Arial" w:hAnsi="Arial" w:cs="Arial"/>
          <w:b/>
          <w:sz w:val="20"/>
          <w:szCs w:val="20"/>
        </w:rPr>
      </w:pPr>
      <w:r w:rsidRPr="006D4544">
        <w:rPr>
          <w:rFonts w:ascii="Arial" w:hAnsi="Arial" w:cs="Arial"/>
          <w:b/>
          <w:sz w:val="20"/>
          <w:szCs w:val="20"/>
        </w:rPr>
        <w:t>X</w:t>
      </w:r>
      <w:r w:rsidR="00D956C8" w:rsidRPr="006D4544">
        <w:rPr>
          <w:rFonts w:ascii="Arial" w:hAnsi="Arial" w:cs="Arial"/>
          <w:b/>
          <w:sz w:val="20"/>
          <w:szCs w:val="20"/>
        </w:rPr>
        <w:t xml:space="preserve"> - fiscalizar as operaçõe</w:t>
      </w:r>
      <w:r w:rsidRPr="006D4544">
        <w:rPr>
          <w:rFonts w:ascii="Arial" w:hAnsi="Arial" w:cs="Arial"/>
          <w:b/>
          <w:sz w:val="20"/>
          <w:szCs w:val="20"/>
        </w:rPr>
        <w:t>s das sociedades seguradoras, do</w:t>
      </w:r>
      <w:r w:rsidR="00D956C8" w:rsidRPr="006D4544">
        <w:rPr>
          <w:rFonts w:ascii="Arial" w:hAnsi="Arial" w:cs="Arial"/>
          <w:b/>
          <w:sz w:val="20"/>
          <w:szCs w:val="20"/>
        </w:rPr>
        <w:t xml:space="preserve">s resseguradores, das sociedades de capitalização e das entidades abertas de previdência complementar, inclusive o exato cumprimento desta Lei, de outras leis pertinentes, disposições regulamentares em geral e resoluções e aplicar as penalidades cabíveis; </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X</w:t>
      </w:r>
      <w:r w:rsidR="002A2A84" w:rsidRPr="006D4544">
        <w:rPr>
          <w:rFonts w:ascii="Arial" w:hAnsi="Arial" w:cs="Arial"/>
          <w:b/>
          <w:sz w:val="20"/>
          <w:szCs w:val="20"/>
        </w:rPr>
        <w:t>I</w:t>
      </w:r>
      <w:r w:rsidRPr="006D4544">
        <w:rPr>
          <w:rFonts w:ascii="Arial" w:hAnsi="Arial" w:cs="Arial"/>
          <w:b/>
          <w:sz w:val="20"/>
          <w:szCs w:val="20"/>
        </w:rPr>
        <w:t xml:space="preserve"> - proceder à liquidação das sociedades seguradoras, dos resseguradores, das sociedades de capitalização e das entidades abertas de previdência complementar que tiverem cassada a autorização para funcionar no País; </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X</w:t>
      </w:r>
      <w:r w:rsidR="002A2A84" w:rsidRPr="006D4544">
        <w:rPr>
          <w:rFonts w:ascii="Arial" w:hAnsi="Arial" w:cs="Arial"/>
          <w:b/>
          <w:sz w:val="20"/>
          <w:szCs w:val="20"/>
        </w:rPr>
        <w:t>II</w:t>
      </w:r>
      <w:r w:rsidRPr="006D4544">
        <w:rPr>
          <w:rFonts w:ascii="Arial" w:hAnsi="Arial" w:cs="Arial"/>
          <w:b/>
          <w:sz w:val="20"/>
          <w:szCs w:val="20"/>
        </w:rPr>
        <w:t xml:space="preserve"> - organizar seus serviços, elaborar e executar seu orçamento;</w:t>
      </w:r>
    </w:p>
    <w:p w:rsidR="00D956C8"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XI</w:t>
      </w:r>
      <w:r w:rsidR="002A2A84" w:rsidRPr="006D4544">
        <w:rPr>
          <w:rFonts w:ascii="Arial" w:hAnsi="Arial" w:cs="Arial"/>
          <w:b/>
          <w:sz w:val="20"/>
          <w:szCs w:val="20"/>
        </w:rPr>
        <w:t>II</w:t>
      </w:r>
      <w:r w:rsidRPr="006D4544">
        <w:rPr>
          <w:rFonts w:ascii="Arial" w:hAnsi="Arial" w:cs="Arial"/>
          <w:b/>
          <w:sz w:val="20"/>
          <w:szCs w:val="20"/>
        </w:rPr>
        <w:t xml:space="preserve"> - firmar convênios com as demais instituições reguladoras do sistema financeiro, objetivando a realização de fiscalizações conjuntas, observadas as respectivas competências, e com entidades fiscalizadoras de outros países, objetivando a cooperação mútua e o intercâmbio de informações para a investigação de atividades ou operações no seu âmbito de competência;</w:t>
      </w:r>
    </w:p>
    <w:p w:rsidR="007538BC" w:rsidRPr="006D4544" w:rsidRDefault="00D956C8" w:rsidP="00D956C8">
      <w:pPr>
        <w:pStyle w:val="NormalWeb"/>
        <w:ind w:firstLine="708"/>
        <w:jc w:val="both"/>
        <w:rPr>
          <w:rFonts w:ascii="Arial" w:hAnsi="Arial" w:cs="Arial"/>
          <w:b/>
          <w:sz w:val="20"/>
          <w:szCs w:val="20"/>
        </w:rPr>
      </w:pPr>
      <w:r w:rsidRPr="006D4544">
        <w:rPr>
          <w:rFonts w:ascii="Arial" w:hAnsi="Arial" w:cs="Arial"/>
          <w:b/>
          <w:sz w:val="20"/>
          <w:szCs w:val="20"/>
        </w:rPr>
        <w:t>XI</w:t>
      </w:r>
      <w:r w:rsidR="002A2A84" w:rsidRPr="006D4544">
        <w:rPr>
          <w:rFonts w:ascii="Arial" w:hAnsi="Arial" w:cs="Arial"/>
          <w:b/>
          <w:sz w:val="20"/>
          <w:szCs w:val="20"/>
        </w:rPr>
        <w:t>V</w:t>
      </w:r>
      <w:r w:rsidRPr="006D4544">
        <w:rPr>
          <w:rFonts w:ascii="Arial" w:hAnsi="Arial" w:cs="Arial"/>
          <w:b/>
          <w:sz w:val="20"/>
          <w:szCs w:val="20"/>
        </w:rPr>
        <w:t xml:space="preserve"> – prover o Conselho Nacional de Política Econômica e Financeira dos estudos, análises técnicas e pesquisas, necessários às suas deliberações sobre os mercados de seguros, resseguros, capitalização e previdência complementar aberta.  </w:t>
      </w:r>
    </w:p>
    <w:p w:rsidR="00AA7790" w:rsidRPr="006D4544" w:rsidRDefault="00AA7790" w:rsidP="00AA7790">
      <w:pPr>
        <w:pStyle w:val="NormalWeb"/>
        <w:ind w:firstLine="708"/>
        <w:jc w:val="both"/>
        <w:rPr>
          <w:rFonts w:ascii="Arial" w:hAnsi="Arial" w:cs="Arial"/>
          <w:b/>
          <w:sz w:val="20"/>
          <w:szCs w:val="20"/>
        </w:rPr>
      </w:pPr>
      <w:r w:rsidRPr="006D4544">
        <w:rPr>
          <w:rFonts w:ascii="Arial" w:hAnsi="Arial" w:cs="Arial"/>
          <w:b/>
          <w:sz w:val="20"/>
          <w:szCs w:val="20"/>
        </w:rPr>
        <w:t>Parágrafo único.  O intercâmbio de informações entre os órgãos e entidades mencionados no inciso XIII  deste artigo não caracteriza violação de sigilo, devendo os referidos órgãos e entidades resguardar a segurança das informações a que vierem a ter acesso.</w:t>
      </w:r>
    </w:p>
    <w:p w:rsidR="00955875" w:rsidRPr="006D4544" w:rsidRDefault="00080A1F" w:rsidP="00955875">
      <w:pPr>
        <w:ind w:firstLine="708"/>
        <w:jc w:val="both"/>
        <w:rPr>
          <w:rFonts w:ascii="Arial" w:eastAsia="Times New Roman" w:hAnsi="Arial" w:cs="Arial"/>
          <w:b/>
          <w:sz w:val="20"/>
          <w:szCs w:val="20"/>
          <w:lang w:eastAsia="pt-BR"/>
        </w:rPr>
      </w:pPr>
      <w:bookmarkStart w:id="21" w:name="art36"/>
      <w:bookmarkEnd w:id="21"/>
      <w:r w:rsidRPr="006D4544">
        <w:rPr>
          <w:rFonts w:ascii="Arial" w:eastAsia="Times New Roman" w:hAnsi="Arial" w:cs="Arial"/>
          <w:b/>
          <w:sz w:val="20"/>
          <w:szCs w:val="20"/>
          <w:lang w:eastAsia="pt-BR"/>
        </w:rPr>
        <w:t>Art</w:t>
      </w:r>
      <w:r w:rsidR="007A01D3" w:rsidRPr="006D4544">
        <w:rPr>
          <w:rFonts w:ascii="Arial" w:eastAsia="Times New Roman" w:hAnsi="Arial" w:cs="Arial"/>
          <w:b/>
          <w:sz w:val="20"/>
          <w:szCs w:val="20"/>
          <w:lang w:eastAsia="pt-BR"/>
        </w:rPr>
        <w:t>. 45</w:t>
      </w:r>
      <w:r w:rsidR="00D956C8" w:rsidRPr="006D4544">
        <w:rPr>
          <w:rFonts w:ascii="Arial" w:eastAsia="Times New Roman" w:hAnsi="Arial" w:cs="Arial"/>
          <w:b/>
          <w:sz w:val="20"/>
          <w:szCs w:val="20"/>
          <w:lang w:eastAsia="pt-BR"/>
        </w:rPr>
        <w:t xml:space="preserve">. Compete também à </w:t>
      </w:r>
      <w:r w:rsidR="00DC5DDC" w:rsidRPr="006D4544">
        <w:rPr>
          <w:rFonts w:ascii="Arial" w:eastAsia="Times New Roman" w:hAnsi="Arial" w:cs="Arial"/>
          <w:b/>
          <w:sz w:val="20"/>
          <w:szCs w:val="20"/>
          <w:lang w:eastAsia="pt-BR"/>
        </w:rPr>
        <w:t>Superintendência Nacional de Seguros Privados</w:t>
      </w:r>
      <w:r w:rsidR="00D956C8" w:rsidRPr="006D4544">
        <w:rPr>
          <w:rFonts w:ascii="Arial" w:eastAsia="Times New Roman" w:hAnsi="Arial" w:cs="Arial"/>
          <w:b/>
          <w:sz w:val="20"/>
          <w:szCs w:val="20"/>
          <w:lang w:eastAsia="pt-BR"/>
        </w:rPr>
        <w:t xml:space="preserve"> expedir normas sobre relatórios e pareceres de prestadores de serviços de auditoria independente aos resseguradores, às sociedades seguradoras, às sociedades de capitalização e às entidades abertas de previdência complementar.   </w:t>
      </w:r>
    </w:p>
    <w:p w:rsidR="00D956C8" w:rsidRPr="006D4544" w:rsidRDefault="00D956C8" w:rsidP="00B7039A">
      <w:pPr>
        <w:pStyle w:val="NormalWeb"/>
        <w:ind w:firstLine="708"/>
        <w:jc w:val="both"/>
        <w:rPr>
          <w:rFonts w:ascii="Arial" w:hAnsi="Arial" w:cs="Arial"/>
          <w:b/>
          <w:sz w:val="20"/>
          <w:szCs w:val="20"/>
        </w:rPr>
      </w:pPr>
      <w:r w:rsidRPr="006D4544">
        <w:rPr>
          <w:rFonts w:ascii="Arial" w:hAnsi="Arial" w:cs="Arial"/>
          <w:b/>
          <w:sz w:val="20"/>
          <w:szCs w:val="20"/>
        </w:rPr>
        <w:lastRenderedPageBreak/>
        <w:t>§ 1</w:t>
      </w:r>
      <w:r w:rsidR="00B7039A" w:rsidRPr="006D4544">
        <w:rPr>
          <w:rFonts w:ascii="Arial" w:hAnsi="Arial" w:cs="Arial"/>
          <w:b/>
          <w:sz w:val="20"/>
          <w:szCs w:val="20"/>
        </w:rPr>
        <w:t>º</w:t>
      </w:r>
      <w:r w:rsidRPr="006D4544">
        <w:rPr>
          <w:rFonts w:ascii="Arial" w:hAnsi="Arial" w:cs="Arial"/>
          <w:b/>
          <w:sz w:val="20"/>
          <w:szCs w:val="20"/>
        </w:rPr>
        <w:t xml:space="preserve">  Os prestadores de serviços de auditoria independente aos resseguradores, às sociedades seguradoras, às sociedades de capitalização e às entidades abertas de previdência complementar responderão, civilmente, pelos prejuízos que causarem a terceiros em virtude de culpa ou dolo no exercício das funções previstas neste artigo. </w:t>
      </w:r>
    </w:p>
    <w:p w:rsidR="00D956C8" w:rsidRPr="006D4544" w:rsidRDefault="00D956C8" w:rsidP="00B7039A">
      <w:pPr>
        <w:pStyle w:val="NormalWeb"/>
        <w:ind w:firstLine="708"/>
        <w:jc w:val="both"/>
        <w:rPr>
          <w:rFonts w:ascii="Arial" w:hAnsi="Arial" w:cs="Arial"/>
          <w:b/>
          <w:sz w:val="20"/>
          <w:szCs w:val="20"/>
        </w:rPr>
      </w:pPr>
      <w:r w:rsidRPr="006D4544">
        <w:rPr>
          <w:rFonts w:ascii="Arial" w:hAnsi="Arial" w:cs="Arial"/>
          <w:b/>
          <w:sz w:val="20"/>
          <w:szCs w:val="20"/>
        </w:rPr>
        <w:t xml:space="preserve">§2º  Sem prejuízo do disposto no caput deste artigo, os prestadores de serviços de auditoria independente responderão administrativamente perante </w:t>
      </w:r>
      <w:r w:rsidR="00AA7790" w:rsidRPr="006D4544">
        <w:rPr>
          <w:rFonts w:ascii="Arial" w:hAnsi="Arial" w:cs="Arial"/>
          <w:b/>
          <w:sz w:val="20"/>
          <w:szCs w:val="20"/>
        </w:rPr>
        <w:t>a</w:t>
      </w:r>
      <w:r w:rsidRPr="006D4544">
        <w:rPr>
          <w:rFonts w:ascii="Arial" w:hAnsi="Arial" w:cs="Arial"/>
          <w:b/>
          <w:sz w:val="20"/>
          <w:szCs w:val="20"/>
        </w:rPr>
        <w:t xml:space="preserve">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pelos atos praticados ou omissões em que houverem incorrido no desempenho das atividades de auditoria independente aos resseguradores, às sociedades seguradoras, às sociedades de capitalização e às entidades aberta</w:t>
      </w:r>
      <w:r w:rsidR="00AA7790" w:rsidRPr="006D4544">
        <w:rPr>
          <w:rFonts w:ascii="Arial" w:hAnsi="Arial" w:cs="Arial"/>
          <w:b/>
          <w:sz w:val="20"/>
          <w:szCs w:val="20"/>
        </w:rPr>
        <w:t xml:space="preserve">s de previdência complementar. </w:t>
      </w:r>
    </w:p>
    <w:p w:rsidR="00D956C8" w:rsidRPr="006D4544" w:rsidRDefault="00D956C8" w:rsidP="00B7039A">
      <w:pPr>
        <w:pStyle w:val="NormalWeb"/>
        <w:ind w:firstLine="708"/>
        <w:jc w:val="both"/>
        <w:rPr>
          <w:rFonts w:ascii="Arial" w:hAnsi="Arial" w:cs="Arial"/>
          <w:b/>
          <w:sz w:val="20"/>
          <w:szCs w:val="20"/>
        </w:rPr>
      </w:pPr>
      <w:r w:rsidRPr="006D4544">
        <w:rPr>
          <w:rFonts w:ascii="Arial" w:hAnsi="Arial" w:cs="Arial"/>
          <w:b/>
          <w:sz w:val="20"/>
          <w:szCs w:val="20"/>
        </w:rPr>
        <w:t xml:space="preserve">§3º  Instaurado processo administrativo contra resseguradores, sociedades seguradoras, sociedades de capitalização e entidades abertas de previdência complementar, a </w:t>
      </w:r>
      <w:r w:rsidR="00DC5DDC" w:rsidRPr="006D4544">
        <w:rPr>
          <w:rFonts w:ascii="Arial" w:hAnsi="Arial" w:cs="Arial"/>
          <w:b/>
          <w:sz w:val="20"/>
          <w:szCs w:val="20"/>
        </w:rPr>
        <w:t>Superintendência Nacional de Seguros Privados</w:t>
      </w:r>
      <w:r w:rsidRPr="006D4544">
        <w:rPr>
          <w:rFonts w:ascii="Arial" w:hAnsi="Arial" w:cs="Arial"/>
          <w:b/>
          <w:sz w:val="20"/>
          <w:szCs w:val="20"/>
        </w:rPr>
        <w:t xml:space="preserve"> poderá, considerada a gravidade da infração, determinar a essas empresas a substituição do prestador de serviços de auditoria independente.</w:t>
      </w:r>
    </w:p>
    <w:p w:rsidR="00CF2312" w:rsidRPr="006D4544" w:rsidRDefault="007A01D3"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Art. 46</w:t>
      </w:r>
      <w:r w:rsidR="00CF2312" w:rsidRPr="006D4544">
        <w:rPr>
          <w:rFonts w:ascii="Arial" w:eastAsia="Times New Roman" w:hAnsi="Arial" w:cs="Arial"/>
          <w:b/>
          <w:sz w:val="20"/>
          <w:szCs w:val="20"/>
          <w:lang w:eastAsia="pt-BR"/>
        </w:rPr>
        <w:t xml:space="preserve">. Constituem recursos da </w:t>
      </w:r>
      <w:r w:rsidR="00DC5DDC" w:rsidRPr="006D4544">
        <w:rPr>
          <w:rFonts w:ascii="Arial" w:eastAsia="Times New Roman" w:hAnsi="Arial" w:cs="Arial"/>
          <w:b/>
          <w:sz w:val="20"/>
          <w:szCs w:val="20"/>
          <w:lang w:eastAsia="pt-BR"/>
        </w:rPr>
        <w:t>Superintendência Nacional de Seguros Privados</w:t>
      </w:r>
      <w:r w:rsidR="00CF2312" w:rsidRPr="006D4544">
        <w:rPr>
          <w:rFonts w:ascii="Arial" w:eastAsia="Times New Roman" w:hAnsi="Arial" w:cs="Arial"/>
          <w:b/>
          <w:sz w:val="20"/>
          <w:szCs w:val="20"/>
          <w:lang w:eastAsia="pt-BR"/>
        </w:rPr>
        <w:t xml:space="preserve">: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I – as taxas de fiscalização das instituições  operadoras do sistema financeiro supervisionadas pela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II - parcela destacada do imposto sobre operações financeiras;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III - o produto das multas aplicadas pela </w:t>
      </w:r>
      <w:r w:rsidR="00DC5DDC" w:rsidRPr="006D4544">
        <w:rPr>
          <w:rFonts w:ascii="Arial" w:eastAsia="Times New Roman" w:hAnsi="Arial" w:cs="Arial"/>
          <w:b/>
          <w:sz w:val="20"/>
          <w:szCs w:val="20"/>
          <w:lang w:eastAsia="pt-BR"/>
        </w:rPr>
        <w:t>Superintendência Nacional de Seguros Privados</w:t>
      </w:r>
      <w:r w:rsidRPr="006D4544">
        <w:rPr>
          <w:rFonts w:ascii="Arial" w:eastAsia="Times New Roman" w:hAnsi="Arial" w:cs="Arial"/>
          <w:b/>
          <w:sz w:val="20"/>
          <w:szCs w:val="20"/>
          <w:lang w:eastAsia="pt-BR"/>
        </w:rPr>
        <w:t xml:space="preserve">;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IV - dotação orçamentária específica ou créditos especiais;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V - juros de depósitos bancários;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VI - a participação que lhe for atribuída nos Fundos de Estabilidade do Seguros ;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VII -  tarifas de prestação de serviços ao sistema financeiro </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VIII- outras receitas ou valores advindos de suas atividades.</w:t>
      </w:r>
    </w:p>
    <w:p w:rsidR="00CF2312" w:rsidRPr="006D4544" w:rsidRDefault="007A01D3"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Art. 47</w:t>
      </w:r>
      <w:r w:rsidR="00CF2312" w:rsidRPr="006D4544">
        <w:rPr>
          <w:rFonts w:ascii="Arial" w:eastAsia="Times New Roman" w:hAnsi="Arial" w:cs="Arial"/>
          <w:b/>
          <w:sz w:val="20"/>
          <w:szCs w:val="20"/>
          <w:lang w:eastAsia="pt-BR"/>
        </w:rPr>
        <w:t>. O planejamento anual da Superintendência Nacional de Seguros Privados deverá ser encaminhado ao Conselho Nacional de Política Econômica e Financeira, até a primeira quinzena de novembro de cada ano, contendo:</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I - o plano de investimento e custeio e suas necessidades de capital para o exercício seguinte;</w:t>
      </w:r>
    </w:p>
    <w:p w:rsidR="00CF2312" w:rsidRPr="006D4544" w:rsidRDefault="00CF2312" w:rsidP="00CF2312">
      <w:pPr>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II – a proposta de ajustes no planejamento de longo prazo prevendo os investimentos necessários para expansão dos serviços de fiscalização, educação financeira, distribuição de seguros e previdência e outros a critério da diretoria colegiada nos próximos cinco anos;</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III – as propostas de atualização das diretrizes gerais para as políticas de seguro, previdência e capitalização e para o funcionamento do sistema financeiro nacional a serem implementadas nos próximos dez anos.</w:t>
      </w:r>
    </w:p>
    <w:p w:rsidR="00CF2312" w:rsidRPr="006D4544" w:rsidRDefault="007A01D3"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Art. 48</w:t>
      </w:r>
      <w:r w:rsidR="00CF2312" w:rsidRPr="006D4544">
        <w:rPr>
          <w:rFonts w:ascii="Arial" w:eastAsia="Times New Roman" w:hAnsi="Arial" w:cs="Arial"/>
          <w:b/>
          <w:sz w:val="20"/>
          <w:szCs w:val="20"/>
          <w:lang w:eastAsia="pt-BR"/>
        </w:rPr>
        <w:t>. A prestação de contas anual da Superintendência Nacional de Seguros Privados deverá ser encaminhada ao Conselho Nacional de Política Econômica e Financeira até a primeira quinzena do mês de março do ano seguinte ao fim do exercício, devendo conter:</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lastRenderedPageBreak/>
        <w:t>I – relatório de avaliação das contas da Superintendência Nacional de Seguros Privados no ano anterior, evolução de suas reservas de capital e as principais políticas e medidas adotadas no período;</w:t>
      </w:r>
    </w:p>
    <w:p w:rsidR="00CF2312" w:rsidRPr="006D4544" w:rsidRDefault="00CF2312" w:rsidP="00CF2312">
      <w:pPr>
        <w:spacing w:before="100" w:beforeAutospacing="1" w:after="100" w:afterAutospacing="1"/>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II – relatórios administrativos sobre as principais atividades desenvolvidas pela Superintendência Nacional de Seguros Privados no que diz respeito às atividades relativas aos serviços a ela inerentes, à supervisão e fiscalização; e</w:t>
      </w:r>
    </w:p>
    <w:p w:rsidR="00CF2312" w:rsidRPr="006D4544" w:rsidRDefault="00CF2312" w:rsidP="00CF2312">
      <w:pPr>
        <w:ind w:firstLine="708"/>
        <w:jc w:val="both"/>
        <w:rPr>
          <w:rFonts w:ascii="Arial" w:eastAsia="Times New Roman" w:hAnsi="Arial" w:cs="Arial"/>
          <w:b/>
          <w:sz w:val="20"/>
          <w:szCs w:val="20"/>
          <w:lang w:eastAsia="pt-BR"/>
        </w:rPr>
      </w:pPr>
      <w:r w:rsidRPr="006D4544">
        <w:rPr>
          <w:rFonts w:ascii="Arial" w:eastAsia="Times New Roman" w:hAnsi="Arial" w:cs="Arial"/>
          <w:b/>
          <w:sz w:val="20"/>
          <w:szCs w:val="20"/>
          <w:lang w:eastAsia="pt-BR"/>
        </w:rPr>
        <w:t>III – relatórios sobre as falências, liquidações e outros regimes especiais decretados junto a instituições do sistema financeiro nacional;</w:t>
      </w:r>
    </w:p>
    <w:p w:rsidR="00B7039A" w:rsidRDefault="00B7039A" w:rsidP="00B7039A">
      <w:pPr>
        <w:pStyle w:val="NormalWeb"/>
        <w:ind w:firstLine="708"/>
        <w:jc w:val="both"/>
        <w:rPr>
          <w:rFonts w:ascii="Arial" w:hAnsi="Arial" w:cs="Arial"/>
          <w:color w:val="000000"/>
          <w:sz w:val="20"/>
          <w:szCs w:val="20"/>
        </w:rPr>
      </w:pPr>
    </w:p>
    <w:p w:rsidR="007538BC" w:rsidRPr="00B7039A" w:rsidRDefault="007538BC" w:rsidP="00B7039A">
      <w:pPr>
        <w:pStyle w:val="NormalWeb"/>
        <w:ind w:firstLine="708"/>
        <w:jc w:val="both"/>
        <w:rPr>
          <w:rFonts w:ascii="Arial" w:hAnsi="Arial" w:cs="Arial"/>
          <w:color w:val="000000"/>
          <w:sz w:val="20"/>
          <w:szCs w:val="20"/>
        </w:rPr>
      </w:pPr>
    </w:p>
    <w:p w:rsidR="00E24180" w:rsidRPr="00D71D91" w:rsidRDefault="007538BC" w:rsidP="00E24180">
      <w:pPr>
        <w:autoSpaceDE w:val="0"/>
        <w:autoSpaceDN w:val="0"/>
        <w:adjustRightInd w:val="0"/>
        <w:spacing w:after="0" w:line="240" w:lineRule="auto"/>
        <w:jc w:val="center"/>
        <w:rPr>
          <w:rFonts w:ascii="Arial" w:hAnsi="Arial" w:cs="Arial"/>
          <w:b/>
          <w:bCs/>
          <w:sz w:val="28"/>
          <w:szCs w:val="28"/>
        </w:rPr>
      </w:pPr>
      <w:r>
        <w:rPr>
          <w:rFonts w:ascii="Arial" w:hAnsi="Arial" w:cs="Arial"/>
          <w:sz w:val="20"/>
          <w:szCs w:val="20"/>
        </w:rPr>
        <w:br w:type="page"/>
      </w:r>
      <w:r w:rsidR="00E24180" w:rsidRPr="00D71D91">
        <w:rPr>
          <w:rFonts w:ascii="Arial" w:hAnsi="Arial" w:cs="Arial"/>
          <w:b/>
          <w:bCs/>
          <w:sz w:val="28"/>
          <w:szCs w:val="28"/>
        </w:rPr>
        <w:lastRenderedPageBreak/>
        <w:t xml:space="preserve"> </w:t>
      </w:r>
    </w:p>
    <w:p w:rsidR="00402009" w:rsidRPr="00D71D91" w:rsidRDefault="00402009" w:rsidP="00402009">
      <w:pPr>
        <w:autoSpaceDE w:val="0"/>
        <w:autoSpaceDN w:val="0"/>
        <w:adjustRightInd w:val="0"/>
        <w:spacing w:after="0" w:line="240" w:lineRule="auto"/>
        <w:rPr>
          <w:rFonts w:ascii="Arial" w:hAnsi="Arial" w:cs="Arial"/>
          <w:b/>
          <w:bCs/>
          <w:sz w:val="20"/>
          <w:szCs w:val="20"/>
        </w:rPr>
      </w:pPr>
    </w:p>
    <w:p w:rsidR="00402009" w:rsidRPr="006D4544" w:rsidRDefault="00402009" w:rsidP="00402009">
      <w:pPr>
        <w:spacing w:before="100" w:beforeAutospacing="1" w:after="100" w:afterAutospacing="1" w:line="240" w:lineRule="auto"/>
        <w:jc w:val="center"/>
        <w:rPr>
          <w:rFonts w:ascii="Arial" w:eastAsia="Times New Roman" w:hAnsi="Arial" w:cs="Arial"/>
          <w:b/>
          <w:sz w:val="20"/>
          <w:szCs w:val="20"/>
          <w:lang w:eastAsia="pt-BR"/>
        </w:rPr>
      </w:pPr>
      <w:r w:rsidRPr="006D4544">
        <w:rPr>
          <w:rFonts w:ascii="Arial" w:eastAsia="Times New Roman" w:hAnsi="Arial" w:cs="Arial"/>
          <w:b/>
          <w:sz w:val="20"/>
          <w:szCs w:val="20"/>
          <w:lang w:eastAsia="pt-BR"/>
        </w:rPr>
        <w:t>CAPÍTULO III</w:t>
      </w:r>
    </w:p>
    <w:p w:rsidR="00402009" w:rsidRPr="006D4544" w:rsidRDefault="00402009" w:rsidP="00402009">
      <w:pPr>
        <w:spacing w:before="100" w:beforeAutospacing="1" w:after="100" w:afterAutospacing="1" w:line="240" w:lineRule="auto"/>
        <w:jc w:val="center"/>
        <w:rPr>
          <w:rFonts w:ascii="Arial" w:eastAsia="Times New Roman" w:hAnsi="Arial" w:cs="Arial"/>
          <w:b/>
          <w:sz w:val="20"/>
          <w:szCs w:val="20"/>
          <w:lang w:eastAsia="pt-BR"/>
        </w:rPr>
      </w:pPr>
      <w:r w:rsidRPr="006D4544">
        <w:rPr>
          <w:rFonts w:ascii="Arial" w:eastAsia="Times New Roman" w:hAnsi="Arial" w:cs="Arial"/>
          <w:b/>
          <w:sz w:val="20"/>
          <w:szCs w:val="20"/>
          <w:lang w:eastAsia="pt-BR"/>
        </w:rPr>
        <w:t>DAS INSTITUIÇÕES REGULADORAS E SUPERVISORAS DO SISTEMA FINANCEIRO</w:t>
      </w:r>
    </w:p>
    <w:p w:rsidR="00402009" w:rsidRPr="006D4544" w:rsidRDefault="00E24180" w:rsidP="00402009">
      <w:pPr>
        <w:spacing w:before="100" w:beforeAutospacing="1" w:after="100" w:afterAutospacing="1" w:line="240" w:lineRule="auto"/>
        <w:jc w:val="center"/>
        <w:rPr>
          <w:rFonts w:ascii="Arial" w:eastAsia="Times New Roman" w:hAnsi="Arial" w:cs="Arial"/>
          <w:b/>
          <w:sz w:val="20"/>
          <w:szCs w:val="20"/>
          <w:lang w:eastAsia="pt-BR"/>
        </w:rPr>
      </w:pPr>
      <w:r w:rsidRPr="006D4544">
        <w:rPr>
          <w:rFonts w:ascii="Arial" w:eastAsia="Times New Roman" w:hAnsi="Arial" w:cs="Arial"/>
          <w:b/>
          <w:sz w:val="20"/>
          <w:szCs w:val="20"/>
          <w:lang w:eastAsia="pt-BR"/>
        </w:rPr>
        <w:t xml:space="preserve">     SEÇÃO IV</w:t>
      </w:r>
    </w:p>
    <w:p w:rsidR="00402009" w:rsidRPr="006D4544" w:rsidRDefault="00402009" w:rsidP="00402009">
      <w:pPr>
        <w:pStyle w:val="NormalWeb"/>
        <w:ind w:firstLine="708"/>
        <w:jc w:val="center"/>
        <w:rPr>
          <w:rFonts w:ascii="Arial" w:hAnsi="Arial" w:cs="Arial"/>
          <w:b/>
          <w:sz w:val="20"/>
          <w:szCs w:val="20"/>
        </w:rPr>
      </w:pPr>
      <w:bookmarkStart w:id="22" w:name="n8"/>
      <w:r w:rsidRPr="006D4544">
        <w:rPr>
          <w:rFonts w:ascii="Arial" w:hAnsi="Arial" w:cs="Arial"/>
          <w:b/>
          <w:sz w:val="20"/>
          <w:szCs w:val="20"/>
        </w:rPr>
        <w:t>DOS COMITÊS TÉCNICOS</w:t>
      </w:r>
    </w:p>
    <w:bookmarkEnd w:id="22"/>
    <w:p w:rsidR="00402009" w:rsidRPr="006D4544" w:rsidRDefault="00402009" w:rsidP="00402009">
      <w:pPr>
        <w:pStyle w:val="NormalWeb"/>
        <w:ind w:firstLine="708"/>
        <w:jc w:val="both"/>
        <w:rPr>
          <w:rFonts w:ascii="Arial" w:hAnsi="Arial" w:cs="Arial"/>
          <w:b/>
          <w:sz w:val="20"/>
          <w:szCs w:val="20"/>
        </w:rPr>
      </w:pPr>
      <w:r w:rsidRPr="006D4544">
        <w:rPr>
          <w:rFonts w:ascii="Arial" w:hAnsi="Arial" w:cs="Arial"/>
          <w:b/>
          <w:sz w:val="20"/>
          <w:szCs w:val="20"/>
        </w:rPr>
        <w:t xml:space="preserve">Art. </w:t>
      </w:r>
      <w:r w:rsidR="007A01D3" w:rsidRPr="006D4544">
        <w:rPr>
          <w:rFonts w:ascii="Arial" w:hAnsi="Arial" w:cs="Arial"/>
          <w:b/>
          <w:sz w:val="20"/>
          <w:szCs w:val="20"/>
        </w:rPr>
        <w:t>49</w:t>
      </w:r>
      <w:r w:rsidR="00917058" w:rsidRPr="006D4544">
        <w:rPr>
          <w:rFonts w:ascii="Arial" w:hAnsi="Arial" w:cs="Arial"/>
          <w:b/>
          <w:sz w:val="20"/>
          <w:szCs w:val="20"/>
        </w:rPr>
        <w:t xml:space="preserve">. </w:t>
      </w:r>
      <w:r w:rsidRPr="006D4544">
        <w:rPr>
          <w:rFonts w:ascii="Arial" w:hAnsi="Arial" w:cs="Arial"/>
          <w:b/>
          <w:sz w:val="20"/>
          <w:szCs w:val="20"/>
        </w:rPr>
        <w:t>As instituições reguladoras e supervisoras do sistema financeiro constituirão comitês técnicos compostos por seus diretores e servidores especializados nas diversas áreas que requerem a participação conjunta e a troca de informações para o encaminhamento às suas respectivas diretorias, de propostas de regulação, fiscalização, atuação nos mercados e intervenção nas instituições operadoras e usuárias do sistema financeiro nacional, sendo obrigatórios os seguintes:</w:t>
      </w:r>
    </w:p>
    <w:p w:rsidR="00955875" w:rsidRPr="00E90DDD" w:rsidRDefault="00955875" w:rsidP="00955875">
      <w:pPr>
        <w:ind w:firstLine="708"/>
        <w:jc w:val="both"/>
        <w:rPr>
          <w:rFonts w:ascii="Verdana" w:eastAsia="Times New Roman" w:hAnsi="Verdana" w:cs="Arial"/>
          <w:sz w:val="18"/>
          <w:szCs w:val="18"/>
          <w:lang w:eastAsia="pt-BR"/>
        </w:rPr>
      </w:pPr>
      <w:r w:rsidRPr="00E90DDD">
        <w:rPr>
          <w:rFonts w:ascii="Verdana" w:eastAsia="Times New Roman" w:hAnsi="Verdana" w:cs="Arial"/>
          <w:sz w:val="18"/>
          <w:szCs w:val="18"/>
          <w:lang w:eastAsia="pt-BR"/>
        </w:rPr>
        <w:t>Justificativas do caput do Art. 49:</w:t>
      </w:r>
      <w:r w:rsidR="005A61C2" w:rsidRPr="00E90DDD">
        <w:rPr>
          <w:rFonts w:ascii="Verdana" w:eastAsia="Times New Roman" w:hAnsi="Verdana" w:cs="Arial"/>
          <w:sz w:val="18"/>
          <w:szCs w:val="18"/>
          <w:lang w:eastAsia="pt-BR"/>
        </w:rPr>
        <w:t xml:space="preserve"> Muitas medidas econômico</w:t>
      </w:r>
      <w:r w:rsidR="00255484" w:rsidRPr="00E90DDD">
        <w:rPr>
          <w:rFonts w:ascii="Verdana" w:eastAsia="Times New Roman" w:hAnsi="Verdana" w:cs="Arial"/>
          <w:sz w:val="18"/>
          <w:szCs w:val="18"/>
          <w:lang w:eastAsia="pt-BR"/>
        </w:rPr>
        <w:t>-</w:t>
      </w:r>
      <w:r w:rsidR="005A61C2" w:rsidRPr="00E90DDD">
        <w:rPr>
          <w:rFonts w:ascii="Verdana" w:eastAsia="Times New Roman" w:hAnsi="Verdana" w:cs="Arial"/>
          <w:sz w:val="18"/>
          <w:szCs w:val="18"/>
          <w:lang w:eastAsia="pt-BR"/>
        </w:rPr>
        <w:t>financeiras tomadas pelo BC afetam os mercados de capitais, seguros e previdência. Da mesma forma, as medidas tomadas pelas demais IRS podem afetar a política monetária e a estabilidade do sistema financeiro. A melhor receita é que essas medidas sejam tomadas em conjunto. Por isso, nas áreas comuns às IRS ou mesmo que a competência seja privativa de alguma, mas as medidas possam afetar as demais, é conveniente à coletividade que trabalhem em conjunto. Isso hoje é feito por meio de convênios e grupos de trabalho. Optamos por tornar efetiva e legal essa relação com a criação dos cinco comitês abaixo:</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I – Comitê de Política Monetária e Cambial;</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 xml:space="preserve">II – Comitê de Riscos </w:t>
      </w:r>
      <w:r w:rsidR="00E90DDD">
        <w:rPr>
          <w:rFonts w:ascii="Arial" w:hAnsi="Arial" w:cs="Arial"/>
          <w:b/>
          <w:sz w:val="20"/>
          <w:szCs w:val="20"/>
        </w:rPr>
        <w:t xml:space="preserve">e Retornos </w:t>
      </w:r>
      <w:r w:rsidRPr="00E90DDD">
        <w:rPr>
          <w:rFonts w:ascii="Arial" w:hAnsi="Arial" w:cs="Arial"/>
          <w:b/>
          <w:sz w:val="20"/>
          <w:szCs w:val="20"/>
        </w:rPr>
        <w:t>do Sistema Financeiro;</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I</w:t>
      </w:r>
      <w:r w:rsidR="00246EE3" w:rsidRPr="00E90DDD">
        <w:rPr>
          <w:rFonts w:ascii="Arial" w:hAnsi="Arial" w:cs="Arial"/>
          <w:b/>
          <w:sz w:val="20"/>
          <w:szCs w:val="20"/>
        </w:rPr>
        <w:t>II</w:t>
      </w:r>
      <w:r w:rsidRPr="00E90DDD">
        <w:rPr>
          <w:rFonts w:ascii="Arial" w:hAnsi="Arial" w:cs="Arial"/>
          <w:b/>
          <w:sz w:val="20"/>
          <w:szCs w:val="20"/>
        </w:rPr>
        <w:t xml:space="preserve"> – Comitê de Seguros e Previdência Complementar;</w:t>
      </w:r>
    </w:p>
    <w:p w:rsidR="00402009" w:rsidRPr="00E90DDD" w:rsidRDefault="00246EE3" w:rsidP="00402009">
      <w:pPr>
        <w:pStyle w:val="NormalWeb"/>
        <w:ind w:firstLine="708"/>
        <w:jc w:val="both"/>
        <w:rPr>
          <w:rFonts w:ascii="Arial" w:hAnsi="Arial" w:cs="Arial"/>
          <w:b/>
          <w:sz w:val="20"/>
          <w:szCs w:val="20"/>
        </w:rPr>
      </w:pPr>
      <w:r w:rsidRPr="00E90DDD">
        <w:rPr>
          <w:rFonts w:ascii="Arial" w:hAnsi="Arial" w:cs="Arial"/>
          <w:b/>
          <w:sz w:val="20"/>
          <w:szCs w:val="20"/>
        </w:rPr>
        <w:t>I</w:t>
      </w:r>
      <w:r w:rsidR="00402009" w:rsidRPr="00E90DDD">
        <w:rPr>
          <w:rFonts w:ascii="Arial" w:hAnsi="Arial" w:cs="Arial"/>
          <w:b/>
          <w:sz w:val="20"/>
          <w:szCs w:val="20"/>
        </w:rPr>
        <w:t>V – Comitê de Normas do Sistema Financeiro;</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V – Comitê de Recursos do Sistema Financeiro.</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 xml:space="preserve">Parágrafo Único. Os comitês de que tratam este artigo se constituirão de acordo com esta Lei e funcionarão conforme regimento próprio. </w:t>
      </w:r>
    </w:p>
    <w:p w:rsidR="00402009" w:rsidRPr="00E90DDD"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E90DDD">
        <w:rPr>
          <w:rFonts w:ascii="Arial" w:eastAsia="Times New Roman" w:hAnsi="Arial" w:cs="Arial"/>
          <w:b/>
          <w:sz w:val="20"/>
          <w:szCs w:val="20"/>
          <w:lang w:eastAsia="pt-BR"/>
        </w:rPr>
        <w:t xml:space="preserve">       Art. </w:t>
      </w:r>
      <w:r w:rsidR="007A01D3" w:rsidRPr="00E90DDD">
        <w:rPr>
          <w:rFonts w:ascii="Arial" w:eastAsia="Times New Roman" w:hAnsi="Arial" w:cs="Arial"/>
          <w:b/>
          <w:sz w:val="20"/>
          <w:szCs w:val="20"/>
          <w:lang w:eastAsia="pt-BR"/>
        </w:rPr>
        <w:t>50</w:t>
      </w:r>
      <w:r w:rsidR="00917058" w:rsidRPr="00E90DDD">
        <w:rPr>
          <w:rFonts w:ascii="Arial" w:eastAsia="Times New Roman" w:hAnsi="Arial" w:cs="Arial"/>
          <w:b/>
          <w:sz w:val="20"/>
          <w:szCs w:val="20"/>
          <w:lang w:eastAsia="pt-BR"/>
        </w:rPr>
        <w:t xml:space="preserve">. </w:t>
      </w:r>
      <w:r w:rsidRPr="00E90DDD">
        <w:rPr>
          <w:rFonts w:ascii="Arial" w:eastAsia="Times New Roman" w:hAnsi="Arial" w:cs="Arial"/>
          <w:b/>
          <w:sz w:val="20"/>
          <w:szCs w:val="20"/>
          <w:lang w:eastAsia="pt-BR"/>
        </w:rPr>
        <w:t>O Comitê de Política Monetária e Cambial é o órgão responsável pela condução da Política Monetária e Cambial do País, podendo estabelecer de forma autônoma a meta da taxa de juros básicos do sistema financeiro e outras metas que ve</w:t>
      </w:r>
      <w:r w:rsidR="00BA708C" w:rsidRPr="00E90DDD">
        <w:rPr>
          <w:rFonts w:ascii="Arial" w:eastAsia="Times New Roman" w:hAnsi="Arial" w:cs="Arial"/>
          <w:b/>
          <w:sz w:val="20"/>
          <w:szCs w:val="20"/>
          <w:lang w:eastAsia="pt-BR"/>
        </w:rPr>
        <w:t>nham a ser estabelecidas em lei, conciliando as estratégias e ferramentas econômico-financeiras em busca do pleno alcance das metas de inflação, crescimento e emprego fixadas pelo Presidente da República.</w:t>
      </w:r>
    </w:p>
    <w:p w:rsidR="00955875" w:rsidRPr="00E90DDD" w:rsidRDefault="00955875" w:rsidP="00E90DDD">
      <w:pPr>
        <w:jc w:val="both"/>
        <w:rPr>
          <w:rFonts w:ascii="Verdana" w:eastAsia="Times New Roman" w:hAnsi="Verdana" w:cs="Arial"/>
          <w:sz w:val="18"/>
          <w:szCs w:val="18"/>
          <w:lang w:eastAsia="pt-BR"/>
        </w:rPr>
      </w:pPr>
      <w:r w:rsidRPr="00E90DDD">
        <w:rPr>
          <w:rFonts w:ascii="Verdana" w:eastAsia="Times New Roman" w:hAnsi="Verdana" w:cs="Arial"/>
          <w:sz w:val="18"/>
          <w:szCs w:val="18"/>
          <w:lang w:eastAsia="pt-BR"/>
        </w:rPr>
        <w:t>Justificativas do caput do Art. 50:</w:t>
      </w:r>
      <w:r w:rsidR="005A61C2" w:rsidRPr="00E90DDD">
        <w:rPr>
          <w:rFonts w:ascii="Verdana" w:eastAsia="Times New Roman" w:hAnsi="Verdana" w:cs="Arial"/>
          <w:sz w:val="18"/>
          <w:szCs w:val="18"/>
          <w:lang w:eastAsia="pt-BR"/>
        </w:rPr>
        <w:t xml:space="preserve"> Nesse caso as funções do Copom vão além de estabelecer a meta da taxa de juros básicos da economia podendo-se incluir por lei ordinária, outras metas a serem atingidas. </w:t>
      </w:r>
      <w:r w:rsidR="00BA708C" w:rsidRPr="00E90DDD">
        <w:rPr>
          <w:rFonts w:ascii="Verdana" w:eastAsia="Times New Roman" w:hAnsi="Verdana" w:cs="Arial"/>
          <w:sz w:val="18"/>
          <w:szCs w:val="18"/>
          <w:lang w:eastAsia="pt-BR"/>
        </w:rPr>
        <w:t xml:space="preserve">A ação do COPOM será dirigida no sentido de atingir as metas de inflação, crescimento e emprego fixadas pelo Governo. Fica clara a responsabilidade do Governo na fixação das metas. </w:t>
      </w:r>
      <w:r w:rsidR="005A61C2" w:rsidRPr="00E90DDD">
        <w:rPr>
          <w:rFonts w:ascii="Verdana" w:eastAsia="Times New Roman" w:hAnsi="Verdana" w:cs="Arial"/>
          <w:sz w:val="18"/>
          <w:szCs w:val="18"/>
          <w:lang w:eastAsia="pt-BR"/>
        </w:rPr>
        <w:t>Os três parágrafos que tratam de sua constituição prevê</w:t>
      </w:r>
      <w:r w:rsidR="00255484" w:rsidRPr="00E90DDD">
        <w:rPr>
          <w:rFonts w:ascii="Verdana" w:eastAsia="Times New Roman" w:hAnsi="Verdana" w:cs="Arial"/>
          <w:sz w:val="18"/>
          <w:szCs w:val="18"/>
          <w:lang w:eastAsia="pt-BR"/>
        </w:rPr>
        <w:t>em</w:t>
      </w:r>
      <w:r w:rsidR="005A61C2" w:rsidRPr="00E90DDD">
        <w:rPr>
          <w:rFonts w:ascii="Verdana" w:eastAsia="Times New Roman" w:hAnsi="Verdana" w:cs="Arial"/>
          <w:sz w:val="18"/>
          <w:szCs w:val="18"/>
          <w:lang w:eastAsia="pt-BR"/>
        </w:rPr>
        <w:t xml:space="preserve"> a participação dos presidentes das 4 IRS</w:t>
      </w:r>
      <w:r w:rsidR="00636319" w:rsidRPr="00E90DDD">
        <w:rPr>
          <w:rFonts w:ascii="Verdana" w:eastAsia="Times New Roman" w:hAnsi="Verdana" w:cs="Arial"/>
          <w:sz w:val="18"/>
          <w:szCs w:val="18"/>
          <w:lang w:eastAsia="pt-BR"/>
        </w:rPr>
        <w:t xml:space="preserve"> e pelos diretores do BC. Dessa forma, retira-se a “exclusividade” tão reclamada nos meios empresariais sem que se perca a qualidade já que os presidentes das IRS são membros efetivos do CNPEF. Além disso, a existência do Copom corre risco a cada decisão por ser possível sua extinção por medida provisória. </w:t>
      </w:r>
    </w:p>
    <w:p w:rsidR="00402009" w:rsidRPr="00E90DDD"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90DDD">
        <w:rPr>
          <w:rFonts w:ascii="Arial" w:eastAsia="Times New Roman" w:hAnsi="Arial" w:cs="Arial"/>
          <w:b/>
          <w:sz w:val="20"/>
          <w:szCs w:val="20"/>
          <w:lang w:eastAsia="pt-BR"/>
        </w:rPr>
        <w:lastRenderedPageBreak/>
        <w:t>§ 1</w:t>
      </w:r>
      <w:r w:rsidR="00E90DDD">
        <w:rPr>
          <w:rFonts w:ascii="Arial" w:eastAsia="Times New Roman" w:hAnsi="Arial" w:cs="Arial"/>
          <w:b/>
          <w:sz w:val="20"/>
          <w:szCs w:val="20"/>
          <w:lang w:eastAsia="pt-BR"/>
        </w:rPr>
        <w:t>º</w:t>
      </w:r>
      <w:r w:rsidRPr="00E90DDD">
        <w:rPr>
          <w:rFonts w:ascii="Arial" w:eastAsia="Times New Roman" w:hAnsi="Arial" w:cs="Arial"/>
          <w:b/>
          <w:sz w:val="20"/>
          <w:szCs w:val="20"/>
          <w:lang w:eastAsia="pt-BR"/>
        </w:rPr>
        <w:t xml:space="preserve"> O Comitê de Política Monetária e Cambial será constituído pelo presidente e diretores do Banco Central do Brasil e pelos presidentes da Comissão de Valores Mobiliários, </w:t>
      </w:r>
      <w:r w:rsidR="00DC5DDC" w:rsidRPr="00E90DDD">
        <w:rPr>
          <w:rFonts w:ascii="Arial" w:eastAsia="Times New Roman" w:hAnsi="Arial" w:cs="Arial"/>
          <w:b/>
          <w:sz w:val="20"/>
          <w:szCs w:val="20"/>
          <w:lang w:eastAsia="pt-BR"/>
        </w:rPr>
        <w:t>Superintendência Nacional de Seguros Privados</w:t>
      </w:r>
      <w:r w:rsidRPr="00E90DDD">
        <w:rPr>
          <w:rFonts w:ascii="Arial" w:eastAsia="Times New Roman" w:hAnsi="Arial" w:cs="Arial"/>
          <w:b/>
          <w:sz w:val="20"/>
          <w:szCs w:val="20"/>
          <w:lang w:eastAsia="pt-BR"/>
        </w:rPr>
        <w:t xml:space="preserve"> e Superintendência Nacional de Previdência Complementar. </w:t>
      </w:r>
    </w:p>
    <w:p w:rsidR="00402009" w:rsidRPr="00E90DDD"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E90DDD">
        <w:rPr>
          <w:rFonts w:ascii="Arial" w:eastAsia="Times New Roman" w:hAnsi="Arial" w:cs="Arial"/>
          <w:b/>
          <w:sz w:val="20"/>
          <w:szCs w:val="20"/>
          <w:lang w:eastAsia="pt-BR"/>
        </w:rPr>
        <w:t>       </w:t>
      </w:r>
      <w:r w:rsidRPr="00E90DDD">
        <w:rPr>
          <w:rFonts w:ascii="Arial" w:eastAsia="Times New Roman" w:hAnsi="Arial" w:cs="Arial"/>
          <w:b/>
          <w:sz w:val="20"/>
          <w:szCs w:val="20"/>
          <w:lang w:eastAsia="pt-BR"/>
        </w:rPr>
        <w:tab/>
        <w:t>§ 2</w:t>
      </w:r>
      <w:r w:rsidR="00E90DDD">
        <w:rPr>
          <w:rFonts w:ascii="Arial" w:eastAsia="Times New Roman" w:hAnsi="Arial" w:cs="Arial"/>
          <w:b/>
          <w:sz w:val="20"/>
          <w:szCs w:val="20"/>
          <w:lang w:eastAsia="pt-BR"/>
        </w:rPr>
        <w:t>º</w:t>
      </w:r>
      <w:r w:rsidRPr="00E90DDD">
        <w:rPr>
          <w:rFonts w:ascii="Arial" w:eastAsia="Times New Roman" w:hAnsi="Arial" w:cs="Arial"/>
          <w:b/>
          <w:sz w:val="20"/>
          <w:szCs w:val="20"/>
          <w:lang w:eastAsia="pt-BR"/>
        </w:rPr>
        <w:t xml:space="preserve"> Também participam do Comitê de Política Monetária e Cambial, sem direito a voto, os chefes das unidades do Banco Central do Brasil responsáveis pelos estudos e propostas levados ao comitê para avaliação e deliberação por seus membros. </w:t>
      </w:r>
    </w:p>
    <w:p w:rsidR="00402009" w:rsidRPr="00E90DDD"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E90DDD">
        <w:rPr>
          <w:rFonts w:ascii="Arial" w:eastAsia="Times New Roman" w:hAnsi="Arial" w:cs="Arial"/>
          <w:b/>
          <w:sz w:val="20"/>
          <w:szCs w:val="20"/>
          <w:lang w:eastAsia="pt-BR"/>
        </w:rPr>
        <w:t>       </w:t>
      </w:r>
      <w:r w:rsidRPr="00E90DDD">
        <w:rPr>
          <w:rFonts w:ascii="Arial" w:eastAsia="Times New Roman" w:hAnsi="Arial" w:cs="Arial"/>
          <w:b/>
          <w:sz w:val="20"/>
          <w:szCs w:val="20"/>
          <w:lang w:eastAsia="pt-BR"/>
        </w:rPr>
        <w:tab/>
        <w:t>§ 3</w:t>
      </w:r>
      <w:r w:rsidR="00E90DDD">
        <w:rPr>
          <w:rFonts w:ascii="Arial" w:eastAsia="Times New Roman" w:hAnsi="Arial" w:cs="Arial"/>
          <w:b/>
          <w:sz w:val="20"/>
          <w:szCs w:val="20"/>
          <w:lang w:eastAsia="pt-BR"/>
        </w:rPr>
        <w:t>º</w:t>
      </w:r>
      <w:r w:rsidRPr="00E90DDD">
        <w:rPr>
          <w:rFonts w:ascii="Arial" w:eastAsia="Times New Roman" w:hAnsi="Arial" w:cs="Arial"/>
          <w:b/>
          <w:sz w:val="20"/>
          <w:szCs w:val="20"/>
          <w:lang w:eastAsia="pt-BR"/>
        </w:rPr>
        <w:t> As decisões do Comitê de Política Monetária e Cambial serão fundamentadas e justificadas em ata publicada em até dez dias após a deliberação</w:t>
      </w:r>
      <w:r w:rsidR="007501D4" w:rsidRPr="00E90DDD">
        <w:rPr>
          <w:rFonts w:ascii="Arial" w:eastAsia="Times New Roman" w:hAnsi="Arial" w:cs="Arial"/>
          <w:b/>
          <w:sz w:val="20"/>
          <w:szCs w:val="20"/>
          <w:lang w:eastAsia="pt-BR"/>
        </w:rPr>
        <w:t xml:space="preserve"> e deverão pautar-se em estudos técnicos produzidos pelo corpo técnico do Banco Central do Brasil</w:t>
      </w:r>
      <w:r w:rsidR="00636319" w:rsidRPr="00E90DDD">
        <w:rPr>
          <w:rFonts w:ascii="Arial" w:eastAsia="Times New Roman" w:hAnsi="Arial" w:cs="Arial"/>
          <w:b/>
          <w:sz w:val="20"/>
          <w:szCs w:val="20"/>
          <w:lang w:eastAsia="pt-BR"/>
        </w:rPr>
        <w:t xml:space="preserve">, </w:t>
      </w:r>
      <w:r w:rsidR="007501D4" w:rsidRPr="00E90DDD">
        <w:rPr>
          <w:rFonts w:ascii="Arial" w:eastAsia="Times New Roman" w:hAnsi="Arial" w:cs="Arial"/>
          <w:b/>
          <w:sz w:val="20"/>
          <w:szCs w:val="20"/>
          <w:lang w:eastAsia="pt-BR"/>
        </w:rPr>
        <w:t>internamente ou em colaboração com outras Instituições Reguladoras e Supervisoras do Sistema Financeiro Nacional, instituições especia</w:t>
      </w:r>
      <w:r w:rsidR="00E90DDD">
        <w:rPr>
          <w:rFonts w:ascii="Arial" w:eastAsia="Times New Roman" w:hAnsi="Arial" w:cs="Arial"/>
          <w:b/>
          <w:sz w:val="20"/>
          <w:szCs w:val="20"/>
          <w:lang w:eastAsia="pt-BR"/>
        </w:rPr>
        <w:t>lizadas e órgãos governamentais.</w:t>
      </w:r>
    </w:p>
    <w:p w:rsidR="00BA708C" w:rsidRPr="00E90DDD" w:rsidRDefault="00BA708C" w:rsidP="00402009">
      <w:pPr>
        <w:spacing w:before="100" w:beforeAutospacing="1" w:after="100" w:afterAutospacing="1" w:line="240" w:lineRule="auto"/>
        <w:jc w:val="both"/>
        <w:rPr>
          <w:rFonts w:ascii="Arial" w:eastAsia="Times New Roman" w:hAnsi="Arial" w:cs="Arial"/>
          <w:b/>
          <w:sz w:val="20"/>
          <w:szCs w:val="20"/>
          <w:lang w:eastAsia="pt-BR"/>
        </w:rPr>
      </w:pPr>
      <w:r w:rsidRPr="00E90DDD">
        <w:rPr>
          <w:rFonts w:ascii="Arial" w:eastAsia="Times New Roman" w:hAnsi="Arial" w:cs="Arial"/>
          <w:b/>
          <w:sz w:val="20"/>
          <w:szCs w:val="20"/>
          <w:lang w:eastAsia="pt-BR"/>
        </w:rPr>
        <w:tab/>
        <w:t>§ 4</w:t>
      </w:r>
      <w:r w:rsidR="00E90DDD">
        <w:rPr>
          <w:rFonts w:ascii="Arial" w:eastAsia="Times New Roman" w:hAnsi="Arial" w:cs="Arial"/>
          <w:b/>
          <w:sz w:val="20"/>
          <w:szCs w:val="20"/>
          <w:lang w:eastAsia="pt-BR"/>
        </w:rPr>
        <w:t>º</w:t>
      </w:r>
      <w:r w:rsidRPr="00E90DDD">
        <w:rPr>
          <w:rFonts w:ascii="Arial" w:eastAsia="Times New Roman" w:hAnsi="Arial" w:cs="Arial"/>
          <w:b/>
          <w:sz w:val="20"/>
          <w:szCs w:val="20"/>
          <w:lang w:eastAsia="pt-BR"/>
        </w:rPr>
        <w:t> Nos períodos em que as metas fixadas pelo Governo para a inflação, o crescimento e o emprego, não forem plenamente atingidas o Presidente do Banco Central encaminhará cartas em nome do Comitê de Política Monetária e Cambial ao Chefe do Poder Executivo, à Comissão de Assuntos Econômicos do Senado Federal e ao Conselho Nacional de Política Econômica e Financeira explicitando os motivos dos afastamentos verificados.</w:t>
      </w:r>
    </w:p>
    <w:p w:rsidR="00BA708C" w:rsidRPr="00E90DDD" w:rsidRDefault="00BA708C" w:rsidP="00BA708C">
      <w:pPr>
        <w:spacing w:before="100" w:beforeAutospacing="1" w:after="100" w:afterAutospacing="1" w:line="240" w:lineRule="auto"/>
        <w:ind w:firstLine="708"/>
        <w:jc w:val="both"/>
        <w:rPr>
          <w:rFonts w:ascii="Verdana" w:eastAsia="Times New Roman" w:hAnsi="Verdana" w:cs="Arial"/>
          <w:sz w:val="18"/>
          <w:szCs w:val="18"/>
          <w:lang w:eastAsia="pt-BR"/>
        </w:rPr>
      </w:pPr>
      <w:r w:rsidRPr="00E90DDD">
        <w:rPr>
          <w:rFonts w:ascii="Verdana" w:eastAsia="Times New Roman" w:hAnsi="Verdana" w:cs="Arial"/>
          <w:sz w:val="18"/>
          <w:szCs w:val="18"/>
          <w:lang w:eastAsia="pt-BR"/>
        </w:rPr>
        <w:t>Justificativas do § 4º do Art. 50 – Para deixar claro as responsabilidades do COPOM na busca das metas de inflação, crescimento e emprego fixadas pelo Governo são limitadas por fatores diversos sob responsabilidade conjunta da Autoridade Monetária e do Próprio Governo. Também deve ficar transparente para a sociedade que conciliação das metas de inflação, crescimento e emprego é responsabilidade do Governo. Isso evita que o Governo fixe metas inalcançáveis.</w:t>
      </w:r>
    </w:p>
    <w:p w:rsidR="00402009" w:rsidRPr="00E90DDD" w:rsidRDefault="00402009" w:rsidP="00402009">
      <w:pPr>
        <w:pStyle w:val="NormalWeb"/>
        <w:ind w:firstLine="708"/>
        <w:jc w:val="both"/>
        <w:rPr>
          <w:rFonts w:ascii="Arial" w:hAnsi="Arial" w:cs="Arial"/>
          <w:b/>
          <w:sz w:val="20"/>
          <w:szCs w:val="20"/>
        </w:rPr>
      </w:pPr>
      <w:r w:rsidRPr="00E90DDD">
        <w:rPr>
          <w:rFonts w:ascii="Arial" w:hAnsi="Arial" w:cs="Arial"/>
          <w:b/>
          <w:sz w:val="20"/>
          <w:szCs w:val="20"/>
        </w:rPr>
        <w:t xml:space="preserve">Art. </w:t>
      </w:r>
      <w:r w:rsidR="007A01D3" w:rsidRPr="00E90DDD">
        <w:rPr>
          <w:rFonts w:ascii="Arial" w:hAnsi="Arial" w:cs="Arial"/>
          <w:b/>
          <w:sz w:val="20"/>
          <w:szCs w:val="20"/>
        </w:rPr>
        <w:t>51</w:t>
      </w:r>
      <w:r w:rsidR="00917058" w:rsidRPr="00E90DDD">
        <w:rPr>
          <w:rFonts w:ascii="Arial" w:hAnsi="Arial" w:cs="Arial"/>
          <w:b/>
          <w:sz w:val="20"/>
          <w:szCs w:val="20"/>
        </w:rPr>
        <w:t xml:space="preserve">. </w:t>
      </w:r>
      <w:r w:rsidRPr="00E90DDD">
        <w:rPr>
          <w:rFonts w:ascii="Arial" w:hAnsi="Arial" w:cs="Arial"/>
          <w:b/>
          <w:sz w:val="20"/>
          <w:szCs w:val="20"/>
        </w:rPr>
        <w:t xml:space="preserve">O Comitê de Riscos </w:t>
      </w:r>
      <w:r w:rsidR="00E90DDD">
        <w:rPr>
          <w:rFonts w:ascii="Arial" w:hAnsi="Arial" w:cs="Arial"/>
          <w:b/>
          <w:sz w:val="20"/>
          <w:szCs w:val="20"/>
        </w:rPr>
        <w:t xml:space="preserve">e Retornos </w:t>
      </w:r>
      <w:r w:rsidRPr="00E90DDD">
        <w:rPr>
          <w:rFonts w:ascii="Arial" w:hAnsi="Arial" w:cs="Arial"/>
          <w:b/>
          <w:sz w:val="20"/>
          <w:szCs w:val="20"/>
        </w:rPr>
        <w:t>do Sistema Financeiro é o órgão responsável pela condução da política que visa a estabilidade do sistema financeiro por meio da intervenção para mitigação de ameaças de risco sistêmico podendo determinar de forma autônoma:</w:t>
      </w:r>
    </w:p>
    <w:p w:rsidR="00955875" w:rsidRPr="009E68B3" w:rsidRDefault="00955875" w:rsidP="009E68B3">
      <w:pPr>
        <w:jc w:val="both"/>
        <w:rPr>
          <w:rFonts w:ascii="Verdana" w:eastAsia="Times New Roman" w:hAnsi="Verdana" w:cs="Arial"/>
          <w:sz w:val="18"/>
          <w:szCs w:val="18"/>
          <w:lang w:eastAsia="pt-BR"/>
        </w:rPr>
      </w:pPr>
      <w:r w:rsidRPr="009E68B3">
        <w:rPr>
          <w:rFonts w:ascii="Verdana" w:eastAsia="Times New Roman" w:hAnsi="Verdana" w:cs="Arial"/>
          <w:sz w:val="18"/>
          <w:szCs w:val="18"/>
          <w:lang w:eastAsia="pt-BR"/>
        </w:rPr>
        <w:t>Justificativas do caput do Art. 51:</w:t>
      </w:r>
      <w:r w:rsidR="00636319" w:rsidRPr="009E68B3">
        <w:rPr>
          <w:rFonts w:ascii="Verdana" w:eastAsia="Times New Roman" w:hAnsi="Verdana" w:cs="Arial"/>
          <w:sz w:val="18"/>
          <w:szCs w:val="18"/>
          <w:lang w:eastAsia="pt-BR"/>
        </w:rPr>
        <w:t xml:space="preserve"> O comitê de riscos foi sugestão de servidores especializados do BC e tem a função de coordenar medidas urgentes de proteção ao SF e evitar risco sistêmico. Por ter a participação de todas as IRS, engloba o mercado como um todo permitindo a ação conjunta e coordenada dentro da competência de cada IRS.</w:t>
      </w:r>
      <w:r w:rsidR="00F13C70" w:rsidRPr="009E68B3">
        <w:rPr>
          <w:rFonts w:ascii="Verdana" w:eastAsia="Times New Roman" w:hAnsi="Verdana" w:cs="Arial"/>
          <w:sz w:val="18"/>
          <w:szCs w:val="18"/>
          <w:lang w:eastAsia="pt-BR"/>
        </w:rPr>
        <w:t xml:space="preserve"> </w:t>
      </w:r>
      <w:r w:rsidR="009E68B3">
        <w:rPr>
          <w:rFonts w:ascii="Verdana" w:eastAsia="Times New Roman" w:hAnsi="Verdana" w:cs="Arial"/>
          <w:sz w:val="18"/>
          <w:szCs w:val="18"/>
          <w:lang w:eastAsia="pt-BR"/>
        </w:rPr>
        <w:t>Posteriormente, dado à nova tendência de controlar o pagamento de bônus aos administradores e a distribuição de lucros aos acionistas, para evitar que a buscar por retornos cada vez maiores comprometam a política de riscos, foram incluídos comandos de controle do retorno de capital e distribuição de bônus.</w:t>
      </w:r>
    </w:p>
    <w:p w:rsidR="00402009" w:rsidRPr="009E68B3" w:rsidRDefault="00402009" w:rsidP="00402009">
      <w:pPr>
        <w:pStyle w:val="NormalWeb"/>
        <w:ind w:firstLine="708"/>
        <w:jc w:val="both"/>
        <w:rPr>
          <w:rFonts w:ascii="Arial" w:hAnsi="Arial" w:cs="Arial"/>
          <w:b/>
          <w:sz w:val="20"/>
          <w:szCs w:val="20"/>
        </w:rPr>
      </w:pPr>
      <w:r w:rsidRPr="009E68B3">
        <w:rPr>
          <w:rFonts w:ascii="Arial" w:hAnsi="Arial" w:cs="Arial"/>
          <w:b/>
          <w:sz w:val="20"/>
          <w:szCs w:val="20"/>
        </w:rPr>
        <w:t>I –</w:t>
      </w:r>
      <w:r w:rsidR="009E68B3">
        <w:rPr>
          <w:rFonts w:ascii="Arial" w:hAnsi="Arial" w:cs="Arial"/>
          <w:b/>
          <w:sz w:val="20"/>
          <w:szCs w:val="20"/>
        </w:rPr>
        <w:t xml:space="preserve"> a </w:t>
      </w:r>
      <w:r w:rsidRPr="009E68B3">
        <w:rPr>
          <w:rFonts w:ascii="Arial" w:hAnsi="Arial" w:cs="Arial"/>
          <w:b/>
          <w:sz w:val="20"/>
          <w:szCs w:val="20"/>
        </w:rPr>
        <w:t>fiscalização imediata de instituições que apresentem suspeitas de risco ao sistema financeiro</w:t>
      </w:r>
      <w:r w:rsidR="009E68B3">
        <w:rPr>
          <w:rFonts w:ascii="Arial" w:hAnsi="Arial" w:cs="Arial"/>
          <w:b/>
          <w:sz w:val="20"/>
          <w:szCs w:val="20"/>
        </w:rPr>
        <w:t xml:space="preserve"> com bloqueio da conta de reservas bancárias e suspensão de pagamento de bônus aos administradores e distribuição de lucros aos acionistas</w:t>
      </w:r>
      <w:r w:rsidR="00E7673E">
        <w:rPr>
          <w:rFonts w:ascii="Arial" w:hAnsi="Arial" w:cs="Arial"/>
          <w:b/>
          <w:sz w:val="20"/>
          <w:szCs w:val="20"/>
        </w:rPr>
        <w:t xml:space="preserve"> até regularização da situação de risco</w:t>
      </w:r>
      <w:r w:rsidRPr="009E68B3">
        <w:rPr>
          <w:rFonts w:ascii="Arial" w:hAnsi="Arial" w:cs="Arial"/>
          <w:b/>
          <w:sz w:val="20"/>
          <w:szCs w:val="20"/>
        </w:rPr>
        <w:t>;</w:t>
      </w:r>
    </w:p>
    <w:p w:rsidR="00402009" w:rsidRPr="009E68B3" w:rsidRDefault="00402009" w:rsidP="00402009">
      <w:pPr>
        <w:pStyle w:val="NormalWeb"/>
        <w:ind w:firstLine="708"/>
        <w:jc w:val="both"/>
        <w:rPr>
          <w:rFonts w:ascii="Arial" w:hAnsi="Arial" w:cs="Arial"/>
          <w:b/>
          <w:sz w:val="20"/>
          <w:szCs w:val="20"/>
        </w:rPr>
      </w:pPr>
      <w:r w:rsidRPr="009E68B3">
        <w:rPr>
          <w:rFonts w:ascii="Arial" w:hAnsi="Arial" w:cs="Arial"/>
          <w:b/>
          <w:sz w:val="20"/>
          <w:szCs w:val="20"/>
        </w:rPr>
        <w:t xml:space="preserve">II – a intervenção imediata em instituições que operam no mercado financeiro nos casos de comprovado desvio de finalidade ou administração temerária; </w:t>
      </w:r>
    </w:p>
    <w:p w:rsidR="00402009" w:rsidRPr="009E68B3" w:rsidRDefault="00402009" w:rsidP="00402009">
      <w:pPr>
        <w:pStyle w:val="NormalWeb"/>
        <w:ind w:firstLine="708"/>
        <w:jc w:val="both"/>
        <w:rPr>
          <w:rFonts w:ascii="Arial" w:hAnsi="Arial" w:cs="Arial"/>
          <w:b/>
          <w:sz w:val="20"/>
          <w:szCs w:val="20"/>
        </w:rPr>
      </w:pPr>
      <w:r w:rsidRPr="009E68B3">
        <w:rPr>
          <w:rFonts w:ascii="Arial" w:hAnsi="Arial" w:cs="Arial"/>
          <w:b/>
          <w:sz w:val="20"/>
          <w:szCs w:val="20"/>
        </w:rPr>
        <w:t>III – a incorporação, venda ou troca de administração imediata de instituições que operam no mercado financeiro nos casos em que medidas saneadoras não possam ser aplicadas;</w:t>
      </w:r>
    </w:p>
    <w:p w:rsidR="00402009" w:rsidRPr="009E68B3" w:rsidRDefault="00402009" w:rsidP="00402009">
      <w:pPr>
        <w:pStyle w:val="NormalWeb"/>
        <w:ind w:firstLine="708"/>
        <w:jc w:val="both"/>
        <w:rPr>
          <w:rFonts w:ascii="Arial" w:hAnsi="Arial" w:cs="Arial"/>
          <w:b/>
          <w:sz w:val="20"/>
          <w:szCs w:val="20"/>
        </w:rPr>
      </w:pPr>
      <w:r w:rsidRPr="009E68B3">
        <w:rPr>
          <w:rFonts w:ascii="Arial" w:hAnsi="Arial" w:cs="Arial"/>
          <w:b/>
          <w:sz w:val="20"/>
          <w:szCs w:val="20"/>
        </w:rPr>
        <w:t>IV – a liquidação imediata de instituições que operam no mercado financeiro nos casos em que não haja condições de se aplicar o disposto no inciso anterior.</w:t>
      </w:r>
    </w:p>
    <w:p w:rsidR="00402009" w:rsidRPr="009E68B3"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9E68B3">
        <w:rPr>
          <w:rFonts w:ascii="Arial" w:eastAsia="Times New Roman" w:hAnsi="Arial" w:cs="Arial"/>
          <w:b/>
          <w:sz w:val="20"/>
          <w:szCs w:val="20"/>
          <w:lang w:eastAsia="pt-BR"/>
        </w:rPr>
        <w:tab/>
        <w:t>§ 1</w:t>
      </w:r>
      <w:r w:rsidR="00E7673E">
        <w:rPr>
          <w:rFonts w:ascii="Arial" w:eastAsia="Times New Roman" w:hAnsi="Arial" w:cs="Arial"/>
          <w:b/>
          <w:sz w:val="20"/>
          <w:szCs w:val="20"/>
          <w:lang w:eastAsia="pt-BR"/>
        </w:rPr>
        <w:t>º</w:t>
      </w:r>
      <w:r w:rsidRPr="009E68B3">
        <w:rPr>
          <w:rFonts w:ascii="Arial" w:eastAsia="Times New Roman" w:hAnsi="Arial" w:cs="Arial"/>
          <w:b/>
          <w:sz w:val="20"/>
          <w:szCs w:val="20"/>
          <w:lang w:eastAsia="pt-BR"/>
        </w:rPr>
        <w:t> O Comitê de Riscos do Sistema Financeiro será constituído pelo presidente e diretor</w:t>
      </w:r>
      <w:r w:rsidR="00F72F8B" w:rsidRPr="009E68B3">
        <w:rPr>
          <w:rFonts w:ascii="Arial" w:eastAsia="Times New Roman" w:hAnsi="Arial" w:cs="Arial"/>
          <w:b/>
          <w:sz w:val="20"/>
          <w:szCs w:val="20"/>
          <w:lang w:eastAsia="pt-BR"/>
        </w:rPr>
        <w:t xml:space="preserve">es do Banco Central do Brasil, </w:t>
      </w:r>
      <w:r w:rsidRPr="009E68B3">
        <w:rPr>
          <w:rFonts w:ascii="Arial" w:eastAsia="Times New Roman" w:hAnsi="Arial" w:cs="Arial"/>
          <w:b/>
          <w:sz w:val="20"/>
          <w:szCs w:val="20"/>
          <w:lang w:eastAsia="pt-BR"/>
        </w:rPr>
        <w:t xml:space="preserve">da Comissão de Valores Mobiliários, </w:t>
      </w:r>
      <w:r w:rsidR="00DC5DDC" w:rsidRPr="009E68B3">
        <w:rPr>
          <w:rFonts w:ascii="Arial" w:eastAsia="Times New Roman" w:hAnsi="Arial" w:cs="Arial"/>
          <w:b/>
          <w:sz w:val="20"/>
          <w:szCs w:val="20"/>
          <w:lang w:eastAsia="pt-BR"/>
        </w:rPr>
        <w:t>Superintendência Nacional de Seguros Privados</w:t>
      </w:r>
      <w:r w:rsidRPr="009E68B3">
        <w:rPr>
          <w:rFonts w:ascii="Arial" w:eastAsia="Times New Roman" w:hAnsi="Arial" w:cs="Arial"/>
          <w:b/>
          <w:sz w:val="20"/>
          <w:szCs w:val="20"/>
          <w:lang w:eastAsia="pt-BR"/>
        </w:rPr>
        <w:t xml:space="preserve"> e Superintendência Nacional de Previdência Complementar. </w:t>
      </w:r>
    </w:p>
    <w:p w:rsidR="00402009" w:rsidRPr="009E68B3"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9E68B3">
        <w:rPr>
          <w:rFonts w:ascii="Arial" w:eastAsia="Times New Roman" w:hAnsi="Arial" w:cs="Arial"/>
          <w:b/>
          <w:sz w:val="20"/>
          <w:szCs w:val="20"/>
          <w:lang w:eastAsia="pt-BR"/>
        </w:rPr>
        <w:lastRenderedPageBreak/>
        <w:t xml:space="preserve">        </w:t>
      </w:r>
      <w:r w:rsidRPr="009E68B3">
        <w:rPr>
          <w:rFonts w:ascii="Arial" w:eastAsia="Times New Roman" w:hAnsi="Arial" w:cs="Arial"/>
          <w:b/>
          <w:sz w:val="20"/>
          <w:szCs w:val="20"/>
          <w:lang w:eastAsia="pt-BR"/>
        </w:rPr>
        <w:tab/>
        <w:t>§ 2</w:t>
      </w:r>
      <w:r w:rsidR="00E7673E">
        <w:rPr>
          <w:rFonts w:ascii="Arial" w:eastAsia="Times New Roman" w:hAnsi="Arial" w:cs="Arial"/>
          <w:b/>
          <w:sz w:val="20"/>
          <w:szCs w:val="20"/>
          <w:lang w:eastAsia="pt-BR"/>
        </w:rPr>
        <w:t>º</w:t>
      </w:r>
      <w:r w:rsidRPr="009E68B3">
        <w:rPr>
          <w:rFonts w:ascii="Arial" w:eastAsia="Times New Roman" w:hAnsi="Arial" w:cs="Arial"/>
          <w:b/>
          <w:sz w:val="20"/>
          <w:szCs w:val="20"/>
          <w:lang w:eastAsia="pt-BR"/>
        </w:rPr>
        <w:t xml:space="preserve"> Também participam do Comitê de Riscos do Sistema Financeiro, sem direito a voto, os chefes </w:t>
      </w:r>
      <w:r w:rsidR="00791296" w:rsidRPr="009E68B3">
        <w:rPr>
          <w:rFonts w:ascii="Arial" w:eastAsia="Times New Roman" w:hAnsi="Arial" w:cs="Arial"/>
          <w:b/>
          <w:sz w:val="20"/>
          <w:szCs w:val="20"/>
          <w:lang w:eastAsia="pt-BR"/>
        </w:rPr>
        <w:t>de</w:t>
      </w:r>
      <w:r w:rsidRPr="009E68B3">
        <w:rPr>
          <w:rFonts w:ascii="Arial" w:eastAsia="Times New Roman" w:hAnsi="Arial" w:cs="Arial"/>
          <w:b/>
          <w:sz w:val="20"/>
          <w:szCs w:val="20"/>
          <w:lang w:eastAsia="pt-BR"/>
        </w:rPr>
        <w:t xml:space="preserve"> unidade</w:t>
      </w:r>
      <w:r w:rsidR="00791296" w:rsidRPr="009E68B3">
        <w:rPr>
          <w:rFonts w:ascii="Arial" w:eastAsia="Times New Roman" w:hAnsi="Arial" w:cs="Arial"/>
          <w:b/>
          <w:sz w:val="20"/>
          <w:szCs w:val="20"/>
          <w:lang w:eastAsia="pt-BR"/>
        </w:rPr>
        <w:t xml:space="preserve"> das instituições supervisoras,</w:t>
      </w:r>
      <w:r w:rsidRPr="009E68B3">
        <w:rPr>
          <w:rFonts w:ascii="Arial" w:eastAsia="Times New Roman" w:hAnsi="Arial" w:cs="Arial"/>
          <w:b/>
          <w:sz w:val="20"/>
          <w:szCs w:val="20"/>
          <w:lang w:eastAsia="pt-BR"/>
        </w:rPr>
        <w:t xml:space="preserve"> responsáveis pela análise de riscos do sistema financeiro, fiscalização e liquidação de instituições que operam no sistema financeiro. </w:t>
      </w:r>
    </w:p>
    <w:p w:rsidR="00402009" w:rsidRPr="009E68B3"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9E68B3">
        <w:rPr>
          <w:rFonts w:ascii="Arial" w:eastAsia="Times New Roman" w:hAnsi="Arial" w:cs="Arial"/>
          <w:b/>
          <w:sz w:val="20"/>
          <w:szCs w:val="20"/>
          <w:lang w:eastAsia="pt-BR"/>
        </w:rPr>
        <w:t xml:space="preserve">        </w:t>
      </w:r>
      <w:r w:rsidRPr="009E68B3">
        <w:rPr>
          <w:rFonts w:ascii="Arial" w:eastAsia="Times New Roman" w:hAnsi="Arial" w:cs="Arial"/>
          <w:b/>
          <w:sz w:val="20"/>
          <w:szCs w:val="20"/>
          <w:lang w:eastAsia="pt-BR"/>
        </w:rPr>
        <w:tab/>
        <w:t>§ 3</w:t>
      </w:r>
      <w:r w:rsidR="00E7673E">
        <w:rPr>
          <w:rFonts w:ascii="Arial" w:eastAsia="Times New Roman" w:hAnsi="Arial" w:cs="Arial"/>
          <w:b/>
          <w:sz w:val="20"/>
          <w:szCs w:val="20"/>
          <w:lang w:eastAsia="pt-BR"/>
        </w:rPr>
        <w:t>º</w:t>
      </w:r>
      <w:r w:rsidRPr="009E68B3">
        <w:rPr>
          <w:rFonts w:ascii="Arial" w:eastAsia="Times New Roman" w:hAnsi="Arial" w:cs="Arial"/>
          <w:b/>
          <w:sz w:val="20"/>
          <w:szCs w:val="20"/>
          <w:lang w:eastAsia="pt-BR"/>
        </w:rPr>
        <w:t xml:space="preserve"> As decisões do Comitê de </w:t>
      </w:r>
      <w:r w:rsidR="009F5FC8" w:rsidRPr="009E68B3">
        <w:rPr>
          <w:rFonts w:ascii="Arial" w:eastAsia="Times New Roman" w:hAnsi="Arial" w:cs="Arial"/>
          <w:b/>
          <w:sz w:val="20"/>
          <w:szCs w:val="20"/>
          <w:lang w:eastAsia="pt-BR"/>
        </w:rPr>
        <w:t>Riscos do Sistema Financeiro</w:t>
      </w:r>
      <w:r w:rsidRPr="009E68B3">
        <w:rPr>
          <w:rFonts w:ascii="Arial" w:eastAsia="Times New Roman" w:hAnsi="Arial" w:cs="Arial"/>
          <w:b/>
          <w:sz w:val="20"/>
          <w:szCs w:val="20"/>
          <w:lang w:eastAsia="pt-BR"/>
        </w:rPr>
        <w:t xml:space="preserve"> serão fundamentadas e justificadas em ata publicada em até dez dias após a deliberação</w:t>
      </w:r>
      <w:r w:rsidR="007501D4" w:rsidRPr="009E68B3">
        <w:rPr>
          <w:rFonts w:ascii="Arial" w:eastAsia="Times New Roman" w:hAnsi="Arial" w:cs="Arial"/>
          <w:b/>
          <w:sz w:val="20"/>
          <w:szCs w:val="20"/>
          <w:lang w:eastAsia="pt-BR"/>
        </w:rPr>
        <w:t xml:space="preserve"> e </w:t>
      </w:r>
      <w:r w:rsidR="00AA7790" w:rsidRPr="009E68B3">
        <w:rPr>
          <w:rFonts w:ascii="Arial" w:eastAsia="Times New Roman" w:hAnsi="Arial" w:cs="Arial"/>
          <w:b/>
          <w:sz w:val="20"/>
          <w:szCs w:val="20"/>
          <w:lang w:eastAsia="pt-BR"/>
        </w:rPr>
        <w:t xml:space="preserve">deverão pautar-se em estudos técnicos </w:t>
      </w:r>
      <w:r w:rsidR="007501D4" w:rsidRPr="009E68B3">
        <w:rPr>
          <w:rFonts w:ascii="Arial" w:eastAsia="Times New Roman" w:hAnsi="Arial" w:cs="Arial"/>
          <w:b/>
          <w:sz w:val="20"/>
          <w:szCs w:val="20"/>
          <w:lang w:eastAsia="pt-BR"/>
        </w:rPr>
        <w:t>produzidos pelo corpo técnico d</w:t>
      </w:r>
      <w:r w:rsidR="00791296" w:rsidRPr="009E68B3">
        <w:rPr>
          <w:rFonts w:ascii="Arial" w:eastAsia="Times New Roman" w:hAnsi="Arial" w:cs="Arial"/>
          <w:b/>
          <w:sz w:val="20"/>
          <w:szCs w:val="20"/>
          <w:lang w:eastAsia="pt-BR"/>
        </w:rPr>
        <w:t>as instituições supervisoras,</w:t>
      </w:r>
      <w:r w:rsidR="00AA7790" w:rsidRPr="009E68B3">
        <w:rPr>
          <w:rFonts w:ascii="Arial" w:eastAsia="Times New Roman" w:hAnsi="Arial" w:cs="Arial"/>
          <w:b/>
          <w:sz w:val="20"/>
          <w:szCs w:val="20"/>
          <w:lang w:eastAsia="pt-BR"/>
        </w:rPr>
        <w:t xml:space="preserve"> internamente ou em colaboração com outras instituições especializadas e órgãos governamentais.</w:t>
      </w:r>
    </w:p>
    <w:p w:rsidR="00BC305A" w:rsidRPr="00E7673E" w:rsidRDefault="00402009" w:rsidP="00BC305A">
      <w:pPr>
        <w:pStyle w:val="NormalWeb"/>
        <w:ind w:firstLine="708"/>
        <w:jc w:val="both"/>
        <w:rPr>
          <w:rFonts w:ascii="Arial" w:hAnsi="Arial" w:cs="Arial"/>
          <w:b/>
          <w:sz w:val="20"/>
          <w:szCs w:val="20"/>
        </w:rPr>
      </w:pPr>
      <w:r w:rsidRPr="00E7673E">
        <w:rPr>
          <w:rFonts w:ascii="Arial" w:hAnsi="Arial" w:cs="Arial"/>
          <w:b/>
          <w:sz w:val="20"/>
          <w:szCs w:val="20"/>
        </w:rPr>
        <w:t xml:space="preserve">Art. </w:t>
      </w:r>
      <w:r w:rsidR="007A01D3" w:rsidRPr="00E7673E">
        <w:rPr>
          <w:rFonts w:ascii="Arial" w:hAnsi="Arial" w:cs="Arial"/>
          <w:b/>
          <w:sz w:val="20"/>
          <w:szCs w:val="20"/>
        </w:rPr>
        <w:t>52</w:t>
      </w:r>
      <w:r w:rsidR="00917058" w:rsidRPr="00E7673E">
        <w:rPr>
          <w:rFonts w:ascii="Arial" w:hAnsi="Arial" w:cs="Arial"/>
          <w:b/>
          <w:sz w:val="20"/>
          <w:szCs w:val="20"/>
        </w:rPr>
        <w:t xml:space="preserve">. </w:t>
      </w:r>
      <w:r w:rsidR="00BC305A" w:rsidRPr="00E7673E">
        <w:rPr>
          <w:rFonts w:ascii="Arial" w:hAnsi="Arial" w:cs="Arial"/>
          <w:b/>
          <w:sz w:val="20"/>
          <w:szCs w:val="20"/>
        </w:rPr>
        <w:t>O Comitê de Seguros, Resseguros, Previdência Complementar e Capitalização é o órgão responsável pela condução da política que visa a estabilidade do mercado de seguros, resseguros, capitalização e de previdência complementar e a proteção aos segurados, titulares de títulos de capitalização e participantes dos fundos de previdência por meio de intervenção, podendo determinar de forma autônoma:</w:t>
      </w:r>
    </w:p>
    <w:p w:rsidR="00955875" w:rsidRPr="00E7673E" w:rsidRDefault="00955875" w:rsidP="00E7673E">
      <w:pPr>
        <w:jc w:val="both"/>
        <w:rPr>
          <w:rFonts w:ascii="Verdana" w:eastAsia="Times New Roman" w:hAnsi="Verdana" w:cs="Arial"/>
          <w:sz w:val="18"/>
          <w:szCs w:val="18"/>
          <w:lang w:eastAsia="pt-BR"/>
        </w:rPr>
      </w:pPr>
      <w:r w:rsidRPr="00E7673E">
        <w:rPr>
          <w:rFonts w:ascii="Verdana" w:eastAsia="Times New Roman" w:hAnsi="Verdana" w:cs="Arial"/>
          <w:sz w:val="18"/>
          <w:szCs w:val="18"/>
          <w:lang w:eastAsia="pt-BR"/>
        </w:rPr>
        <w:t>Justificativas do caput do Art. 52:</w:t>
      </w:r>
      <w:r w:rsidR="00636319" w:rsidRPr="00E7673E">
        <w:rPr>
          <w:rFonts w:ascii="Verdana" w:eastAsia="Times New Roman" w:hAnsi="Verdana" w:cs="Arial"/>
          <w:sz w:val="18"/>
          <w:szCs w:val="18"/>
          <w:lang w:eastAsia="pt-BR"/>
        </w:rPr>
        <w:t xml:space="preserve"> para que a ação da Susep e da Previc possa ser tomada em conjunto e de forma coordenada com as demais IRS, </w:t>
      </w:r>
      <w:r w:rsidR="007E6194" w:rsidRPr="00E7673E">
        <w:rPr>
          <w:rFonts w:ascii="Verdana" w:eastAsia="Times New Roman" w:hAnsi="Verdana" w:cs="Arial"/>
          <w:sz w:val="18"/>
          <w:szCs w:val="18"/>
          <w:lang w:eastAsia="pt-BR"/>
        </w:rPr>
        <w:t xml:space="preserve">é criado </w:t>
      </w:r>
      <w:r w:rsidR="00636319" w:rsidRPr="00E7673E">
        <w:rPr>
          <w:rFonts w:ascii="Verdana" w:eastAsia="Times New Roman" w:hAnsi="Verdana" w:cs="Arial"/>
          <w:sz w:val="18"/>
          <w:szCs w:val="18"/>
          <w:lang w:eastAsia="pt-BR"/>
        </w:rPr>
        <w:t>o Comitê de Seguros e previdência</w:t>
      </w:r>
      <w:r w:rsidR="007E6194" w:rsidRPr="00E7673E">
        <w:rPr>
          <w:rFonts w:ascii="Verdana" w:eastAsia="Times New Roman" w:hAnsi="Verdana" w:cs="Arial"/>
          <w:sz w:val="18"/>
          <w:szCs w:val="18"/>
          <w:lang w:eastAsia="pt-BR"/>
        </w:rPr>
        <w:t xml:space="preserve">. Isso porque, na última crise, a </w:t>
      </w:r>
      <w:r w:rsidR="00CB2862" w:rsidRPr="00E7673E">
        <w:rPr>
          <w:rFonts w:ascii="Verdana" w:eastAsia="Times New Roman" w:hAnsi="Verdana" w:cs="Arial"/>
          <w:sz w:val="18"/>
          <w:szCs w:val="18"/>
          <w:lang w:eastAsia="pt-BR"/>
        </w:rPr>
        <w:t xml:space="preserve">quase </w:t>
      </w:r>
      <w:r w:rsidR="007E6194" w:rsidRPr="00E7673E">
        <w:rPr>
          <w:rFonts w:ascii="Verdana" w:eastAsia="Times New Roman" w:hAnsi="Verdana" w:cs="Arial"/>
          <w:sz w:val="18"/>
          <w:szCs w:val="18"/>
          <w:lang w:eastAsia="pt-BR"/>
        </w:rPr>
        <w:t>quebra de uma seguradora americana foi causadora do risco sistêmico</w:t>
      </w:r>
      <w:r w:rsidR="00CB2862" w:rsidRPr="00E7673E">
        <w:rPr>
          <w:rFonts w:ascii="Verdana" w:eastAsia="Times New Roman" w:hAnsi="Verdana" w:cs="Arial"/>
          <w:sz w:val="18"/>
          <w:szCs w:val="18"/>
          <w:lang w:eastAsia="pt-BR"/>
        </w:rPr>
        <w:t>.</w:t>
      </w:r>
      <w:r w:rsidR="007E6194" w:rsidRPr="00E7673E">
        <w:rPr>
          <w:rFonts w:ascii="Verdana" w:eastAsia="Times New Roman" w:hAnsi="Verdana" w:cs="Arial"/>
          <w:sz w:val="18"/>
          <w:szCs w:val="18"/>
          <w:lang w:eastAsia="pt-BR"/>
        </w:rPr>
        <w:t xml:space="preserve"> </w:t>
      </w:r>
      <w:r w:rsidR="00BC255D" w:rsidRPr="00E7673E">
        <w:rPr>
          <w:rFonts w:ascii="Verdana" w:eastAsia="Times New Roman" w:hAnsi="Verdana" w:cs="Arial"/>
          <w:sz w:val="18"/>
          <w:szCs w:val="18"/>
          <w:lang w:eastAsia="pt-BR"/>
        </w:rPr>
        <w:t>O governo americano (FED+Tesouro) injetou US$ 120 bilhões, e o FED passou a ser acionista e a empresa sobreviveu. Se o governo não interviesse ia ser um buraco negro, onde muitos bancos iriam junto.</w:t>
      </w:r>
      <w:r w:rsidR="007E6194" w:rsidRPr="00E7673E">
        <w:rPr>
          <w:rFonts w:ascii="Verdana" w:eastAsia="Times New Roman" w:hAnsi="Verdana" w:cs="Arial"/>
          <w:sz w:val="18"/>
          <w:szCs w:val="18"/>
          <w:lang w:eastAsia="pt-BR"/>
        </w:rPr>
        <w:t xml:space="preserve"> Além disso, conforme declaração do diretor de Mercado do BC na época, fundos fechados de pensão quase quebraram um banco brasileiro que teve que ser adquirido em regime de urgência por outro. O texto foi adaptado pelo GT-Susep.</w:t>
      </w:r>
    </w:p>
    <w:p w:rsidR="00BC305A" w:rsidRPr="00E7673E" w:rsidRDefault="00BC305A" w:rsidP="00BC305A">
      <w:pPr>
        <w:pStyle w:val="NormalWeb"/>
        <w:ind w:firstLine="708"/>
        <w:jc w:val="both"/>
        <w:rPr>
          <w:rFonts w:ascii="Arial" w:hAnsi="Arial" w:cs="Arial"/>
          <w:b/>
          <w:sz w:val="20"/>
          <w:szCs w:val="20"/>
        </w:rPr>
      </w:pPr>
      <w:r w:rsidRPr="00E7673E">
        <w:rPr>
          <w:rFonts w:ascii="Arial" w:hAnsi="Arial" w:cs="Arial"/>
          <w:b/>
          <w:sz w:val="20"/>
          <w:szCs w:val="20"/>
        </w:rPr>
        <w:t>I – a fiscalização imediata de instituições que operam no mercado de seguros, resseguros, capitalização e previdência complementar nos casos em que houver denúncia ou suspeita de riscos ao sistema financeiro ou aos segurados, titulares, ou participantes, ou ainda, nos casos em que a Superintendência de Seguros Privados ou a Superintendência Nacional de Previdência Complementar, em suas respectivas áreas, considerarem necessário;</w:t>
      </w:r>
    </w:p>
    <w:p w:rsidR="00BC305A" w:rsidRPr="00E7673E" w:rsidRDefault="00BC305A" w:rsidP="00BC305A">
      <w:pPr>
        <w:pStyle w:val="NormalWeb"/>
        <w:ind w:firstLine="708"/>
        <w:jc w:val="both"/>
        <w:rPr>
          <w:rFonts w:ascii="Arial" w:hAnsi="Arial" w:cs="Arial"/>
          <w:b/>
          <w:sz w:val="20"/>
          <w:szCs w:val="20"/>
        </w:rPr>
      </w:pPr>
      <w:r w:rsidRPr="00E7673E">
        <w:rPr>
          <w:rFonts w:ascii="Arial" w:hAnsi="Arial" w:cs="Arial"/>
          <w:b/>
          <w:sz w:val="20"/>
          <w:szCs w:val="20"/>
        </w:rPr>
        <w:t xml:space="preserve">II – a intervenção imediata em instituições que operam no mercado de seguros, resseguros, capitalização e de previdência complementar nos casos em que houver comprovação de desvio de finalidade, de fraude ou administração temerária ou nos casos em que a Superintendência de Seguros Privados ou a Superintendência Nacional de Previdência Complementar, em suas respectivas áreas, considerarem necessário; </w:t>
      </w:r>
    </w:p>
    <w:p w:rsidR="00BC305A" w:rsidRPr="00E7673E" w:rsidRDefault="00BC305A" w:rsidP="00BC305A">
      <w:pPr>
        <w:pStyle w:val="NormalWeb"/>
        <w:ind w:firstLine="708"/>
        <w:jc w:val="both"/>
        <w:rPr>
          <w:rFonts w:ascii="Arial" w:hAnsi="Arial" w:cs="Arial"/>
          <w:b/>
          <w:sz w:val="20"/>
          <w:szCs w:val="20"/>
        </w:rPr>
      </w:pPr>
      <w:r w:rsidRPr="00E7673E">
        <w:rPr>
          <w:rFonts w:ascii="Arial" w:hAnsi="Arial" w:cs="Arial"/>
          <w:b/>
          <w:sz w:val="20"/>
          <w:szCs w:val="20"/>
        </w:rPr>
        <w:t>III – a incorporação, venda ou troca de administração imediata de instituições que operam no mercado de seguros, resseguros, capitalização e previdência complementar nos casos em que medidas saneadoras não possam ser aplicadas, ou houver necessidade de continuação das atividades das instituições para a proteção dos segurados e participantes ou, ainda, nos casos em que a Superintendência de Seguros Privados ou a Superintendência Nacional de Previdência Complementar, em suas respectivas áreas, considerarem necessário;</w:t>
      </w:r>
    </w:p>
    <w:p w:rsidR="00BC305A" w:rsidRPr="00E7673E" w:rsidRDefault="00BC305A" w:rsidP="00BC305A">
      <w:pPr>
        <w:pStyle w:val="NormalWeb"/>
        <w:jc w:val="both"/>
        <w:rPr>
          <w:rFonts w:ascii="Arial" w:hAnsi="Arial" w:cs="Arial"/>
          <w:b/>
          <w:sz w:val="20"/>
          <w:szCs w:val="20"/>
        </w:rPr>
      </w:pPr>
      <w:r w:rsidRPr="00E7673E">
        <w:rPr>
          <w:rFonts w:ascii="Arial" w:hAnsi="Arial" w:cs="Arial"/>
          <w:b/>
          <w:sz w:val="20"/>
          <w:szCs w:val="20"/>
        </w:rPr>
        <w:t xml:space="preserve"> </w:t>
      </w:r>
      <w:r w:rsidRPr="00E7673E">
        <w:rPr>
          <w:rFonts w:ascii="Arial" w:hAnsi="Arial" w:cs="Arial"/>
          <w:b/>
          <w:sz w:val="20"/>
          <w:szCs w:val="20"/>
        </w:rPr>
        <w:tab/>
        <w:t>IV – a liquidação imediata de instituições que operam no mercado de seguros, resseguros, capitalização e previdência complementar nos casos em que não houver condições de recuperação ou continuidade das atividades conforme disporem a Superintendência de Seguros Privados ou Superintendência Nacional de Previdência Complementar em suas respectivas áreas;</w:t>
      </w:r>
    </w:p>
    <w:p w:rsidR="00BC305A" w:rsidRPr="00E7673E" w:rsidRDefault="00E7673E" w:rsidP="00BC305A">
      <w:pPr>
        <w:spacing w:before="100" w:beforeAutospacing="1" w:after="100" w:afterAutospacing="1" w:line="240" w:lineRule="auto"/>
        <w:ind w:firstLine="708"/>
        <w:jc w:val="both"/>
        <w:rPr>
          <w:rFonts w:ascii="Arial" w:eastAsia="Times New Roman" w:hAnsi="Arial" w:cs="Arial"/>
          <w:b/>
          <w:sz w:val="20"/>
          <w:szCs w:val="20"/>
          <w:lang w:eastAsia="pt-BR"/>
        </w:rPr>
      </w:pPr>
      <w:r>
        <w:rPr>
          <w:rFonts w:ascii="Arial" w:eastAsia="Times New Roman" w:hAnsi="Arial" w:cs="Arial"/>
          <w:b/>
          <w:sz w:val="20"/>
          <w:szCs w:val="20"/>
          <w:lang w:eastAsia="pt-BR"/>
        </w:rPr>
        <w:t>§ 1º</w:t>
      </w:r>
      <w:r w:rsidR="00BC305A" w:rsidRPr="00E7673E">
        <w:rPr>
          <w:rFonts w:ascii="Arial" w:eastAsia="Times New Roman" w:hAnsi="Arial" w:cs="Arial"/>
          <w:b/>
          <w:sz w:val="20"/>
          <w:szCs w:val="20"/>
          <w:lang w:eastAsia="pt-BR"/>
        </w:rPr>
        <w:t> O Comitê de Seguros, Resseguros, Previdência Complementar e Capitalização será constituído pelo</w:t>
      </w:r>
      <w:r w:rsidR="007E6194" w:rsidRPr="00E7673E">
        <w:rPr>
          <w:rFonts w:ascii="Arial" w:eastAsia="Times New Roman" w:hAnsi="Arial" w:cs="Arial"/>
          <w:b/>
          <w:sz w:val="20"/>
          <w:szCs w:val="20"/>
          <w:lang w:eastAsia="pt-BR"/>
        </w:rPr>
        <w:t>s</w:t>
      </w:r>
      <w:r w:rsidR="00BC305A" w:rsidRPr="00E7673E">
        <w:rPr>
          <w:rFonts w:ascii="Arial" w:eastAsia="Times New Roman" w:hAnsi="Arial" w:cs="Arial"/>
          <w:b/>
          <w:sz w:val="20"/>
          <w:szCs w:val="20"/>
          <w:lang w:eastAsia="pt-BR"/>
        </w:rPr>
        <w:t xml:space="preserve"> </w:t>
      </w:r>
      <w:r w:rsidR="007E6194" w:rsidRPr="00E7673E">
        <w:rPr>
          <w:rFonts w:ascii="Arial" w:eastAsia="Times New Roman" w:hAnsi="Arial" w:cs="Arial"/>
          <w:b/>
          <w:sz w:val="20"/>
          <w:szCs w:val="20"/>
          <w:lang w:eastAsia="pt-BR"/>
        </w:rPr>
        <w:t>superintendentes</w:t>
      </w:r>
      <w:r w:rsidR="00BC305A" w:rsidRPr="00E7673E">
        <w:rPr>
          <w:rFonts w:ascii="Arial" w:eastAsia="Times New Roman" w:hAnsi="Arial" w:cs="Arial"/>
          <w:b/>
          <w:sz w:val="20"/>
          <w:szCs w:val="20"/>
          <w:lang w:eastAsia="pt-BR"/>
        </w:rPr>
        <w:t xml:space="preserve"> e diretores da Superintendência Nacional de Seguros Privados e da Superintendência Nacional de Previdência Complementar e pelos presidentes do Banco Central do Brasil e da Comissão de Valores Mobiliários. </w:t>
      </w:r>
    </w:p>
    <w:p w:rsidR="00BC305A" w:rsidRPr="00E7673E" w:rsidRDefault="00E7673E" w:rsidP="00BC305A">
      <w:pPr>
        <w:spacing w:before="100" w:beforeAutospacing="1" w:after="100" w:afterAutospacing="1"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 xml:space="preserve">        </w:t>
      </w:r>
      <w:r>
        <w:rPr>
          <w:rFonts w:ascii="Arial" w:eastAsia="Times New Roman" w:hAnsi="Arial" w:cs="Arial"/>
          <w:b/>
          <w:sz w:val="20"/>
          <w:szCs w:val="20"/>
          <w:lang w:eastAsia="pt-BR"/>
        </w:rPr>
        <w:tab/>
        <w:t>§ 2º</w:t>
      </w:r>
      <w:r w:rsidR="00BC305A" w:rsidRPr="00E7673E">
        <w:rPr>
          <w:rFonts w:ascii="Arial" w:eastAsia="Times New Roman" w:hAnsi="Arial" w:cs="Arial"/>
          <w:b/>
          <w:sz w:val="20"/>
          <w:szCs w:val="20"/>
          <w:lang w:eastAsia="pt-BR"/>
        </w:rPr>
        <w:t xml:space="preserve"> Também participam do Comitê de Seguros, Resseguros, Previdência Complementar e Capitalização, sem direito a voto, os chefes de unidade da Superintendência Nacional de Seguros Privados e Superintendência Nacional de Previdência Complementar, responsáveis pelos seus departamentos de fiscalização. </w:t>
      </w:r>
    </w:p>
    <w:p w:rsidR="00BC305A" w:rsidRPr="00E7673E" w:rsidRDefault="00E7673E" w:rsidP="00BC305A">
      <w:pPr>
        <w:spacing w:before="100" w:beforeAutospacing="1" w:after="100" w:afterAutospacing="1"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lastRenderedPageBreak/>
        <w:t xml:space="preserve">        </w:t>
      </w:r>
      <w:r>
        <w:rPr>
          <w:rFonts w:ascii="Arial" w:eastAsia="Times New Roman" w:hAnsi="Arial" w:cs="Arial"/>
          <w:b/>
          <w:sz w:val="20"/>
          <w:szCs w:val="20"/>
          <w:lang w:eastAsia="pt-BR"/>
        </w:rPr>
        <w:tab/>
        <w:t>§ 3°</w:t>
      </w:r>
      <w:r w:rsidR="00BC305A" w:rsidRPr="00E7673E">
        <w:rPr>
          <w:rFonts w:ascii="Arial" w:eastAsia="Times New Roman" w:hAnsi="Arial" w:cs="Arial"/>
          <w:b/>
          <w:sz w:val="20"/>
          <w:szCs w:val="20"/>
          <w:lang w:eastAsia="pt-BR"/>
        </w:rPr>
        <w:t> As decisões do Comitê de Seguros, Resseguros, Previdência Complementar e Capitalização serão fundamentadas e justificadas em ata publicada em até dez dias após a deliberação e deverão pautar-se em estudos técnicos produzidos pelo corpo técnico da Superintendência Nacional de Seguros Privados e da, Superintendência Nacional de Previdência Complementar, internamente ou em colaboração com outras Instituições Reguladoras e Supervisoras do Sistema Financeiro Nacional, instituições especializadas e órgãos governamentais.</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 xml:space="preserve">Art. </w:t>
      </w:r>
      <w:r w:rsidR="007A01D3" w:rsidRPr="00E7673E">
        <w:rPr>
          <w:rFonts w:ascii="Arial" w:hAnsi="Arial" w:cs="Arial"/>
          <w:b/>
          <w:sz w:val="20"/>
          <w:szCs w:val="20"/>
        </w:rPr>
        <w:t>53</w:t>
      </w:r>
      <w:r w:rsidR="00917058" w:rsidRPr="00E7673E">
        <w:rPr>
          <w:rFonts w:ascii="Arial" w:hAnsi="Arial" w:cs="Arial"/>
          <w:b/>
          <w:sz w:val="20"/>
          <w:szCs w:val="20"/>
        </w:rPr>
        <w:t xml:space="preserve">. </w:t>
      </w:r>
      <w:r w:rsidRPr="00E7673E">
        <w:rPr>
          <w:rFonts w:ascii="Arial" w:hAnsi="Arial" w:cs="Arial"/>
          <w:b/>
          <w:sz w:val="20"/>
          <w:szCs w:val="20"/>
        </w:rPr>
        <w:t>O Comitê de Normas do Sistema Financeiro é o órgão responsável pela publicação de normas conjuntas entre as instituições reguladoras do sistema financeiro, nos casos onde haja superposição ou dúvidas de interpretação sobre a competência de cada uma, ou, ainda, nos casos onde possa se estabelecer regime de cooperação, podendo editar de forma autônoma:</w:t>
      </w:r>
    </w:p>
    <w:p w:rsidR="00955875" w:rsidRPr="00E7673E" w:rsidRDefault="00955875" w:rsidP="00E7673E">
      <w:pPr>
        <w:jc w:val="both"/>
        <w:rPr>
          <w:rFonts w:ascii="Verdana" w:eastAsia="Times New Roman" w:hAnsi="Verdana" w:cs="Arial"/>
          <w:sz w:val="18"/>
          <w:szCs w:val="18"/>
          <w:lang w:eastAsia="pt-BR"/>
        </w:rPr>
      </w:pPr>
      <w:r w:rsidRPr="00E7673E">
        <w:rPr>
          <w:rFonts w:ascii="Verdana" w:eastAsia="Times New Roman" w:hAnsi="Verdana" w:cs="Arial"/>
          <w:sz w:val="18"/>
          <w:szCs w:val="18"/>
          <w:lang w:eastAsia="pt-BR"/>
        </w:rPr>
        <w:t>Justificativas do caput do Art. 53:</w:t>
      </w:r>
      <w:r w:rsidR="007E6194" w:rsidRPr="00E7673E">
        <w:rPr>
          <w:rFonts w:ascii="Verdana" w:eastAsia="Times New Roman" w:hAnsi="Verdana" w:cs="Arial"/>
          <w:sz w:val="18"/>
          <w:szCs w:val="18"/>
          <w:lang w:eastAsia="pt-BR"/>
        </w:rPr>
        <w:t xml:space="preserve"> O Comitê de Normas foi pensado de forma a contribuir de duas formas: propor normas conjuntas nas intersecções de suas áreas de regulação e permitir a cooperação de outras IRS nas áreas privativas de cada uma. Como participam os quatro presidentes de IRS, </w:t>
      </w:r>
      <w:r w:rsidR="00CA3BB4" w:rsidRPr="00E7673E">
        <w:rPr>
          <w:rFonts w:ascii="Verdana" w:eastAsia="Times New Roman" w:hAnsi="Verdana" w:cs="Arial"/>
          <w:sz w:val="18"/>
          <w:szCs w:val="18"/>
          <w:lang w:eastAsia="pt-BR"/>
        </w:rPr>
        <w:t>o Comitê sempre decidirá quando deve ser emitida resolução conjunta ou quando cada IRS emitirá sua norma.</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 – normas para a fiscalização conjunta ou troca de informações sobre instituições que operam nos mercados fiscalizados por mais de uma instituição fiscalizadora.</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II – normas para aplicação de penalidades a pessoas físicas ou jurídicas que operam nos mercados fiscalizados por mais de uma instituição fiscalizadora, observado o disposto nesta Lei e na legislação própria.</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III – normas para intervenção em instituições que operam nos mercados fiscalizados por mais de uma instituição fiscalizadora.</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IV – normas</w:t>
      </w:r>
      <w:r w:rsidR="00E7673E">
        <w:rPr>
          <w:rFonts w:ascii="Arial" w:hAnsi="Arial" w:cs="Arial"/>
          <w:b/>
          <w:sz w:val="20"/>
          <w:szCs w:val="20"/>
        </w:rPr>
        <w:t xml:space="preserve"> para regular</w:t>
      </w:r>
      <w:r w:rsidR="007E6194" w:rsidRPr="00E7673E">
        <w:rPr>
          <w:rFonts w:ascii="Arial" w:hAnsi="Arial" w:cs="Arial"/>
          <w:b/>
          <w:sz w:val="20"/>
          <w:szCs w:val="20"/>
        </w:rPr>
        <w:t xml:space="preserve"> todas as áreas do sistema</w:t>
      </w:r>
      <w:r w:rsidRPr="00E7673E">
        <w:rPr>
          <w:rFonts w:ascii="Arial" w:hAnsi="Arial" w:cs="Arial"/>
          <w:b/>
          <w:sz w:val="20"/>
          <w:szCs w:val="20"/>
        </w:rPr>
        <w:t xml:space="preserve"> financeiro </w:t>
      </w:r>
      <w:r w:rsidR="007E6194" w:rsidRPr="00E7673E">
        <w:rPr>
          <w:rFonts w:ascii="Arial" w:hAnsi="Arial" w:cs="Arial"/>
          <w:b/>
          <w:sz w:val="20"/>
          <w:szCs w:val="20"/>
        </w:rPr>
        <w:t>nacional nos casos em que possa</w:t>
      </w:r>
      <w:r w:rsidRPr="00E7673E">
        <w:rPr>
          <w:rFonts w:ascii="Arial" w:hAnsi="Arial" w:cs="Arial"/>
          <w:b/>
          <w:sz w:val="20"/>
          <w:szCs w:val="20"/>
        </w:rPr>
        <w:t xml:space="preserve"> haver duplicidade de interpretação da Lei sobre a competência da Instituição Reguladora.</w:t>
      </w:r>
    </w:p>
    <w:p w:rsidR="00402009" w:rsidRPr="00E7673E"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1</w:t>
      </w:r>
      <w:r w:rsidR="00E7673E">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xml:space="preserve"> O Comitê de Normas do Sistema Financeiro será constituído pelos presidentes do Banco Central do Brasil, da Comissão de Valores Mobiliários, da </w:t>
      </w:r>
      <w:r w:rsidR="00DC5DDC" w:rsidRPr="00E7673E">
        <w:rPr>
          <w:rFonts w:ascii="Arial" w:eastAsia="Times New Roman" w:hAnsi="Arial" w:cs="Arial"/>
          <w:b/>
          <w:sz w:val="20"/>
          <w:szCs w:val="20"/>
          <w:lang w:eastAsia="pt-BR"/>
        </w:rPr>
        <w:t>Superintendência Nacional de Seguros Privados</w:t>
      </w:r>
      <w:r w:rsidRPr="00E7673E">
        <w:rPr>
          <w:rFonts w:ascii="Arial" w:eastAsia="Times New Roman" w:hAnsi="Arial" w:cs="Arial"/>
          <w:b/>
          <w:sz w:val="20"/>
          <w:szCs w:val="20"/>
          <w:lang w:eastAsia="pt-BR"/>
        </w:rPr>
        <w:t xml:space="preserve"> e da Superintendência Nacional de Previdência Complementar ou seus substitutos legais. </w:t>
      </w:r>
    </w:p>
    <w:p w:rsidR="00402009" w:rsidRPr="00E7673E"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2</w:t>
      </w:r>
      <w:r w:rsidR="00E7673E">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xml:space="preserve"> Também participam do Comitê de Normas do Sistema Financeiro, sem direito a voto, diretores e chefes de unidade responsáveis pelas áreas de normas do Banco Central do Brasil, da Comissão de Valores Mobiliários, da </w:t>
      </w:r>
      <w:r w:rsidR="00DC5DDC" w:rsidRPr="00E7673E">
        <w:rPr>
          <w:rFonts w:ascii="Arial" w:eastAsia="Times New Roman" w:hAnsi="Arial" w:cs="Arial"/>
          <w:b/>
          <w:sz w:val="20"/>
          <w:szCs w:val="20"/>
          <w:lang w:eastAsia="pt-BR"/>
        </w:rPr>
        <w:t>Superintendência Nacional de Seguros Privados</w:t>
      </w:r>
      <w:r w:rsidRPr="00E7673E">
        <w:rPr>
          <w:rFonts w:ascii="Arial" w:eastAsia="Times New Roman" w:hAnsi="Arial" w:cs="Arial"/>
          <w:b/>
          <w:sz w:val="20"/>
          <w:szCs w:val="20"/>
          <w:lang w:eastAsia="pt-BR"/>
        </w:rPr>
        <w:t xml:space="preserve"> e da Superintendência Nacional de Previdência Complementar ou seus substitutos legais. </w:t>
      </w:r>
    </w:p>
    <w:p w:rsidR="00402009" w:rsidRPr="00E7673E"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w:t>
      </w:r>
      <w:r w:rsidRPr="00E7673E">
        <w:rPr>
          <w:rFonts w:ascii="Arial" w:eastAsia="Times New Roman" w:hAnsi="Arial" w:cs="Arial"/>
          <w:b/>
          <w:sz w:val="20"/>
          <w:szCs w:val="20"/>
          <w:lang w:eastAsia="pt-BR"/>
        </w:rPr>
        <w:tab/>
        <w:t>§ 3</w:t>
      </w:r>
      <w:r w:rsidR="00E7673E">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As decisões do Comitê de Normas do Sistema Financeiro serão publicadas no formato de Resoluções Conjuntas das Instituições Supervisoras responsáveis por sua aplicação.</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 xml:space="preserve">Art. </w:t>
      </w:r>
      <w:r w:rsidR="007A01D3" w:rsidRPr="00E7673E">
        <w:rPr>
          <w:rFonts w:ascii="Arial" w:hAnsi="Arial" w:cs="Arial"/>
          <w:b/>
          <w:sz w:val="20"/>
          <w:szCs w:val="20"/>
        </w:rPr>
        <w:t>54</w:t>
      </w:r>
      <w:r w:rsidR="00917058" w:rsidRPr="00E7673E">
        <w:rPr>
          <w:rFonts w:ascii="Arial" w:hAnsi="Arial" w:cs="Arial"/>
          <w:b/>
          <w:sz w:val="20"/>
          <w:szCs w:val="20"/>
        </w:rPr>
        <w:t xml:space="preserve">. </w:t>
      </w:r>
      <w:r w:rsidRPr="00E7673E">
        <w:rPr>
          <w:rFonts w:ascii="Arial" w:hAnsi="Arial" w:cs="Arial"/>
          <w:b/>
          <w:sz w:val="20"/>
          <w:szCs w:val="20"/>
        </w:rPr>
        <w:t>O Comitê de Recursos do Sistema Financeiro é o órgão responsável pelo julgamento em última instância dos processos administrativos relativos à imposição de multas e outras penalidades pelas instituições fiscalizadoras do sistema financeiro nacional, podendo editar de forma autônoma:</w:t>
      </w:r>
    </w:p>
    <w:p w:rsidR="00955875" w:rsidRPr="00E7673E" w:rsidRDefault="00955875" w:rsidP="00955875">
      <w:pPr>
        <w:ind w:firstLine="708"/>
        <w:jc w:val="both"/>
        <w:rPr>
          <w:rFonts w:ascii="Verdana" w:eastAsia="Times New Roman" w:hAnsi="Verdana" w:cs="Arial"/>
          <w:sz w:val="18"/>
          <w:szCs w:val="18"/>
          <w:lang w:eastAsia="pt-BR"/>
        </w:rPr>
      </w:pPr>
      <w:r w:rsidRPr="00E7673E">
        <w:rPr>
          <w:rFonts w:ascii="Verdana" w:eastAsia="Times New Roman" w:hAnsi="Verdana" w:cs="Arial"/>
          <w:sz w:val="18"/>
          <w:szCs w:val="18"/>
          <w:lang w:eastAsia="pt-BR"/>
        </w:rPr>
        <w:t>Justificativas do caput do Art. 54:</w:t>
      </w:r>
      <w:r w:rsidR="00CA3BB4" w:rsidRPr="00E7673E">
        <w:rPr>
          <w:rFonts w:ascii="Verdana" w:eastAsia="Times New Roman" w:hAnsi="Verdana" w:cs="Arial"/>
          <w:sz w:val="18"/>
          <w:szCs w:val="18"/>
          <w:lang w:eastAsia="pt-BR"/>
        </w:rPr>
        <w:t xml:space="preserve"> para ocupar o lugar do atual conselhinho, porém</w:t>
      </w:r>
      <w:r w:rsidR="00E7673E">
        <w:rPr>
          <w:rFonts w:ascii="Verdana" w:eastAsia="Times New Roman" w:hAnsi="Verdana" w:cs="Arial"/>
          <w:sz w:val="18"/>
          <w:szCs w:val="18"/>
          <w:lang w:eastAsia="pt-BR"/>
        </w:rPr>
        <w:t xml:space="preserve"> com mais agilidade por ser um ente interno das IRS</w:t>
      </w:r>
      <w:r w:rsidR="00CA3BB4" w:rsidRPr="00E7673E">
        <w:rPr>
          <w:rFonts w:ascii="Verdana" w:eastAsia="Times New Roman" w:hAnsi="Verdana" w:cs="Arial"/>
          <w:sz w:val="18"/>
          <w:szCs w:val="18"/>
          <w:lang w:eastAsia="pt-BR"/>
        </w:rPr>
        <w:t>.  Espera-se que, com o Comitê de Recursos os processos administrativos punitivos cheguem a um término</w:t>
      </w:r>
      <w:r w:rsidR="00E7673E">
        <w:rPr>
          <w:rFonts w:ascii="Verdana" w:eastAsia="Times New Roman" w:hAnsi="Verdana" w:cs="Arial"/>
          <w:sz w:val="18"/>
          <w:szCs w:val="18"/>
          <w:lang w:eastAsia="pt-BR"/>
        </w:rPr>
        <w:t xml:space="preserve"> na área administrativa</w:t>
      </w:r>
      <w:r w:rsidR="00CA3BB4" w:rsidRPr="00E7673E">
        <w:rPr>
          <w:rFonts w:ascii="Verdana" w:eastAsia="Times New Roman" w:hAnsi="Verdana" w:cs="Arial"/>
          <w:sz w:val="18"/>
          <w:szCs w:val="18"/>
          <w:lang w:eastAsia="pt-BR"/>
        </w:rPr>
        <w:t>.</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 – sent</w:t>
      </w:r>
      <w:r w:rsidR="00F749F7">
        <w:rPr>
          <w:rFonts w:ascii="Arial" w:hAnsi="Arial" w:cs="Arial"/>
          <w:b/>
          <w:sz w:val="20"/>
          <w:szCs w:val="20"/>
        </w:rPr>
        <w:t>enças condenatórias definitivas;</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II – sentenças definitivas absolvendo os acusados das infrações que lhes foram imputadas nos autos</w:t>
      </w:r>
      <w:r w:rsidR="00F749F7">
        <w:rPr>
          <w:rFonts w:ascii="Arial" w:hAnsi="Arial" w:cs="Arial"/>
          <w:b/>
          <w:sz w:val="20"/>
          <w:szCs w:val="20"/>
        </w:rPr>
        <w:t>;</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lastRenderedPageBreak/>
        <w:t>III – sentenças condenatórias parciais definitivas nos casos em que considerar os acusados parcialmente responsáveis pelas infrações que lhes foram imputadas nos autos</w:t>
      </w:r>
      <w:r w:rsidR="00F749F7">
        <w:rPr>
          <w:rFonts w:ascii="Arial" w:hAnsi="Arial" w:cs="Arial"/>
          <w:b/>
          <w:sz w:val="20"/>
          <w:szCs w:val="20"/>
        </w:rPr>
        <w:t>;</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IV - sentenças declaratórias definitivas de inexistência de infração nos casos em que considerar que a prática de atos descritos no processo não se constitui em transgressão às normas vigentes;</w:t>
      </w:r>
    </w:p>
    <w:p w:rsidR="00402009" w:rsidRPr="00E7673E" w:rsidRDefault="00402009" w:rsidP="00402009">
      <w:pPr>
        <w:pStyle w:val="NormalWeb"/>
        <w:ind w:firstLine="708"/>
        <w:jc w:val="both"/>
        <w:rPr>
          <w:rFonts w:ascii="Arial" w:hAnsi="Arial" w:cs="Arial"/>
          <w:b/>
          <w:sz w:val="20"/>
          <w:szCs w:val="20"/>
        </w:rPr>
      </w:pPr>
      <w:r w:rsidRPr="00E7673E">
        <w:rPr>
          <w:rFonts w:ascii="Arial" w:hAnsi="Arial" w:cs="Arial"/>
          <w:b/>
          <w:sz w:val="20"/>
          <w:szCs w:val="20"/>
        </w:rPr>
        <w:t>V – sentenças definitivas de confirmação ou anulação total ou parcial do processo nos casos em que ficarem integralmente confirmadas as sentenças proferidas em instâncias inferiores.</w:t>
      </w:r>
    </w:p>
    <w:p w:rsidR="00402009" w:rsidRPr="00E7673E"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1</w:t>
      </w:r>
      <w:r w:rsidR="00F749F7">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xml:space="preserve"> O Comitê de Recursos do Sistema Financeiro será constituído pelos presidentes do Banco Central do Brasil, da Comissão de Valores Mobiliários, da </w:t>
      </w:r>
      <w:r w:rsidR="00DC5DDC" w:rsidRPr="00E7673E">
        <w:rPr>
          <w:rFonts w:ascii="Arial" w:eastAsia="Times New Roman" w:hAnsi="Arial" w:cs="Arial"/>
          <w:b/>
          <w:sz w:val="20"/>
          <w:szCs w:val="20"/>
          <w:lang w:eastAsia="pt-BR"/>
        </w:rPr>
        <w:t>Superintendência Nacional de Seguros Privados</w:t>
      </w:r>
      <w:r w:rsidRPr="00E7673E">
        <w:rPr>
          <w:rFonts w:ascii="Arial" w:eastAsia="Times New Roman" w:hAnsi="Arial" w:cs="Arial"/>
          <w:b/>
          <w:sz w:val="20"/>
          <w:szCs w:val="20"/>
          <w:lang w:eastAsia="pt-BR"/>
        </w:rPr>
        <w:t xml:space="preserve"> e da Superintendência Nacional de Previdência Complementar ou seus substitutos </w:t>
      </w:r>
      <w:r w:rsidR="00DC5DDC" w:rsidRPr="00E7673E">
        <w:rPr>
          <w:rFonts w:ascii="Arial" w:eastAsia="Times New Roman" w:hAnsi="Arial" w:cs="Arial"/>
          <w:b/>
          <w:sz w:val="20"/>
          <w:szCs w:val="20"/>
          <w:lang w:eastAsia="pt-BR"/>
        </w:rPr>
        <w:t>regulamentares</w:t>
      </w:r>
      <w:r w:rsidRPr="00E7673E">
        <w:rPr>
          <w:rFonts w:ascii="Arial" w:eastAsia="Times New Roman" w:hAnsi="Arial" w:cs="Arial"/>
          <w:b/>
          <w:sz w:val="20"/>
          <w:szCs w:val="20"/>
          <w:lang w:eastAsia="pt-BR"/>
        </w:rPr>
        <w:t>. </w:t>
      </w:r>
    </w:p>
    <w:p w:rsidR="00402009" w:rsidRPr="00E7673E"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2</w:t>
      </w:r>
      <w:r w:rsidR="00F749F7">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xml:space="preserve"> Também participam das reuniões do Comitê de Recursos do Sistema Financeiro, sem direito a voto, diretores e chefes de unidade responsáveis pelas áreas de fiscalização do Banco Central do Brasil, da Comissão de Valores Mobiliários, da </w:t>
      </w:r>
      <w:r w:rsidR="00DC5DDC" w:rsidRPr="00E7673E">
        <w:rPr>
          <w:rFonts w:ascii="Arial" w:eastAsia="Times New Roman" w:hAnsi="Arial" w:cs="Arial"/>
          <w:b/>
          <w:sz w:val="20"/>
          <w:szCs w:val="20"/>
          <w:lang w:eastAsia="pt-BR"/>
        </w:rPr>
        <w:t>Superintendência Nacional de Seguros Privados</w:t>
      </w:r>
      <w:r w:rsidRPr="00E7673E">
        <w:rPr>
          <w:rFonts w:ascii="Arial" w:eastAsia="Times New Roman" w:hAnsi="Arial" w:cs="Arial"/>
          <w:b/>
          <w:sz w:val="20"/>
          <w:szCs w:val="20"/>
          <w:lang w:eastAsia="pt-BR"/>
        </w:rPr>
        <w:t xml:space="preserve"> e da Superintendência Nacional de Previdência Complementar ou seus substitutos legais e representantes das partes envolvidas. </w:t>
      </w:r>
    </w:p>
    <w:p w:rsidR="00402009" w:rsidRPr="00E7673E" w:rsidRDefault="00402009" w:rsidP="00402009">
      <w:pPr>
        <w:spacing w:before="100" w:beforeAutospacing="1" w:after="100" w:afterAutospacing="1" w:line="240" w:lineRule="auto"/>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w:t>
      </w:r>
      <w:r w:rsidRPr="00E7673E">
        <w:rPr>
          <w:rFonts w:ascii="Arial" w:eastAsia="Times New Roman" w:hAnsi="Arial" w:cs="Arial"/>
          <w:b/>
          <w:sz w:val="20"/>
          <w:szCs w:val="20"/>
          <w:lang w:eastAsia="pt-BR"/>
        </w:rPr>
        <w:tab/>
        <w:t>§ 3</w:t>
      </w:r>
      <w:r w:rsidR="00F749F7">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Os procedimentos processuais relativos às infrações cometidas contra o Sistema Financeiro Nacional e o funcionamento do Comitê de Recursos do Sistema Financeiro constarão de Resolução do Comitê de Normas do Sistema Financeiro de que trata esta Lei.</w:t>
      </w:r>
    </w:p>
    <w:p w:rsidR="00402009" w:rsidRPr="00E7673E" w:rsidRDefault="00402009" w:rsidP="00402009">
      <w:pPr>
        <w:spacing w:before="100" w:beforeAutospacing="1" w:after="100" w:afterAutospacing="1" w:line="240" w:lineRule="auto"/>
        <w:ind w:firstLine="708"/>
        <w:jc w:val="both"/>
        <w:rPr>
          <w:rFonts w:ascii="Arial" w:eastAsia="Times New Roman" w:hAnsi="Arial" w:cs="Arial"/>
          <w:b/>
          <w:sz w:val="20"/>
          <w:szCs w:val="20"/>
          <w:lang w:eastAsia="pt-BR"/>
        </w:rPr>
      </w:pPr>
      <w:r w:rsidRPr="00E7673E">
        <w:rPr>
          <w:rFonts w:ascii="Arial" w:eastAsia="Times New Roman" w:hAnsi="Arial" w:cs="Arial"/>
          <w:b/>
          <w:sz w:val="20"/>
          <w:szCs w:val="20"/>
          <w:lang w:eastAsia="pt-BR"/>
        </w:rPr>
        <w:t>§ 4</w:t>
      </w:r>
      <w:r w:rsidR="00F749F7">
        <w:rPr>
          <w:rFonts w:ascii="Arial" w:eastAsia="Times New Roman" w:hAnsi="Arial" w:cs="Arial"/>
          <w:b/>
          <w:sz w:val="20"/>
          <w:szCs w:val="20"/>
          <w:lang w:eastAsia="pt-BR"/>
        </w:rPr>
        <w:t>º</w:t>
      </w:r>
      <w:r w:rsidRPr="00E7673E">
        <w:rPr>
          <w:rFonts w:ascii="Arial" w:eastAsia="Times New Roman" w:hAnsi="Arial" w:cs="Arial"/>
          <w:b/>
          <w:sz w:val="20"/>
          <w:szCs w:val="20"/>
          <w:lang w:eastAsia="pt-BR"/>
        </w:rPr>
        <w:t> As decisões do Comitê de Recursos do Sistema Financeiro serão publicadas no formato de Resoluções.</w:t>
      </w:r>
    </w:p>
    <w:p w:rsidR="004902C0" w:rsidRPr="00D71D91" w:rsidRDefault="007538BC" w:rsidP="00F749F7">
      <w:pPr>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br w:type="page"/>
      </w:r>
    </w:p>
    <w:p w:rsidR="004902C0" w:rsidRPr="00D71D91" w:rsidRDefault="004902C0" w:rsidP="004902C0">
      <w:pPr>
        <w:autoSpaceDE w:val="0"/>
        <w:autoSpaceDN w:val="0"/>
        <w:adjustRightInd w:val="0"/>
        <w:spacing w:after="0" w:line="240" w:lineRule="auto"/>
        <w:rPr>
          <w:rFonts w:ascii="Arial" w:hAnsi="Arial" w:cs="Arial"/>
          <w:b/>
          <w:bCs/>
          <w:sz w:val="20"/>
          <w:szCs w:val="20"/>
        </w:rPr>
      </w:pPr>
    </w:p>
    <w:p w:rsidR="004902C0" w:rsidRPr="00F749F7"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F749F7">
        <w:rPr>
          <w:rFonts w:ascii="Arial" w:eastAsia="Times New Roman" w:hAnsi="Arial" w:cs="Arial"/>
          <w:b/>
          <w:sz w:val="20"/>
          <w:szCs w:val="20"/>
          <w:lang w:eastAsia="pt-BR"/>
        </w:rPr>
        <w:t>CAPÍTULO IV</w:t>
      </w:r>
    </w:p>
    <w:p w:rsidR="004902C0" w:rsidRPr="00F749F7"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F749F7">
        <w:rPr>
          <w:rFonts w:ascii="Arial" w:eastAsia="Times New Roman" w:hAnsi="Arial" w:cs="Arial"/>
          <w:b/>
          <w:sz w:val="20"/>
          <w:szCs w:val="20"/>
          <w:lang w:eastAsia="pt-BR"/>
        </w:rPr>
        <w:t>DAS INSTITUIÇÕES OPERADORAS DO SISTEMA FINANCEIRO</w:t>
      </w:r>
    </w:p>
    <w:p w:rsidR="004902C0" w:rsidRPr="00F749F7"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F749F7">
        <w:rPr>
          <w:rFonts w:ascii="Arial" w:eastAsia="Times New Roman" w:hAnsi="Arial" w:cs="Arial"/>
          <w:b/>
          <w:sz w:val="20"/>
          <w:szCs w:val="20"/>
          <w:lang w:eastAsia="pt-BR"/>
        </w:rPr>
        <w:t>SEÇÃO I</w:t>
      </w:r>
    </w:p>
    <w:p w:rsidR="004902C0" w:rsidRPr="00F749F7" w:rsidRDefault="004902C0" w:rsidP="004902C0">
      <w:pPr>
        <w:spacing w:before="100" w:beforeAutospacing="1" w:after="100" w:afterAutospacing="1" w:line="240" w:lineRule="auto"/>
        <w:jc w:val="center"/>
        <w:rPr>
          <w:rFonts w:ascii="Arial" w:eastAsia="Times New Roman" w:hAnsi="Arial" w:cs="Arial"/>
          <w:b/>
          <w:sz w:val="20"/>
          <w:szCs w:val="20"/>
          <w:lang w:eastAsia="pt-BR"/>
        </w:rPr>
      </w:pPr>
      <w:bookmarkStart w:id="23" w:name="n9"/>
      <w:r w:rsidRPr="00F749F7">
        <w:rPr>
          <w:rFonts w:ascii="Arial" w:eastAsia="Times New Roman" w:hAnsi="Arial" w:cs="Arial"/>
          <w:b/>
          <w:sz w:val="20"/>
          <w:szCs w:val="20"/>
          <w:lang w:eastAsia="pt-BR"/>
        </w:rPr>
        <w:t>DISPOSIÇÕES GERAIS</w:t>
      </w:r>
    </w:p>
    <w:bookmarkEnd w:id="23"/>
    <w:p w:rsidR="004902C0" w:rsidRPr="00F749F7" w:rsidRDefault="004902C0" w:rsidP="00F749F7">
      <w:pPr>
        <w:spacing w:before="100" w:beforeAutospacing="1" w:after="100" w:afterAutospacing="1" w:line="240" w:lineRule="auto"/>
        <w:ind w:firstLine="708"/>
        <w:jc w:val="both"/>
        <w:rPr>
          <w:rFonts w:ascii="Arial" w:eastAsia="Times New Roman" w:hAnsi="Arial" w:cs="Arial"/>
          <w:b/>
          <w:sz w:val="20"/>
          <w:szCs w:val="20"/>
          <w:lang w:eastAsia="pt-BR"/>
        </w:rPr>
      </w:pPr>
      <w:r w:rsidRPr="00F749F7">
        <w:rPr>
          <w:rFonts w:ascii="Arial" w:eastAsia="Times New Roman" w:hAnsi="Arial" w:cs="Arial"/>
          <w:b/>
          <w:sz w:val="20"/>
          <w:szCs w:val="20"/>
          <w:lang w:eastAsia="pt-BR"/>
        </w:rPr>
        <w:t xml:space="preserve">Art. </w:t>
      </w:r>
      <w:r w:rsidR="007A01D3" w:rsidRPr="00F749F7">
        <w:rPr>
          <w:rFonts w:ascii="Arial" w:eastAsia="Times New Roman" w:hAnsi="Arial" w:cs="Arial"/>
          <w:b/>
          <w:sz w:val="20"/>
          <w:szCs w:val="20"/>
          <w:lang w:eastAsia="pt-BR"/>
        </w:rPr>
        <w:t>55</w:t>
      </w:r>
      <w:r w:rsidR="00EC37E5" w:rsidRPr="00F749F7">
        <w:rPr>
          <w:rFonts w:ascii="Arial" w:eastAsia="Times New Roman" w:hAnsi="Arial" w:cs="Arial"/>
          <w:b/>
          <w:sz w:val="20"/>
          <w:szCs w:val="20"/>
          <w:lang w:eastAsia="pt-BR"/>
        </w:rPr>
        <w:t xml:space="preserve">. </w:t>
      </w:r>
      <w:r w:rsidRPr="00F749F7">
        <w:rPr>
          <w:rFonts w:ascii="Arial" w:eastAsia="Times New Roman" w:hAnsi="Arial" w:cs="Arial"/>
          <w:b/>
          <w:sz w:val="20"/>
          <w:szCs w:val="20"/>
          <w:lang w:eastAsia="pt-BR"/>
        </w:rPr>
        <w:t>As instituições que atuam no mercado financeiro, conforme sua forma de constituição, os tipos de produtos e serviços que oferecem e o público ao qual seus produtos e serviços são oferecidos são classificadas nas seguintes categorias:</w:t>
      </w:r>
    </w:p>
    <w:p w:rsidR="00955875" w:rsidRPr="00F749F7" w:rsidRDefault="00955875" w:rsidP="00955875">
      <w:pPr>
        <w:ind w:firstLine="708"/>
        <w:jc w:val="both"/>
        <w:rPr>
          <w:rFonts w:ascii="Verdana" w:eastAsia="Times New Roman" w:hAnsi="Verdana" w:cs="Arial"/>
          <w:sz w:val="18"/>
          <w:szCs w:val="18"/>
          <w:lang w:eastAsia="pt-BR"/>
        </w:rPr>
      </w:pPr>
      <w:r w:rsidRPr="00F749F7">
        <w:rPr>
          <w:rFonts w:ascii="Verdana" w:eastAsia="Times New Roman" w:hAnsi="Verdana" w:cs="Arial"/>
          <w:sz w:val="18"/>
          <w:szCs w:val="18"/>
          <w:lang w:eastAsia="pt-BR"/>
        </w:rPr>
        <w:t>Justificativas</w:t>
      </w:r>
      <w:r w:rsidR="00C30F3B" w:rsidRPr="00F749F7">
        <w:rPr>
          <w:rFonts w:ascii="Verdana" w:eastAsia="Times New Roman" w:hAnsi="Verdana" w:cs="Arial"/>
          <w:sz w:val="18"/>
          <w:szCs w:val="18"/>
          <w:lang w:eastAsia="pt-BR"/>
        </w:rPr>
        <w:t xml:space="preserve"> </w:t>
      </w:r>
      <w:r w:rsidRPr="00F749F7">
        <w:rPr>
          <w:rFonts w:ascii="Verdana" w:eastAsia="Times New Roman" w:hAnsi="Verdana" w:cs="Arial"/>
          <w:sz w:val="18"/>
          <w:szCs w:val="18"/>
          <w:lang w:eastAsia="pt-BR"/>
        </w:rPr>
        <w:t>do Art. 55:</w:t>
      </w:r>
      <w:r w:rsidR="00C30F3B" w:rsidRPr="00F749F7">
        <w:rPr>
          <w:rFonts w:ascii="Verdana" w:eastAsia="Times New Roman" w:hAnsi="Verdana" w:cs="Arial"/>
          <w:sz w:val="18"/>
          <w:szCs w:val="18"/>
          <w:lang w:eastAsia="pt-BR"/>
        </w:rPr>
        <w:t xml:space="preserve"> Foram listadas todas as instituições previstas na página do BC na internet e também as novas instituições facilitadoras e deixado espaço legal para as IRS aprovarem novos modelos de instituições.</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I – bancos múltiplos são instituições financeiras privadas ou </w:t>
      </w:r>
      <w:r w:rsidR="00F749F7">
        <w:rPr>
          <w:rFonts w:ascii="Arial" w:hAnsi="Arial" w:cs="Arial"/>
          <w:b/>
          <w:sz w:val="20"/>
          <w:szCs w:val="20"/>
        </w:rPr>
        <w:t>governamentais</w:t>
      </w:r>
      <w:r w:rsidRPr="00F749F7">
        <w:rPr>
          <w:rFonts w:ascii="Arial" w:hAnsi="Arial" w:cs="Arial"/>
          <w:b/>
          <w:sz w:val="20"/>
          <w:szCs w:val="20"/>
        </w:rPr>
        <w:t xml:space="preserve">, organizadas sob a forma de sociedade anônima, que realizam as operações ativas, passivas e acessórias das diversas instituições financeiras, por intermédio de carteiras comercial, de investimento e/ou de desenvolvimento, de crédito imobiliário, de arrendamento mercantil e de crédito, financiamento e investimento; </w:t>
      </w:r>
    </w:p>
    <w:p w:rsidR="004902C0" w:rsidRPr="00F749F7" w:rsidRDefault="004902C0" w:rsidP="004902C0">
      <w:pPr>
        <w:pStyle w:val="NormalWeb"/>
        <w:jc w:val="both"/>
        <w:rPr>
          <w:rFonts w:ascii="Arial" w:hAnsi="Arial" w:cs="Arial"/>
          <w:b/>
          <w:sz w:val="20"/>
          <w:szCs w:val="20"/>
        </w:rPr>
      </w:pPr>
      <w:r w:rsidRPr="00F749F7">
        <w:rPr>
          <w:rFonts w:ascii="Arial" w:hAnsi="Arial" w:cs="Arial"/>
          <w:b/>
          <w:sz w:val="20"/>
          <w:szCs w:val="20"/>
        </w:rPr>
        <w:t xml:space="preserve">         </w:t>
      </w:r>
      <w:r w:rsidRPr="00F749F7">
        <w:rPr>
          <w:rFonts w:ascii="Arial" w:hAnsi="Arial" w:cs="Arial"/>
          <w:b/>
          <w:sz w:val="20"/>
          <w:szCs w:val="20"/>
        </w:rPr>
        <w:tab/>
        <w:t xml:space="preserve">II – bancos comerciais são instituições financeiras privadas ou </w:t>
      </w:r>
      <w:r w:rsidR="00F749F7">
        <w:rPr>
          <w:rFonts w:ascii="Arial" w:hAnsi="Arial" w:cs="Arial"/>
          <w:b/>
          <w:sz w:val="20"/>
          <w:szCs w:val="20"/>
        </w:rPr>
        <w:t>governamentais</w:t>
      </w:r>
      <w:r w:rsidRPr="00F749F7">
        <w:rPr>
          <w:rFonts w:ascii="Arial" w:hAnsi="Arial" w:cs="Arial"/>
          <w:b/>
          <w:sz w:val="20"/>
          <w:szCs w:val="20"/>
        </w:rPr>
        <w:t>, organizadas sob a forma de sociedade anônima, que têm como objetivo principal a captação de depósitos à vista, livremente movimentáveis, com a finalidade de financiar, a curto e a médio prazos, o comércio, a indústria, as empresas prestadoras de serviços, as pessoas físicas e terceiros em geral;</w:t>
      </w:r>
    </w:p>
    <w:p w:rsidR="004902C0" w:rsidRPr="00F749F7" w:rsidRDefault="004902C0" w:rsidP="004902C0">
      <w:pPr>
        <w:pStyle w:val="aesquerda"/>
        <w:ind w:firstLine="708"/>
        <w:jc w:val="both"/>
        <w:rPr>
          <w:rFonts w:ascii="Arial" w:hAnsi="Arial" w:cs="Arial"/>
          <w:b/>
          <w:sz w:val="20"/>
          <w:szCs w:val="20"/>
        </w:rPr>
      </w:pPr>
      <w:r w:rsidRPr="00F749F7">
        <w:rPr>
          <w:rFonts w:ascii="Arial" w:hAnsi="Arial" w:cs="Arial"/>
          <w:b/>
          <w:sz w:val="20"/>
          <w:szCs w:val="20"/>
        </w:rPr>
        <w:t xml:space="preserve">III – caixas econômicas são instituições financeiras </w:t>
      </w:r>
      <w:r w:rsidR="00F749F7">
        <w:rPr>
          <w:rFonts w:ascii="Arial" w:hAnsi="Arial" w:cs="Arial"/>
          <w:b/>
          <w:sz w:val="20"/>
          <w:szCs w:val="20"/>
        </w:rPr>
        <w:t>governamentais</w:t>
      </w:r>
      <w:r w:rsidRPr="00F749F7">
        <w:rPr>
          <w:rFonts w:ascii="Arial" w:hAnsi="Arial" w:cs="Arial"/>
          <w:b/>
          <w:sz w:val="20"/>
          <w:szCs w:val="20"/>
        </w:rPr>
        <w:t xml:space="preserve">, especializadas na captação de poupança popular para aplicação em empréstimos e financiamentos a programas e projetos nas áreas de assistência social, </w:t>
      </w:r>
      <w:r w:rsidR="00D25B72" w:rsidRPr="00F749F7">
        <w:rPr>
          <w:rFonts w:ascii="Arial" w:hAnsi="Arial" w:cs="Arial"/>
          <w:b/>
          <w:sz w:val="20"/>
          <w:szCs w:val="20"/>
        </w:rPr>
        <w:t xml:space="preserve">habitação e saneamento, </w:t>
      </w:r>
      <w:r w:rsidRPr="00F749F7">
        <w:rPr>
          <w:rFonts w:ascii="Arial" w:hAnsi="Arial" w:cs="Arial"/>
          <w:b/>
          <w:sz w:val="20"/>
          <w:szCs w:val="20"/>
        </w:rPr>
        <w:t xml:space="preserve">saúde, educação, trabalho, </w:t>
      </w:r>
      <w:r w:rsidR="00D25B72" w:rsidRPr="00F749F7">
        <w:rPr>
          <w:rFonts w:ascii="Arial" w:hAnsi="Arial" w:cs="Arial"/>
          <w:b/>
          <w:sz w:val="20"/>
          <w:szCs w:val="20"/>
        </w:rPr>
        <w:t xml:space="preserve">transportes urbanos </w:t>
      </w:r>
      <w:r w:rsidRPr="00F749F7">
        <w:rPr>
          <w:rFonts w:ascii="Arial" w:hAnsi="Arial" w:cs="Arial"/>
          <w:b/>
          <w:sz w:val="20"/>
          <w:szCs w:val="20"/>
        </w:rPr>
        <w:t xml:space="preserve">e esporte;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IV – cooperativas de crédito são instituições assemelhadas aos bancos comerciais que observam, além da legislação e normas do sistema financeiro, as normas que definem a política nacional de cooperativismo e institui o regime jurídico das sociedades cooperativas;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V - </w:t>
      </w:r>
      <w:hyperlink r:id="rId8" w:tooltip="Agências de Fomento" w:history="1">
        <w:r w:rsidRPr="00F749F7">
          <w:rPr>
            <w:rFonts w:ascii="Arial" w:hAnsi="Arial" w:cs="Arial"/>
            <w:b/>
            <w:sz w:val="20"/>
            <w:szCs w:val="20"/>
          </w:rPr>
          <w:t>agências de fomento</w:t>
        </w:r>
      </w:hyperlink>
      <w:r w:rsidRPr="00F749F7">
        <w:rPr>
          <w:rFonts w:ascii="Arial" w:hAnsi="Arial" w:cs="Arial"/>
          <w:b/>
          <w:sz w:val="20"/>
          <w:szCs w:val="20"/>
        </w:rPr>
        <w:t xml:space="preserve"> são instituições constituídas pelas unidades da Federação sob a forma de sociedade anônima de capital fechado que tem como objeto social a concessão de financiamento de capital fixo e de giro associado a projetos de desenvolvimento regional;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VI - </w:t>
      </w:r>
      <w:hyperlink r:id="rId9" w:tooltip="Associações de Poupança e Empréstimo" w:history="1">
        <w:r w:rsidRPr="00F749F7">
          <w:rPr>
            <w:rFonts w:ascii="Arial" w:hAnsi="Arial" w:cs="Arial"/>
            <w:b/>
            <w:sz w:val="20"/>
            <w:szCs w:val="20"/>
          </w:rPr>
          <w:t>associações de poupança e empréstimo</w:t>
        </w:r>
      </w:hyperlink>
      <w:r w:rsidRPr="00F749F7">
        <w:rPr>
          <w:rFonts w:ascii="Arial" w:hAnsi="Arial" w:cs="Arial"/>
          <w:b/>
          <w:sz w:val="20"/>
          <w:szCs w:val="20"/>
        </w:rPr>
        <w:t xml:space="preserve"> são instituições constituídas sob a forma de sociedade civil com objetivo de captar recursos de seus sócios por meio de emissão de letras e cédulas hipotecárias e depósitos de cadernetas de poupança para financiar projetos relacionados ao mercado imobiliário; </w:t>
      </w:r>
    </w:p>
    <w:p w:rsidR="004902C0" w:rsidRPr="00F749F7" w:rsidRDefault="004902C0" w:rsidP="004902C0">
      <w:pPr>
        <w:ind w:firstLine="708"/>
        <w:jc w:val="both"/>
        <w:rPr>
          <w:rFonts w:ascii="Arial" w:eastAsia="Times New Roman" w:hAnsi="Arial" w:cs="Arial"/>
          <w:b/>
          <w:sz w:val="20"/>
          <w:szCs w:val="20"/>
          <w:lang w:eastAsia="pt-BR"/>
        </w:rPr>
      </w:pPr>
      <w:r w:rsidRPr="00F749F7">
        <w:rPr>
          <w:rFonts w:ascii="Arial" w:eastAsia="Times New Roman" w:hAnsi="Arial" w:cs="Arial"/>
          <w:b/>
          <w:sz w:val="20"/>
          <w:szCs w:val="20"/>
          <w:lang w:eastAsia="pt-BR"/>
        </w:rPr>
        <w:t xml:space="preserve">VII - </w:t>
      </w:r>
      <w:hyperlink r:id="rId10" w:tooltip="Bancos de Câmbio" w:history="1">
        <w:r w:rsidRPr="00F749F7">
          <w:rPr>
            <w:rFonts w:ascii="Arial" w:eastAsia="Times New Roman" w:hAnsi="Arial" w:cs="Arial"/>
            <w:b/>
            <w:sz w:val="20"/>
            <w:szCs w:val="20"/>
            <w:lang w:eastAsia="pt-BR"/>
          </w:rPr>
          <w:t>bancos de câmbio</w:t>
        </w:r>
      </w:hyperlink>
      <w:r w:rsidRPr="00F749F7">
        <w:rPr>
          <w:rFonts w:ascii="Arial" w:eastAsia="Times New Roman" w:hAnsi="Arial" w:cs="Arial"/>
          <w:b/>
          <w:sz w:val="20"/>
          <w:szCs w:val="20"/>
          <w:lang w:eastAsia="pt-BR"/>
        </w:rPr>
        <w:t xml:space="preserve"> são instituições financeiras constituídas na forma de sociedades anônimas com objetivo de captar depósitos em contas não movimentáveis pelo titular, cujos recursos sejam destinados à realização de operações de câmbio e operações de crédito vinculadas às de câmbio, como financiamentos à exportação e importação e adiantamentos sobre contratos de câmbio;</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VIII - </w:t>
      </w:r>
      <w:hyperlink r:id="rId11" w:tooltip="Bancos de Desenvolvimento" w:history="1">
        <w:r w:rsidRPr="00F749F7">
          <w:rPr>
            <w:rFonts w:ascii="Arial" w:hAnsi="Arial" w:cs="Arial"/>
            <w:b/>
            <w:sz w:val="20"/>
            <w:szCs w:val="20"/>
          </w:rPr>
          <w:t>bancos de desenvolvimento</w:t>
        </w:r>
      </w:hyperlink>
      <w:r w:rsidRPr="00F749F7">
        <w:rPr>
          <w:rFonts w:ascii="Arial" w:hAnsi="Arial" w:cs="Arial"/>
          <w:b/>
          <w:sz w:val="20"/>
          <w:szCs w:val="20"/>
        </w:rPr>
        <w:t xml:space="preserve"> são instituições financeiras </w:t>
      </w:r>
      <w:r w:rsidR="00F749F7">
        <w:rPr>
          <w:rFonts w:ascii="Arial" w:hAnsi="Arial" w:cs="Arial"/>
          <w:b/>
          <w:sz w:val="20"/>
          <w:szCs w:val="20"/>
        </w:rPr>
        <w:t>governamentais</w:t>
      </w:r>
      <w:r w:rsidRPr="00F749F7">
        <w:rPr>
          <w:rFonts w:ascii="Arial" w:hAnsi="Arial" w:cs="Arial"/>
          <w:b/>
          <w:sz w:val="20"/>
          <w:szCs w:val="20"/>
        </w:rPr>
        <w:t xml:space="preserve"> que tem como objetivo apoiar empreendimentos que contribuam para o desenvolvimento do País, dos estados ou dos municípios, por meio da captação de depósitos a prazo, de empréstimos externos, da emissão ou </w:t>
      </w:r>
      <w:r w:rsidRPr="00F749F7">
        <w:rPr>
          <w:rFonts w:ascii="Arial" w:hAnsi="Arial" w:cs="Arial"/>
          <w:b/>
          <w:sz w:val="20"/>
          <w:szCs w:val="20"/>
        </w:rPr>
        <w:lastRenderedPageBreak/>
        <w:t xml:space="preserve">endosso de cédulas hipotecárias, da emissão de cédulas pignoratícias de debêntures e de Títulos de Desenvolvimento Econômico para concessão de empréstimos e financiamentos, a médio e longo prazo, de projetos de desenvolvimento locais ou nacionais;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IX - </w:t>
      </w:r>
      <w:hyperlink r:id="rId12" w:tooltip="Bancos de Investimento" w:history="1">
        <w:r w:rsidRPr="00F749F7">
          <w:rPr>
            <w:rFonts w:ascii="Arial" w:hAnsi="Arial" w:cs="Arial"/>
            <w:b/>
            <w:sz w:val="20"/>
            <w:szCs w:val="20"/>
          </w:rPr>
          <w:t>bancos de investimento</w:t>
        </w:r>
      </w:hyperlink>
      <w:r w:rsidRPr="00F749F7">
        <w:rPr>
          <w:rFonts w:ascii="Arial" w:hAnsi="Arial" w:cs="Arial"/>
          <w:b/>
          <w:sz w:val="20"/>
          <w:szCs w:val="20"/>
        </w:rPr>
        <w:t xml:space="preserve"> são instituições financeiras privadas, constituídas sob a forma de sociedade anônima, especializadas em operações de participação societária de caráter temporário, de financiamento da atividade produtiva para suprimento de capital fixo e de giro e de administração de recursos de terceiros, que captam recursos via depósitos a prazo, repasses de recursos externos e internos e venda de cotas de fundos de investimento por eles administrados, com o objetivo de financiar capital de giro e capital fixo, efetuar subscrição ou aquisição de títulos e valores mobiliários, conceder empréstimos interfinanceiros e efetuar repasses de empréstimos externos;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 - </w:t>
      </w:r>
      <w:hyperlink r:id="rId13" w:tooltip="Companhias Hipotecárias" w:history="1">
        <w:r w:rsidRPr="00F749F7">
          <w:rPr>
            <w:rFonts w:ascii="Arial" w:hAnsi="Arial" w:cs="Arial"/>
            <w:b/>
            <w:sz w:val="20"/>
            <w:szCs w:val="20"/>
          </w:rPr>
          <w:t>companhias hipotecárias</w:t>
        </w:r>
      </w:hyperlink>
      <w:r w:rsidRPr="00F749F7">
        <w:rPr>
          <w:rFonts w:ascii="Arial" w:hAnsi="Arial" w:cs="Arial"/>
          <w:b/>
          <w:sz w:val="20"/>
          <w:szCs w:val="20"/>
        </w:rPr>
        <w:t xml:space="preserve"> são instituições financeiras constituídas sob a forma de sociedade anônima, especializadas na administração de créditos hipotecários de terceiros e de fundos de investimento imobiliário, que captam recursos por meio de obtenção de empréstimos e financiamentos no País e no Exterior e de emissão de letras hipotecárias e debêntures, com objetivo de conceder financiamentos imobiliários residenciais ou comerciais, aquisição de créditos hipotecários, refinanciamentos de créditos hipotecários e repasses de recursos para financiamentos imobiliários;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XI - </w:t>
      </w:r>
      <w:hyperlink r:id="rId14" w:tooltip="Sociedades Crédito, Financiamento e Investimento" w:history="1">
        <w:r w:rsidRPr="00F749F7">
          <w:rPr>
            <w:rFonts w:ascii="Arial" w:hAnsi="Arial" w:cs="Arial"/>
            <w:b/>
            <w:sz w:val="20"/>
            <w:szCs w:val="20"/>
          </w:rPr>
          <w:t>sociedades crédito, financiamento e investimento</w:t>
        </w:r>
      </w:hyperlink>
      <w:r w:rsidRPr="00F749F7">
        <w:rPr>
          <w:rFonts w:ascii="Arial" w:hAnsi="Arial" w:cs="Arial"/>
          <w:b/>
          <w:sz w:val="20"/>
          <w:szCs w:val="20"/>
        </w:rPr>
        <w:t xml:space="preserve"> são instituições financeiras privadas, constituídas sob a forma de sociedade anônima, que captam recursos por meio de aceite e colocação de letras de câmbio e depósitos bancários com o objetivo de financiar a aquisição de bens, serviços e capital de giro;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XIV - </w:t>
      </w:r>
      <w:hyperlink r:id="rId15" w:tooltip="Sociedades de Crédito Imobiliário" w:history="1">
        <w:r w:rsidRPr="00F749F7">
          <w:rPr>
            <w:rFonts w:ascii="Arial" w:hAnsi="Arial" w:cs="Arial"/>
            <w:b/>
            <w:sz w:val="20"/>
            <w:szCs w:val="20"/>
          </w:rPr>
          <w:t>sociedades de crédito imobiliário</w:t>
        </w:r>
      </w:hyperlink>
      <w:r w:rsidRPr="00F749F7">
        <w:rPr>
          <w:rFonts w:ascii="Arial" w:hAnsi="Arial" w:cs="Arial"/>
          <w:b/>
          <w:sz w:val="20"/>
          <w:szCs w:val="20"/>
        </w:rPr>
        <w:t xml:space="preserve"> são instituições financeiras constituídas sob a forma de sociedade anônima que captam recursos por meio de depósitos de poupança e depósitos interfinanceiros, a emissão de letras e cédulas hipotecárias com objetivo de financiar a compra ou a construção de habitações, o capital de giro a empresas incorporadoras, produtoras e distribuidoras de material de construção;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 XV - </w:t>
      </w:r>
      <w:hyperlink r:id="rId16" w:tooltip="Sociedades de Crédito ao Microempreendedor" w:history="1">
        <w:r w:rsidRPr="00F749F7">
          <w:rPr>
            <w:rFonts w:ascii="Arial" w:hAnsi="Arial" w:cs="Arial"/>
            <w:b/>
            <w:sz w:val="20"/>
            <w:szCs w:val="20"/>
          </w:rPr>
          <w:t>sociedades de crédito ao microempreendedor</w:t>
        </w:r>
      </w:hyperlink>
      <w:r w:rsidRPr="00F749F7">
        <w:rPr>
          <w:rFonts w:ascii="Arial" w:hAnsi="Arial" w:cs="Arial"/>
          <w:b/>
          <w:sz w:val="20"/>
          <w:szCs w:val="20"/>
        </w:rPr>
        <w:t xml:space="preserve"> são instituições, constituídas sob a forma de companhia fechada ou de sociedade por quotas de responsabilidade limitada, que tem por objeto social a concessão de financiamentos com recursos próprios e a prestação de garantias a pessoas físicas, bem como a pessoas jurídicas classificadas como microempresas, com vistas a viabilizar empreendimentos de natureza profissional, comercial ou industrial de pequeno porte;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XVI - </w:t>
      </w:r>
      <w:hyperlink r:id="rId17" w:tooltip="Administradoras de Consórcio" w:history="1">
        <w:r w:rsidRPr="00F749F7">
          <w:rPr>
            <w:rFonts w:ascii="Arial" w:hAnsi="Arial" w:cs="Arial"/>
            <w:b/>
            <w:sz w:val="20"/>
            <w:szCs w:val="20"/>
          </w:rPr>
          <w:t>administradoras de consórcio</w:t>
        </w:r>
      </w:hyperlink>
      <w:r w:rsidRPr="00F749F7">
        <w:rPr>
          <w:rFonts w:ascii="Arial" w:hAnsi="Arial" w:cs="Arial"/>
          <w:b/>
          <w:sz w:val="20"/>
          <w:szCs w:val="20"/>
        </w:rPr>
        <w:t xml:space="preserve"> são pessoas jurídicas prestadoras de serviços relativos à formação, organização e administração de grupos de consórcio, cujas operações estejam estabelecidas em Lei;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XVII - </w:t>
      </w:r>
      <w:hyperlink r:id="rId18" w:tooltip="Sociedades de arrendamento mercantil" w:history="1">
        <w:r w:rsidRPr="00F749F7">
          <w:rPr>
            <w:rFonts w:ascii="Arial" w:hAnsi="Arial" w:cs="Arial"/>
            <w:b/>
            <w:sz w:val="20"/>
            <w:szCs w:val="20"/>
          </w:rPr>
          <w:t>sociedades de arrendamento mercantil</w:t>
        </w:r>
      </w:hyperlink>
      <w:r w:rsidRPr="00F749F7">
        <w:rPr>
          <w:rFonts w:ascii="Arial" w:hAnsi="Arial" w:cs="Arial"/>
          <w:b/>
          <w:sz w:val="20"/>
          <w:szCs w:val="20"/>
        </w:rPr>
        <w:t xml:space="preserve"> são instituições constituídas sob a forma de sociedade anônima, que captam recursos por meio de emissão de debêntures, dívida externa, empréstimos e financiamentos de instituições financeiras com a finalidade especial de efetuar operações de arrendamento mercantil de bens móveis, de produção nacional ou estrangeira, e bens imóveis adquiridos pela entidade arrendadora para fins de uso próprio do arrendatário;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XVIII - </w:t>
      </w:r>
      <w:hyperlink r:id="rId19" w:tooltip="Sociedades corretoras de câmbio" w:history="1">
        <w:r w:rsidRPr="00F749F7">
          <w:rPr>
            <w:rFonts w:ascii="Arial" w:hAnsi="Arial" w:cs="Arial"/>
            <w:b/>
            <w:sz w:val="20"/>
            <w:szCs w:val="20"/>
          </w:rPr>
          <w:t>sociedades corretoras de câmbio</w:t>
        </w:r>
      </w:hyperlink>
      <w:r w:rsidRPr="00F749F7">
        <w:rPr>
          <w:rFonts w:ascii="Arial" w:hAnsi="Arial" w:cs="Arial"/>
          <w:b/>
          <w:sz w:val="20"/>
          <w:szCs w:val="20"/>
        </w:rPr>
        <w:t xml:space="preserve"> são constituídas sob a forma de sociedade anônima ou por quotas de responsabilidade limitada e tem por objeto social a intermediação em operações de câmbio e a prática de operações no mercado de câmbio; </w:t>
      </w:r>
    </w:p>
    <w:p w:rsidR="004902C0" w:rsidRPr="00F749F7" w:rsidRDefault="004902C0" w:rsidP="00D0322B">
      <w:pPr>
        <w:pStyle w:val="NormalWeb"/>
        <w:ind w:firstLine="708"/>
        <w:jc w:val="both"/>
        <w:rPr>
          <w:rFonts w:ascii="Arial" w:hAnsi="Arial" w:cs="Arial"/>
          <w:b/>
          <w:sz w:val="20"/>
          <w:szCs w:val="20"/>
        </w:rPr>
      </w:pPr>
      <w:r w:rsidRPr="00F749F7">
        <w:rPr>
          <w:rFonts w:ascii="Arial" w:hAnsi="Arial" w:cs="Arial"/>
          <w:b/>
          <w:sz w:val="20"/>
          <w:szCs w:val="20"/>
        </w:rPr>
        <w:t xml:space="preserve">XIX - </w:t>
      </w:r>
      <w:hyperlink r:id="rId20" w:tooltip="Sociedades corretoras de títulos e valores mobiliários" w:history="1">
        <w:r w:rsidRPr="00F749F7">
          <w:rPr>
            <w:rFonts w:ascii="Arial" w:hAnsi="Arial" w:cs="Arial"/>
            <w:b/>
            <w:sz w:val="20"/>
            <w:szCs w:val="20"/>
          </w:rPr>
          <w:t>sociedades corretoras de títulos e valores mobiliários</w:t>
        </w:r>
      </w:hyperlink>
      <w:r w:rsidRPr="00F749F7">
        <w:rPr>
          <w:rFonts w:ascii="Arial" w:hAnsi="Arial" w:cs="Arial"/>
          <w:b/>
          <w:sz w:val="20"/>
          <w:szCs w:val="20"/>
        </w:rPr>
        <w:t xml:space="preserve"> são instituições constituídas sob a forma de sociedade anônima ou por quotas de responsabilidade limitada tendo como objetivo principal operar em bolsas de valores e de mercadorias e futuros em nome próprio ou de terceiros;</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XX - </w:t>
      </w:r>
      <w:hyperlink r:id="rId21" w:tooltip="Sociedades distribuidoras de títulos e valores mobiliários" w:history="1">
        <w:r w:rsidRPr="00F749F7">
          <w:rPr>
            <w:rFonts w:ascii="Arial" w:hAnsi="Arial" w:cs="Arial"/>
            <w:b/>
            <w:sz w:val="20"/>
            <w:szCs w:val="20"/>
          </w:rPr>
          <w:t>sociedades distribuidoras de títulos e valores mobiliários</w:t>
        </w:r>
      </w:hyperlink>
      <w:r w:rsidRPr="00F749F7">
        <w:rPr>
          <w:rFonts w:ascii="Arial" w:hAnsi="Arial" w:cs="Arial"/>
          <w:b/>
          <w:sz w:val="20"/>
          <w:szCs w:val="20"/>
        </w:rPr>
        <w:t xml:space="preserve"> são instituições constituídas sob a forma de sociedade anônima ou por quotas de responsabilidade limitada tendo como objetivo principal atuar na distribuição de títulos e valores mobiliários no mercado de capitais; </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lastRenderedPageBreak/>
        <w:t>XXI – bolsas de valores são sociedades anônimas ou associações civis, que tem como objetivo principal oferecer local ou sistema adequado ao encontro de seus membros e à realização entre eles de transações de compra e venda de títulos e valores mobiliários e seus derivativos;</w:t>
      </w:r>
    </w:p>
    <w:p w:rsidR="004902C0" w:rsidRPr="00F749F7" w:rsidRDefault="004902C0" w:rsidP="004902C0">
      <w:pPr>
        <w:pStyle w:val="NormalWeb"/>
        <w:ind w:firstLine="708"/>
        <w:jc w:val="both"/>
        <w:rPr>
          <w:rFonts w:ascii="Arial" w:hAnsi="Arial" w:cs="Arial"/>
          <w:b/>
          <w:sz w:val="20"/>
          <w:szCs w:val="20"/>
        </w:rPr>
      </w:pPr>
      <w:r w:rsidRPr="00F749F7">
        <w:rPr>
          <w:rFonts w:ascii="Arial" w:hAnsi="Arial" w:cs="Arial"/>
          <w:b/>
          <w:sz w:val="20"/>
          <w:szCs w:val="20"/>
        </w:rPr>
        <w:t xml:space="preserve">XXII – bolsas de mercadorias e de futuros são associações privadas civis que tem como objetivo efetuar o registro, a compensação e a liquidação, física e financeira, das operações com derivativos realizadas em pregão ou em sistema eletrônico; </w:t>
      </w:r>
    </w:p>
    <w:p w:rsidR="004902C0" w:rsidRPr="00F749F7" w:rsidRDefault="004902C0" w:rsidP="004902C0">
      <w:pPr>
        <w:pStyle w:val="aesquerda"/>
        <w:ind w:firstLine="708"/>
        <w:jc w:val="both"/>
        <w:rPr>
          <w:rFonts w:ascii="Arial" w:hAnsi="Arial" w:cs="Arial"/>
          <w:b/>
          <w:sz w:val="20"/>
          <w:szCs w:val="20"/>
        </w:rPr>
      </w:pPr>
      <w:r w:rsidRPr="00F749F7">
        <w:rPr>
          <w:rFonts w:ascii="Arial" w:hAnsi="Arial" w:cs="Arial"/>
          <w:b/>
          <w:sz w:val="20"/>
          <w:szCs w:val="20"/>
        </w:rPr>
        <w:t xml:space="preserve">XXIII – sociedades seguradoras são entidades, constituídas sob a forma de sociedades anônimas, especializadas em pactuar contrato, por meio do qual assumem a obrigação de pagar ao contratante, ou a quem este designar, uma indenização, no caso em que advenha o risco indicado e temido, recebendo, para isso, o prêmio estabelecido; </w:t>
      </w:r>
    </w:p>
    <w:p w:rsidR="004902C0" w:rsidRPr="00F749F7" w:rsidRDefault="004902C0" w:rsidP="004902C0">
      <w:pPr>
        <w:pStyle w:val="aesquerda"/>
        <w:ind w:firstLine="708"/>
        <w:rPr>
          <w:rFonts w:ascii="Arial" w:hAnsi="Arial" w:cs="Arial"/>
          <w:b/>
          <w:sz w:val="20"/>
          <w:szCs w:val="20"/>
        </w:rPr>
      </w:pPr>
    </w:p>
    <w:p w:rsidR="004902C0" w:rsidRPr="00F749F7" w:rsidRDefault="004902C0" w:rsidP="004902C0">
      <w:pPr>
        <w:pStyle w:val="aesquerda"/>
        <w:ind w:firstLine="708"/>
        <w:rPr>
          <w:rFonts w:ascii="Arial" w:hAnsi="Arial" w:cs="Arial"/>
          <w:b/>
          <w:sz w:val="20"/>
          <w:szCs w:val="20"/>
        </w:rPr>
      </w:pPr>
      <w:r w:rsidRPr="00F749F7">
        <w:rPr>
          <w:rFonts w:ascii="Arial" w:hAnsi="Arial" w:cs="Arial"/>
          <w:b/>
          <w:sz w:val="20"/>
          <w:szCs w:val="20"/>
        </w:rPr>
        <w:t xml:space="preserve">XXIV – resseguradoras são instituições, constituídas sob a forma de sociedades anônimas, que tem por objeto principal a realização de operações de resseguro e retrocessão; </w:t>
      </w:r>
    </w:p>
    <w:p w:rsidR="004902C0" w:rsidRPr="00F749F7" w:rsidRDefault="004902C0" w:rsidP="004902C0">
      <w:pPr>
        <w:pStyle w:val="aesquerda"/>
        <w:ind w:firstLine="708"/>
        <w:rPr>
          <w:rFonts w:ascii="Arial" w:hAnsi="Arial" w:cs="Arial"/>
          <w:b/>
          <w:sz w:val="20"/>
          <w:szCs w:val="20"/>
        </w:rPr>
      </w:pPr>
    </w:p>
    <w:p w:rsidR="004902C0" w:rsidRPr="00F749F7" w:rsidRDefault="004902C0" w:rsidP="004902C0">
      <w:pPr>
        <w:pStyle w:val="aesquerda"/>
        <w:ind w:firstLine="708"/>
        <w:jc w:val="both"/>
        <w:rPr>
          <w:rFonts w:ascii="Arial" w:hAnsi="Arial" w:cs="Arial"/>
          <w:b/>
          <w:sz w:val="20"/>
          <w:szCs w:val="20"/>
        </w:rPr>
      </w:pPr>
      <w:r w:rsidRPr="00F749F7">
        <w:rPr>
          <w:rFonts w:ascii="Arial" w:hAnsi="Arial" w:cs="Arial"/>
          <w:b/>
          <w:sz w:val="20"/>
          <w:szCs w:val="20"/>
        </w:rPr>
        <w:t xml:space="preserve">XXV – sociedades de capitalização são instituições, constituídas sob a forma de sociedades anônimas, que negociam títulos de capitalização; </w:t>
      </w:r>
    </w:p>
    <w:p w:rsidR="004902C0" w:rsidRPr="00F749F7" w:rsidRDefault="004902C0" w:rsidP="004902C0">
      <w:pPr>
        <w:pStyle w:val="aesquerda"/>
        <w:ind w:firstLine="708"/>
        <w:jc w:val="both"/>
        <w:rPr>
          <w:rFonts w:ascii="Arial" w:hAnsi="Arial" w:cs="Arial"/>
          <w:b/>
          <w:sz w:val="20"/>
          <w:szCs w:val="20"/>
        </w:rPr>
      </w:pPr>
    </w:p>
    <w:p w:rsidR="004902C0" w:rsidRPr="00F749F7" w:rsidRDefault="004902C0" w:rsidP="004902C0">
      <w:pPr>
        <w:pStyle w:val="aesquerda"/>
        <w:ind w:firstLine="708"/>
        <w:jc w:val="both"/>
        <w:rPr>
          <w:rFonts w:ascii="Arial" w:hAnsi="Arial" w:cs="Arial"/>
          <w:b/>
          <w:sz w:val="20"/>
          <w:szCs w:val="20"/>
        </w:rPr>
      </w:pPr>
      <w:r w:rsidRPr="00F749F7">
        <w:rPr>
          <w:rFonts w:ascii="Arial" w:hAnsi="Arial" w:cs="Arial"/>
          <w:b/>
          <w:sz w:val="20"/>
          <w:szCs w:val="20"/>
        </w:rPr>
        <w:t xml:space="preserve">XXVI – entidades abertas de previdência complementar são instituições constituídas unicamente sob a forma de sociedades anônimas e tem por objetivo principal captar recursos de pessoas físicas com a finalidade de instituir e operar planos de benefícios de caráter previdenciário, concedidos em forma de renda continuada ou pagamento único; </w:t>
      </w:r>
    </w:p>
    <w:p w:rsidR="004902C0" w:rsidRPr="00F749F7" w:rsidRDefault="004902C0" w:rsidP="004902C0">
      <w:pPr>
        <w:pStyle w:val="aesquerda"/>
        <w:ind w:firstLine="708"/>
        <w:rPr>
          <w:rFonts w:ascii="Arial" w:hAnsi="Arial" w:cs="Arial"/>
          <w:b/>
          <w:sz w:val="20"/>
          <w:szCs w:val="20"/>
        </w:rPr>
      </w:pPr>
    </w:p>
    <w:p w:rsidR="004902C0" w:rsidRPr="00F749F7" w:rsidRDefault="004902C0" w:rsidP="004902C0">
      <w:pPr>
        <w:pStyle w:val="aesquerda"/>
        <w:ind w:firstLine="708"/>
        <w:jc w:val="both"/>
        <w:rPr>
          <w:rFonts w:ascii="Arial" w:hAnsi="Arial" w:cs="Arial"/>
          <w:b/>
          <w:sz w:val="20"/>
          <w:szCs w:val="20"/>
        </w:rPr>
      </w:pPr>
      <w:r w:rsidRPr="00F749F7">
        <w:rPr>
          <w:rFonts w:ascii="Arial" w:hAnsi="Arial" w:cs="Arial"/>
          <w:b/>
          <w:sz w:val="20"/>
          <w:szCs w:val="20"/>
        </w:rPr>
        <w:t xml:space="preserve">XXVII – entidades fechadas de previdência complementar são instituições organizadas sob a forma de fundação ou sociedade civil, sem fins lucrativos, com a finalidade de administrar os recursos arrecadados de empregados de instituições </w:t>
      </w:r>
      <w:r w:rsidR="00D0322B">
        <w:rPr>
          <w:rFonts w:ascii="Arial" w:hAnsi="Arial" w:cs="Arial"/>
          <w:b/>
          <w:sz w:val="20"/>
          <w:szCs w:val="20"/>
        </w:rPr>
        <w:t>governamentais</w:t>
      </w:r>
      <w:r w:rsidRPr="00F749F7">
        <w:rPr>
          <w:rFonts w:ascii="Arial" w:hAnsi="Arial" w:cs="Arial"/>
          <w:b/>
          <w:sz w:val="20"/>
          <w:szCs w:val="20"/>
        </w:rPr>
        <w:t xml:space="preserve"> ou privadas e associados ou membros de pessoas jurídicas de caráter profissional, classista ou setorial, com objetivo de lhes proporcionar planos de previdência complementar;</w:t>
      </w:r>
    </w:p>
    <w:p w:rsidR="004902C0" w:rsidRPr="00F749F7" w:rsidRDefault="004902C0" w:rsidP="004902C0">
      <w:pPr>
        <w:pStyle w:val="aesquerda"/>
        <w:ind w:firstLine="708"/>
        <w:rPr>
          <w:rFonts w:ascii="Arial" w:hAnsi="Arial" w:cs="Arial"/>
          <w:b/>
          <w:sz w:val="20"/>
          <w:szCs w:val="20"/>
        </w:rPr>
      </w:pPr>
    </w:p>
    <w:p w:rsidR="004902C0" w:rsidRPr="00F749F7" w:rsidRDefault="004902C0" w:rsidP="004902C0">
      <w:pPr>
        <w:autoSpaceDE w:val="0"/>
        <w:autoSpaceDN w:val="0"/>
        <w:adjustRightInd w:val="0"/>
        <w:ind w:firstLine="708"/>
        <w:jc w:val="both"/>
        <w:rPr>
          <w:rFonts w:ascii="Arial" w:eastAsia="Times New Roman" w:hAnsi="Arial" w:cs="Arial"/>
          <w:b/>
          <w:sz w:val="20"/>
          <w:szCs w:val="20"/>
          <w:lang w:eastAsia="pt-BR"/>
        </w:rPr>
      </w:pPr>
      <w:r w:rsidRPr="00F749F7">
        <w:rPr>
          <w:rFonts w:ascii="Arial" w:eastAsia="Times New Roman" w:hAnsi="Arial" w:cs="Arial"/>
          <w:b/>
          <w:sz w:val="20"/>
          <w:szCs w:val="20"/>
          <w:lang w:eastAsia="pt-BR"/>
        </w:rPr>
        <w:t>XXVIII – instituições de microfinanças são instituições de qualquer natureza que tem como finalidade</w:t>
      </w:r>
      <w:r w:rsidR="003A71DC" w:rsidRPr="00F749F7">
        <w:rPr>
          <w:rFonts w:ascii="Arial" w:eastAsia="Times New Roman" w:hAnsi="Arial" w:cs="Arial"/>
          <w:b/>
          <w:sz w:val="20"/>
          <w:szCs w:val="20"/>
          <w:lang w:eastAsia="pt-BR"/>
        </w:rPr>
        <w:t xml:space="preserve"> principal o acesso de populações de baixa renda a produtos e serviços financeiros,</w:t>
      </w:r>
      <w:r w:rsidRPr="00F749F7">
        <w:rPr>
          <w:rFonts w:ascii="Arial" w:eastAsia="Times New Roman" w:hAnsi="Arial" w:cs="Arial"/>
          <w:b/>
          <w:sz w:val="20"/>
          <w:szCs w:val="20"/>
          <w:lang w:eastAsia="pt-BR"/>
        </w:rPr>
        <w:t xml:space="preserve"> nas modalidades e condições estabelecid</w:t>
      </w:r>
      <w:r w:rsidR="003A71DC" w:rsidRPr="00F749F7">
        <w:rPr>
          <w:rFonts w:ascii="Arial" w:eastAsia="Times New Roman" w:hAnsi="Arial" w:cs="Arial"/>
          <w:b/>
          <w:sz w:val="20"/>
          <w:szCs w:val="20"/>
          <w:lang w:eastAsia="pt-BR"/>
        </w:rPr>
        <w:t>as pelas instituições reguladoras do Sistema Financeiro, observadas suas respectivas competências</w:t>
      </w:r>
      <w:r w:rsidRPr="00F749F7">
        <w:rPr>
          <w:rFonts w:ascii="Arial" w:eastAsia="Times New Roman" w:hAnsi="Arial" w:cs="Arial"/>
          <w:b/>
          <w:sz w:val="20"/>
          <w:szCs w:val="20"/>
          <w:lang w:eastAsia="pt-BR"/>
        </w:rPr>
        <w:t xml:space="preserve">; </w:t>
      </w:r>
    </w:p>
    <w:p w:rsidR="004902C0" w:rsidRPr="00F749F7" w:rsidRDefault="004902C0" w:rsidP="004902C0">
      <w:pPr>
        <w:autoSpaceDE w:val="0"/>
        <w:autoSpaceDN w:val="0"/>
        <w:adjustRightInd w:val="0"/>
        <w:ind w:firstLine="708"/>
        <w:jc w:val="both"/>
        <w:rPr>
          <w:rFonts w:ascii="Arial" w:eastAsia="Times New Roman" w:hAnsi="Arial" w:cs="Arial"/>
          <w:b/>
          <w:sz w:val="20"/>
          <w:szCs w:val="20"/>
          <w:lang w:eastAsia="pt-BR"/>
        </w:rPr>
      </w:pPr>
      <w:r w:rsidRPr="00F749F7">
        <w:rPr>
          <w:rFonts w:ascii="Arial" w:eastAsia="Times New Roman" w:hAnsi="Arial" w:cs="Arial"/>
          <w:b/>
          <w:sz w:val="20"/>
          <w:szCs w:val="20"/>
          <w:lang w:eastAsia="pt-BR"/>
        </w:rPr>
        <w:t xml:space="preserve">XXIX – instituições facilitadoras do sistema financeiro são instituições que oferecem produtos e serviços, financeiros ou não, a instituições que operam no sistema financeiro inclusive sistemas de processamento eletrônico, sistemas de comunicação, </w:t>
      </w:r>
      <w:r w:rsidR="00C37932" w:rsidRPr="00F749F7">
        <w:rPr>
          <w:rFonts w:ascii="Arial" w:eastAsia="Times New Roman" w:hAnsi="Arial" w:cs="Arial"/>
          <w:b/>
          <w:sz w:val="20"/>
          <w:szCs w:val="20"/>
          <w:lang w:eastAsia="pt-BR"/>
        </w:rPr>
        <w:t xml:space="preserve">serviços de venda e distribuição de cartões de crédito, cartões pré-pagos ou dinheiro eletrônico, serviços de </w:t>
      </w:r>
      <w:r w:rsidRPr="00F749F7">
        <w:rPr>
          <w:rFonts w:ascii="Arial" w:eastAsia="Times New Roman" w:hAnsi="Arial" w:cs="Arial"/>
          <w:b/>
          <w:sz w:val="20"/>
          <w:szCs w:val="20"/>
          <w:lang w:eastAsia="pt-BR"/>
        </w:rPr>
        <w:t xml:space="preserve">transportes de documentos e valores, serviços de segurança, </w:t>
      </w:r>
      <w:r w:rsidR="00C37932" w:rsidRPr="00F749F7">
        <w:rPr>
          <w:rFonts w:ascii="Arial" w:eastAsia="Times New Roman" w:hAnsi="Arial" w:cs="Arial"/>
          <w:b/>
          <w:sz w:val="20"/>
          <w:szCs w:val="20"/>
          <w:lang w:eastAsia="pt-BR"/>
        </w:rPr>
        <w:t xml:space="preserve">serviços de </w:t>
      </w:r>
      <w:r w:rsidRPr="00F749F7">
        <w:rPr>
          <w:rFonts w:ascii="Arial" w:eastAsia="Times New Roman" w:hAnsi="Arial" w:cs="Arial"/>
          <w:b/>
          <w:sz w:val="20"/>
          <w:szCs w:val="20"/>
          <w:lang w:eastAsia="pt-BR"/>
        </w:rPr>
        <w:t>organização de bancos de dados e cadastros, publicidade e propaganda de produtos e serviços financeiros, pontos de atendimento ao público e outros serviços e produtos relacionados com a atividade financeira a critério das instituições supervisoras do sistema financeiro nacional.</w:t>
      </w:r>
    </w:p>
    <w:p w:rsidR="00A34DF8" w:rsidRPr="00D0322B" w:rsidRDefault="004902C0" w:rsidP="00DA76D4">
      <w:pPr>
        <w:pStyle w:val="NormalWeb"/>
        <w:jc w:val="both"/>
        <w:rPr>
          <w:rFonts w:ascii="Arial" w:hAnsi="Arial" w:cs="Arial"/>
          <w:b/>
          <w:sz w:val="20"/>
          <w:szCs w:val="20"/>
        </w:rPr>
      </w:pPr>
      <w:r w:rsidRPr="00D71D91">
        <w:rPr>
          <w:rFonts w:ascii="Arial" w:hAnsi="Arial" w:cs="Arial"/>
          <w:sz w:val="20"/>
          <w:szCs w:val="20"/>
        </w:rPr>
        <w:tab/>
      </w:r>
      <w:r w:rsidR="00DA76D4" w:rsidRPr="00D0322B">
        <w:rPr>
          <w:rFonts w:ascii="Arial" w:hAnsi="Arial" w:cs="Arial"/>
          <w:b/>
          <w:sz w:val="20"/>
          <w:szCs w:val="20"/>
        </w:rPr>
        <w:t xml:space="preserve">§1º. </w:t>
      </w:r>
      <w:r w:rsidR="00A34DF8" w:rsidRPr="00D0322B">
        <w:rPr>
          <w:rFonts w:ascii="Arial" w:hAnsi="Arial" w:cs="Arial"/>
          <w:b/>
          <w:sz w:val="20"/>
          <w:szCs w:val="20"/>
        </w:rPr>
        <w:t>Independente</w:t>
      </w:r>
      <w:r w:rsidR="009C11ED" w:rsidRPr="00D0322B">
        <w:rPr>
          <w:rFonts w:ascii="Arial" w:hAnsi="Arial" w:cs="Arial"/>
          <w:b/>
          <w:sz w:val="20"/>
          <w:szCs w:val="20"/>
        </w:rPr>
        <w:t>mente</w:t>
      </w:r>
      <w:r w:rsidR="00A34DF8" w:rsidRPr="00D0322B">
        <w:rPr>
          <w:rFonts w:ascii="Arial" w:hAnsi="Arial" w:cs="Arial"/>
          <w:b/>
          <w:sz w:val="20"/>
          <w:szCs w:val="20"/>
        </w:rPr>
        <w:t xml:space="preserve"> do tipo de serviço</w:t>
      </w:r>
      <w:r w:rsidR="009C11ED" w:rsidRPr="00D0322B">
        <w:rPr>
          <w:rFonts w:ascii="Arial" w:hAnsi="Arial" w:cs="Arial"/>
          <w:b/>
          <w:sz w:val="20"/>
          <w:szCs w:val="20"/>
        </w:rPr>
        <w:t xml:space="preserve"> financeiro</w:t>
      </w:r>
      <w:r w:rsidR="00A34DF8" w:rsidRPr="00D0322B">
        <w:rPr>
          <w:rFonts w:ascii="Arial" w:hAnsi="Arial" w:cs="Arial"/>
          <w:b/>
          <w:sz w:val="20"/>
          <w:szCs w:val="20"/>
        </w:rPr>
        <w:t xml:space="preserve"> prestado ou produto</w:t>
      </w:r>
      <w:r w:rsidR="009C11ED" w:rsidRPr="00D0322B">
        <w:rPr>
          <w:rFonts w:ascii="Arial" w:hAnsi="Arial" w:cs="Arial"/>
          <w:b/>
          <w:sz w:val="20"/>
          <w:szCs w:val="20"/>
        </w:rPr>
        <w:t xml:space="preserve"> financeiro</w:t>
      </w:r>
      <w:r w:rsidR="00A34DF8" w:rsidRPr="00D0322B">
        <w:rPr>
          <w:rFonts w:ascii="Arial" w:hAnsi="Arial" w:cs="Arial"/>
          <w:b/>
          <w:sz w:val="20"/>
          <w:szCs w:val="20"/>
        </w:rPr>
        <w:t xml:space="preserve"> vendido, as instituições que operam no sistema financeiro devem expor em todos os pontos de atendimento, de forma visível e clara, o nome </w:t>
      </w:r>
      <w:r w:rsidR="000C4D24" w:rsidRPr="00D0322B">
        <w:rPr>
          <w:rFonts w:ascii="Arial" w:hAnsi="Arial" w:cs="Arial"/>
          <w:b/>
          <w:sz w:val="20"/>
          <w:szCs w:val="20"/>
        </w:rPr>
        <w:t xml:space="preserve">do conglomerado ou </w:t>
      </w:r>
      <w:r w:rsidR="00A34DF8" w:rsidRPr="00D0322B">
        <w:rPr>
          <w:rFonts w:ascii="Arial" w:hAnsi="Arial" w:cs="Arial"/>
          <w:b/>
          <w:sz w:val="20"/>
          <w:szCs w:val="20"/>
        </w:rPr>
        <w:t>da</w:t>
      </w:r>
      <w:r w:rsidR="000C4D24" w:rsidRPr="00D0322B">
        <w:rPr>
          <w:rFonts w:ascii="Arial" w:hAnsi="Arial" w:cs="Arial"/>
          <w:b/>
          <w:sz w:val="20"/>
          <w:szCs w:val="20"/>
        </w:rPr>
        <w:t>s instituições</w:t>
      </w:r>
      <w:r w:rsidR="00A34DF8" w:rsidRPr="00D0322B">
        <w:rPr>
          <w:rFonts w:ascii="Arial" w:hAnsi="Arial" w:cs="Arial"/>
          <w:b/>
          <w:sz w:val="20"/>
          <w:szCs w:val="20"/>
        </w:rPr>
        <w:t xml:space="preserve"> </w:t>
      </w:r>
      <w:r w:rsidR="000C4D24" w:rsidRPr="00D0322B">
        <w:rPr>
          <w:rFonts w:ascii="Arial" w:hAnsi="Arial" w:cs="Arial"/>
          <w:b/>
          <w:sz w:val="20"/>
          <w:szCs w:val="20"/>
        </w:rPr>
        <w:t>responsáveis</w:t>
      </w:r>
      <w:r w:rsidR="00A34DF8" w:rsidRPr="00D0322B">
        <w:rPr>
          <w:rFonts w:ascii="Arial" w:hAnsi="Arial" w:cs="Arial"/>
          <w:b/>
          <w:sz w:val="20"/>
          <w:szCs w:val="20"/>
        </w:rPr>
        <w:t xml:space="preserve"> pelo atendimento e da</w:t>
      </w:r>
      <w:r w:rsidR="000C4D24" w:rsidRPr="00D0322B">
        <w:rPr>
          <w:rFonts w:ascii="Arial" w:hAnsi="Arial" w:cs="Arial"/>
          <w:b/>
          <w:sz w:val="20"/>
          <w:szCs w:val="20"/>
        </w:rPr>
        <w:t>s</w:t>
      </w:r>
      <w:r w:rsidR="00A34DF8" w:rsidRPr="00D0322B">
        <w:rPr>
          <w:rFonts w:ascii="Arial" w:hAnsi="Arial" w:cs="Arial"/>
          <w:b/>
          <w:sz w:val="20"/>
          <w:szCs w:val="20"/>
        </w:rPr>
        <w:t xml:space="preserve"> respectiva</w:t>
      </w:r>
      <w:r w:rsidR="000C4D24" w:rsidRPr="00D0322B">
        <w:rPr>
          <w:rFonts w:ascii="Arial" w:hAnsi="Arial" w:cs="Arial"/>
          <w:b/>
          <w:sz w:val="20"/>
          <w:szCs w:val="20"/>
        </w:rPr>
        <w:t>s</w:t>
      </w:r>
      <w:r w:rsidR="00A34DF8" w:rsidRPr="00D0322B">
        <w:rPr>
          <w:rFonts w:ascii="Arial" w:hAnsi="Arial" w:cs="Arial"/>
          <w:b/>
          <w:sz w:val="20"/>
          <w:szCs w:val="20"/>
        </w:rPr>
        <w:t xml:space="preserve"> in</w:t>
      </w:r>
      <w:r w:rsidR="000C4D24" w:rsidRPr="00D0322B">
        <w:rPr>
          <w:rFonts w:ascii="Arial" w:hAnsi="Arial" w:cs="Arial"/>
          <w:b/>
          <w:sz w:val="20"/>
          <w:szCs w:val="20"/>
        </w:rPr>
        <w:t xml:space="preserve">stituições </w:t>
      </w:r>
      <w:r w:rsidR="003C5945" w:rsidRPr="00D0322B">
        <w:rPr>
          <w:rFonts w:ascii="Arial" w:hAnsi="Arial" w:cs="Arial"/>
          <w:b/>
          <w:sz w:val="20"/>
          <w:szCs w:val="20"/>
        </w:rPr>
        <w:t>reguladoras e supervisoras</w:t>
      </w:r>
      <w:r w:rsidR="00A34DF8" w:rsidRPr="00D0322B">
        <w:rPr>
          <w:rFonts w:ascii="Arial" w:hAnsi="Arial" w:cs="Arial"/>
          <w:b/>
          <w:sz w:val="20"/>
          <w:szCs w:val="20"/>
        </w:rPr>
        <w:t xml:space="preserve">. </w:t>
      </w:r>
    </w:p>
    <w:p w:rsidR="000C4D24" w:rsidRPr="00D0322B" w:rsidRDefault="000C4D24" w:rsidP="000C4D24">
      <w:pPr>
        <w:autoSpaceDE w:val="0"/>
        <w:autoSpaceDN w:val="0"/>
        <w:adjustRightInd w:val="0"/>
        <w:spacing w:after="0" w:line="240" w:lineRule="auto"/>
        <w:jc w:val="both"/>
        <w:rPr>
          <w:rFonts w:ascii="Verdana" w:eastAsia="Times New Roman" w:hAnsi="Verdana" w:cs="Arial"/>
          <w:sz w:val="18"/>
          <w:szCs w:val="18"/>
          <w:lang w:eastAsia="pt-BR"/>
        </w:rPr>
      </w:pPr>
      <w:r w:rsidRPr="00D0322B">
        <w:rPr>
          <w:rFonts w:ascii="Verdana" w:eastAsia="Times New Roman" w:hAnsi="Verdana" w:cs="Arial"/>
          <w:sz w:val="18"/>
          <w:szCs w:val="18"/>
          <w:lang w:eastAsia="pt-BR"/>
        </w:rPr>
        <w:t>Justificativas do §1º.</w:t>
      </w:r>
      <w:r w:rsidR="00D0322B">
        <w:rPr>
          <w:rFonts w:ascii="Verdana" w:eastAsia="Times New Roman" w:hAnsi="Verdana" w:cs="Arial"/>
          <w:sz w:val="18"/>
          <w:szCs w:val="18"/>
          <w:lang w:eastAsia="pt-BR"/>
        </w:rPr>
        <w:t xml:space="preserve"> </w:t>
      </w:r>
      <w:r w:rsidRPr="00D0322B">
        <w:rPr>
          <w:rFonts w:ascii="Verdana" w:eastAsia="Times New Roman" w:hAnsi="Verdana" w:cs="Arial"/>
          <w:sz w:val="18"/>
          <w:szCs w:val="18"/>
          <w:lang w:eastAsia="pt-BR"/>
        </w:rPr>
        <w:t>– Esse parágrafo pretende deixar claro e inequívoco que o responsável pelo atendimento em todos os pontos de atendimento, independentemente da forma que sejam estabelecidos, é o conglomerado líder da instituição. Dessa forma</w:t>
      </w:r>
      <w:r w:rsidR="008D71BC" w:rsidRPr="00D0322B">
        <w:rPr>
          <w:rFonts w:ascii="Verdana" w:eastAsia="Times New Roman" w:hAnsi="Verdana" w:cs="Arial"/>
          <w:sz w:val="18"/>
          <w:szCs w:val="18"/>
          <w:lang w:eastAsia="pt-BR"/>
        </w:rPr>
        <w:t>,</w:t>
      </w:r>
      <w:r w:rsidRPr="00D0322B">
        <w:rPr>
          <w:rFonts w:ascii="Verdana" w:eastAsia="Times New Roman" w:hAnsi="Verdana" w:cs="Arial"/>
          <w:sz w:val="18"/>
          <w:szCs w:val="18"/>
          <w:lang w:eastAsia="pt-BR"/>
        </w:rPr>
        <w:t xml:space="preserve"> </w:t>
      </w:r>
      <w:r w:rsidR="008D71BC" w:rsidRPr="00D0322B">
        <w:rPr>
          <w:rFonts w:ascii="Verdana" w:eastAsia="Times New Roman" w:hAnsi="Verdana" w:cs="Arial"/>
          <w:sz w:val="18"/>
          <w:szCs w:val="18"/>
          <w:lang w:eastAsia="pt-BR"/>
        </w:rPr>
        <w:t xml:space="preserve">as casas comerciais </w:t>
      </w:r>
      <w:r w:rsidRPr="00D0322B">
        <w:rPr>
          <w:rFonts w:ascii="Verdana" w:eastAsia="Times New Roman" w:hAnsi="Verdana" w:cs="Arial"/>
          <w:sz w:val="18"/>
          <w:szCs w:val="18"/>
          <w:lang w:eastAsia="pt-BR"/>
        </w:rPr>
        <w:t>não poderã</w:t>
      </w:r>
      <w:r w:rsidR="008D71BC" w:rsidRPr="00D0322B">
        <w:rPr>
          <w:rFonts w:ascii="Verdana" w:eastAsia="Times New Roman" w:hAnsi="Verdana" w:cs="Arial"/>
          <w:sz w:val="18"/>
          <w:szCs w:val="18"/>
          <w:lang w:eastAsia="pt-BR"/>
        </w:rPr>
        <w:t>o oferecer</w:t>
      </w:r>
      <w:r w:rsidRPr="00D0322B">
        <w:rPr>
          <w:rFonts w:ascii="Verdana" w:eastAsia="Times New Roman" w:hAnsi="Verdana" w:cs="Arial"/>
          <w:sz w:val="18"/>
          <w:szCs w:val="18"/>
          <w:lang w:eastAsia="pt-BR"/>
        </w:rPr>
        <w:t xml:space="preserve"> serviços financeiros (</w:t>
      </w:r>
      <w:r w:rsidR="00A17ED4" w:rsidRPr="00D0322B">
        <w:rPr>
          <w:rFonts w:ascii="Verdana" w:eastAsia="Times New Roman" w:hAnsi="Verdana" w:cs="Arial"/>
          <w:sz w:val="18"/>
          <w:szCs w:val="18"/>
          <w:lang w:eastAsia="pt-BR"/>
        </w:rPr>
        <w:t xml:space="preserve">por exemplo: </w:t>
      </w:r>
      <w:r w:rsidRPr="00D0322B">
        <w:rPr>
          <w:rFonts w:ascii="Verdana" w:eastAsia="Times New Roman" w:hAnsi="Verdana" w:cs="Arial"/>
          <w:sz w:val="18"/>
          <w:szCs w:val="18"/>
          <w:lang w:eastAsia="pt-BR"/>
        </w:rPr>
        <w:t>financiamento de bens) sem identificar quem é a instituição</w:t>
      </w:r>
      <w:r w:rsidR="00A17ED4" w:rsidRPr="00D0322B">
        <w:rPr>
          <w:rFonts w:ascii="Verdana" w:eastAsia="Times New Roman" w:hAnsi="Verdana" w:cs="Arial"/>
          <w:sz w:val="18"/>
          <w:szCs w:val="18"/>
          <w:lang w:eastAsia="pt-BR"/>
        </w:rPr>
        <w:t xml:space="preserve"> financeira</w:t>
      </w:r>
      <w:r w:rsidRPr="00D0322B">
        <w:rPr>
          <w:rFonts w:ascii="Verdana" w:eastAsia="Times New Roman" w:hAnsi="Verdana" w:cs="Arial"/>
          <w:sz w:val="18"/>
          <w:szCs w:val="18"/>
          <w:lang w:eastAsia="pt-BR"/>
        </w:rPr>
        <w:t xml:space="preserve"> responsável </w:t>
      </w:r>
      <w:r w:rsidR="00A17ED4" w:rsidRPr="00D0322B">
        <w:rPr>
          <w:rFonts w:ascii="Verdana" w:eastAsia="Times New Roman" w:hAnsi="Verdana" w:cs="Arial"/>
          <w:sz w:val="18"/>
          <w:szCs w:val="18"/>
          <w:lang w:eastAsia="pt-BR"/>
        </w:rPr>
        <w:t>pelas condições contratuais e informar quem é a instituição fiscalizadora.</w:t>
      </w:r>
    </w:p>
    <w:p w:rsidR="00FC547F" w:rsidRDefault="00FC547F" w:rsidP="000C4D24">
      <w:pPr>
        <w:autoSpaceDE w:val="0"/>
        <w:autoSpaceDN w:val="0"/>
        <w:adjustRightInd w:val="0"/>
        <w:spacing w:after="0" w:line="240" w:lineRule="auto"/>
        <w:jc w:val="both"/>
        <w:rPr>
          <w:rFonts w:ascii="Arial" w:hAnsi="Arial" w:cs="Arial"/>
          <w:color w:val="4F81BD" w:themeColor="accent1"/>
          <w:sz w:val="20"/>
          <w:szCs w:val="20"/>
        </w:rPr>
      </w:pPr>
    </w:p>
    <w:p w:rsidR="00547B08" w:rsidRDefault="00FC547F" w:rsidP="00FC547F">
      <w:pPr>
        <w:autoSpaceDE w:val="0"/>
        <w:autoSpaceDN w:val="0"/>
        <w:adjustRightInd w:val="0"/>
        <w:spacing w:after="0" w:line="240" w:lineRule="auto"/>
        <w:ind w:firstLine="708"/>
        <w:jc w:val="both"/>
        <w:rPr>
          <w:rFonts w:ascii="Arial" w:eastAsia="Times New Roman" w:hAnsi="Arial" w:cs="Arial"/>
          <w:b/>
          <w:sz w:val="20"/>
          <w:szCs w:val="20"/>
          <w:lang w:eastAsia="pt-BR"/>
        </w:rPr>
      </w:pPr>
      <w:r w:rsidRPr="00D0322B">
        <w:rPr>
          <w:rFonts w:ascii="Arial" w:eastAsia="Times New Roman" w:hAnsi="Arial" w:cs="Arial"/>
          <w:b/>
          <w:sz w:val="20"/>
          <w:szCs w:val="20"/>
          <w:lang w:eastAsia="pt-BR"/>
        </w:rPr>
        <w:t>§2º. Independentemente do tipo de serviço financeiro prestado ou produto financeiro vendido, as instituições que operam no sistema financeiro devem manter cadastro de tod</w:t>
      </w:r>
      <w:r w:rsidR="00547B08" w:rsidRPr="00D0322B">
        <w:rPr>
          <w:rFonts w:ascii="Arial" w:eastAsia="Times New Roman" w:hAnsi="Arial" w:cs="Arial"/>
          <w:b/>
          <w:sz w:val="20"/>
          <w:szCs w:val="20"/>
          <w:lang w:eastAsia="pt-BR"/>
        </w:rPr>
        <w:t>as as</w:t>
      </w:r>
      <w:r w:rsidRPr="00D0322B">
        <w:rPr>
          <w:rFonts w:ascii="Arial" w:eastAsia="Times New Roman" w:hAnsi="Arial" w:cs="Arial"/>
          <w:b/>
          <w:sz w:val="20"/>
          <w:szCs w:val="20"/>
          <w:lang w:eastAsia="pt-BR"/>
        </w:rPr>
        <w:t xml:space="preserve"> </w:t>
      </w:r>
      <w:r w:rsidR="00547B08" w:rsidRPr="00D0322B">
        <w:rPr>
          <w:rFonts w:ascii="Arial" w:eastAsia="Times New Roman" w:hAnsi="Arial" w:cs="Arial"/>
          <w:b/>
          <w:sz w:val="20"/>
          <w:szCs w:val="20"/>
          <w:lang w:eastAsia="pt-BR"/>
        </w:rPr>
        <w:t xml:space="preserve">pessoas físicas e </w:t>
      </w:r>
      <w:r w:rsidR="00547B08" w:rsidRPr="00D0322B">
        <w:rPr>
          <w:rFonts w:ascii="Arial" w:eastAsia="Times New Roman" w:hAnsi="Arial" w:cs="Arial"/>
          <w:b/>
          <w:sz w:val="20"/>
          <w:szCs w:val="20"/>
          <w:lang w:eastAsia="pt-BR"/>
        </w:rPr>
        <w:lastRenderedPageBreak/>
        <w:t xml:space="preserve">jurídicas responsáveis por movimentação financeira expressiva, </w:t>
      </w:r>
      <w:r w:rsidRPr="00D0322B">
        <w:rPr>
          <w:rFonts w:ascii="Arial" w:eastAsia="Times New Roman" w:hAnsi="Arial" w:cs="Arial"/>
          <w:b/>
          <w:sz w:val="20"/>
          <w:szCs w:val="20"/>
          <w:lang w:eastAsia="pt-BR"/>
        </w:rPr>
        <w:t>com identificação</w:t>
      </w:r>
      <w:r w:rsidR="00547B08" w:rsidRPr="00D0322B">
        <w:rPr>
          <w:rFonts w:ascii="Arial" w:eastAsia="Times New Roman" w:hAnsi="Arial" w:cs="Arial"/>
          <w:b/>
          <w:sz w:val="20"/>
          <w:szCs w:val="20"/>
          <w:lang w:eastAsia="pt-BR"/>
        </w:rPr>
        <w:t>, no caso das pessoas jurídicas, de administradores, conselheiros e proprietários principais.</w:t>
      </w:r>
    </w:p>
    <w:p w:rsidR="00D0322B" w:rsidRPr="00D0322B" w:rsidRDefault="00D0322B" w:rsidP="00FC547F">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FC547F" w:rsidRPr="00D0322B" w:rsidRDefault="00547B08" w:rsidP="00FC547F">
      <w:pPr>
        <w:autoSpaceDE w:val="0"/>
        <w:autoSpaceDN w:val="0"/>
        <w:adjustRightInd w:val="0"/>
        <w:spacing w:after="0" w:line="240" w:lineRule="auto"/>
        <w:ind w:firstLine="708"/>
        <w:jc w:val="both"/>
        <w:rPr>
          <w:rFonts w:ascii="Arial" w:eastAsia="Times New Roman" w:hAnsi="Arial" w:cs="Arial"/>
          <w:b/>
          <w:sz w:val="20"/>
          <w:szCs w:val="20"/>
          <w:lang w:eastAsia="pt-BR"/>
        </w:rPr>
      </w:pPr>
      <w:r w:rsidRPr="00D0322B">
        <w:rPr>
          <w:rFonts w:ascii="Arial" w:eastAsia="Times New Roman" w:hAnsi="Arial" w:cs="Arial"/>
          <w:b/>
          <w:sz w:val="20"/>
          <w:szCs w:val="20"/>
          <w:lang w:eastAsia="pt-BR"/>
        </w:rPr>
        <w:t xml:space="preserve"> §3º. O cadastro de que trata o parágrafo anterior ficará à disposição das autoridades judiciais e instituições reguladoras e supervisoras cabendo a essas últimas a definição de movimentação financeira expressiva e quais informações constarão do</w:t>
      </w:r>
      <w:r w:rsidR="009504AA" w:rsidRPr="00D0322B">
        <w:rPr>
          <w:rFonts w:ascii="Arial" w:eastAsia="Times New Roman" w:hAnsi="Arial" w:cs="Arial"/>
          <w:b/>
          <w:sz w:val="20"/>
          <w:szCs w:val="20"/>
          <w:lang w:eastAsia="pt-BR"/>
        </w:rPr>
        <w:t>s cadastros.</w:t>
      </w:r>
    </w:p>
    <w:p w:rsidR="009504AA" w:rsidRDefault="009504AA" w:rsidP="00FC547F">
      <w:pPr>
        <w:autoSpaceDE w:val="0"/>
        <w:autoSpaceDN w:val="0"/>
        <w:adjustRightInd w:val="0"/>
        <w:spacing w:after="0" w:line="240" w:lineRule="auto"/>
        <w:ind w:firstLine="708"/>
        <w:jc w:val="both"/>
        <w:rPr>
          <w:rFonts w:ascii="Arial" w:hAnsi="Arial" w:cs="Arial"/>
          <w:color w:val="4F81BD" w:themeColor="accent1"/>
          <w:sz w:val="20"/>
          <w:szCs w:val="20"/>
        </w:rPr>
      </w:pPr>
    </w:p>
    <w:p w:rsidR="009504AA" w:rsidRPr="00D0322B" w:rsidRDefault="009504AA" w:rsidP="00CA291E">
      <w:pPr>
        <w:autoSpaceDE w:val="0"/>
        <w:autoSpaceDN w:val="0"/>
        <w:adjustRightInd w:val="0"/>
        <w:spacing w:after="0" w:line="240" w:lineRule="auto"/>
        <w:jc w:val="both"/>
        <w:rPr>
          <w:rFonts w:ascii="Verdana" w:eastAsia="Times New Roman" w:hAnsi="Verdana" w:cs="Arial"/>
          <w:sz w:val="18"/>
          <w:szCs w:val="18"/>
          <w:lang w:eastAsia="pt-BR"/>
        </w:rPr>
      </w:pPr>
      <w:r w:rsidRPr="00D0322B">
        <w:rPr>
          <w:rFonts w:ascii="Verdana" w:eastAsia="Times New Roman" w:hAnsi="Verdana" w:cs="Arial"/>
          <w:sz w:val="18"/>
          <w:szCs w:val="18"/>
          <w:lang w:eastAsia="pt-BR"/>
        </w:rPr>
        <w:t xml:space="preserve">Justificativas dos §§2º e 3º. : Esses parágrafos foram colocados com base em estudos, fornecidos por servidores do BC que atuam na área de normas, que mostram que é tendência mundial a identificação de pessoas que movimentam valores expressivos em nome de empresas e fundos, como forma de rastrear possíveis atividades ilícitas. </w:t>
      </w:r>
      <w:r w:rsidR="00D0322B">
        <w:rPr>
          <w:rFonts w:ascii="Verdana" w:eastAsia="Times New Roman" w:hAnsi="Verdana" w:cs="Arial"/>
          <w:sz w:val="18"/>
          <w:szCs w:val="18"/>
          <w:lang w:eastAsia="pt-BR"/>
        </w:rPr>
        <w:t xml:space="preserve">É o princípio de identificação do </w:t>
      </w:r>
      <w:r w:rsidR="00D0322B" w:rsidRPr="00D0322B">
        <w:rPr>
          <w:rFonts w:ascii="Verdana" w:eastAsia="Times New Roman" w:hAnsi="Verdana" w:cs="Arial"/>
          <w:i/>
          <w:sz w:val="18"/>
          <w:szCs w:val="18"/>
          <w:lang w:eastAsia="pt-BR"/>
        </w:rPr>
        <w:t>Ultimate Beneficial Owner</w:t>
      </w:r>
      <w:r w:rsidR="00D0322B">
        <w:rPr>
          <w:rFonts w:ascii="Verdana" w:eastAsia="Times New Roman" w:hAnsi="Verdana" w:cs="Arial"/>
          <w:sz w:val="18"/>
          <w:szCs w:val="18"/>
          <w:lang w:eastAsia="pt-BR"/>
        </w:rPr>
        <w:t xml:space="preserve"> que vem sendo solicitado pelo GAFI que conste da legislação de todos os países.</w:t>
      </w:r>
    </w:p>
    <w:p w:rsidR="00A34DF8" w:rsidRPr="00D0322B" w:rsidRDefault="00A34DF8" w:rsidP="00A34DF8">
      <w:pPr>
        <w:pStyle w:val="NormalWeb"/>
        <w:ind w:firstLine="708"/>
        <w:jc w:val="both"/>
        <w:rPr>
          <w:rFonts w:ascii="Arial" w:hAnsi="Arial" w:cs="Arial"/>
          <w:b/>
          <w:sz w:val="20"/>
          <w:szCs w:val="20"/>
        </w:rPr>
      </w:pPr>
      <w:r w:rsidRPr="00D0322B">
        <w:rPr>
          <w:rFonts w:ascii="Arial" w:hAnsi="Arial" w:cs="Arial"/>
          <w:b/>
          <w:sz w:val="20"/>
          <w:szCs w:val="20"/>
        </w:rPr>
        <w:t>§</w:t>
      </w:r>
      <w:r w:rsidR="009504AA" w:rsidRPr="00D0322B">
        <w:rPr>
          <w:rFonts w:ascii="Arial" w:hAnsi="Arial" w:cs="Arial"/>
          <w:b/>
          <w:sz w:val="20"/>
          <w:szCs w:val="20"/>
        </w:rPr>
        <w:t>4</w:t>
      </w:r>
      <w:r w:rsidRPr="00D0322B">
        <w:rPr>
          <w:rFonts w:ascii="Arial" w:hAnsi="Arial" w:cs="Arial"/>
          <w:b/>
          <w:sz w:val="20"/>
          <w:szCs w:val="20"/>
        </w:rPr>
        <w:t>º. Independente</w:t>
      </w:r>
      <w:r w:rsidR="003C7981" w:rsidRPr="00D0322B">
        <w:rPr>
          <w:rFonts w:ascii="Arial" w:hAnsi="Arial" w:cs="Arial"/>
          <w:b/>
          <w:sz w:val="20"/>
          <w:szCs w:val="20"/>
        </w:rPr>
        <w:t>mente</w:t>
      </w:r>
      <w:r w:rsidRPr="00D0322B">
        <w:rPr>
          <w:rFonts w:ascii="Arial" w:hAnsi="Arial" w:cs="Arial"/>
          <w:b/>
          <w:sz w:val="20"/>
          <w:szCs w:val="20"/>
        </w:rPr>
        <w:t xml:space="preserve"> do tipo de serviço </w:t>
      </w:r>
      <w:r w:rsidR="009C11ED" w:rsidRPr="00D0322B">
        <w:rPr>
          <w:rFonts w:ascii="Arial" w:hAnsi="Arial" w:cs="Arial"/>
          <w:b/>
          <w:sz w:val="20"/>
          <w:szCs w:val="20"/>
        </w:rPr>
        <w:t xml:space="preserve">financeiro </w:t>
      </w:r>
      <w:r w:rsidRPr="00D0322B">
        <w:rPr>
          <w:rFonts w:ascii="Arial" w:hAnsi="Arial" w:cs="Arial"/>
          <w:b/>
          <w:sz w:val="20"/>
          <w:szCs w:val="20"/>
        </w:rPr>
        <w:t xml:space="preserve">prestado ou produto </w:t>
      </w:r>
      <w:r w:rsidR="009C11ED" w:rsidRPr="00D0322B">
        <w:rPr>
          <w:rFonts w:ascii="Arial" w:hAnsi="Arial" w:cs="Arial"/>
          <w:b/>
          <w:sz w:val="20"/>
          <w:szCs w:val="20"/>
        </w:rPr>
        <w:t xml:space="preserve">financeiro </w:t>
      </w:r>
      <w:r w:rsidRPr="00D0322B">
        <w:rPr>
          <w:rFonts w:ascii="Arial" w:hAnsi="Arial" w:cs="Arial"/>
          <w:b/>
          <w:sz w:val="20"/>
          <w:szCs w:val="20"/>
        </w:rPr>
        <w:t>vendido, as instituições que operam no sistema financeiro devem manter</w:t>
      </w:r>
      <w:r w:rsidR="003C5945" w:rsidRPr="00D0322B">
        <w:rPr>
          <w:rFonts w:ascii="Arial" w:hAnsi="Arial" w:cs="Arial"/>
          <w:b/>
          <w:sz w:val="20"/>
          <w:szCs w:val="20"/>
        </w:rPr>
        <w:t>,</w:t>
      </w:r>
      <w:r w:rsidRPr="00D0322B">
        <w:rPr>
          <w:rFonts w:ascii="Arial" w:hAnsi="Arial" w:cs="Arial"/>
          <w:b/>
          <w:sz w:val="20"/>
          <w:szCs w:val="20"/>
        </w:rPr>
        <w:t xml:space="preserve"> </w:t>
      </w:r>
      <w:r w:rsidR="003C5945" w:rsidRPr="00D0322B">
        <w:rPr>
          <w:rFonts w:ascii="Arial" w:hAnsi="Arial" w:cs="Arial"/>
          <w:b/>
          <w:sz w:val="20"/>
          <w:szCs w:val="20"/>
        </w:rPr>
        <w:t xml:space="preserve">de forma efetiva, </w:t>
      </w:r>
      <w:r w:rsidRPr="00D0322B">
        <w:rPr>
          <w:rFonts w:ascii="Arial" w:hAnsi="Arial" w:cs="Arial"/>
          <w:b/>
          <w:sz w:val="20"/>
          <w:szCs w:val="20"/>
        </w:rPr>
        <w:t xml:space="preserve">em todos os pontos de atendimento, </w:t>
      </w:r>
      <w:r w:rsidR="009C11ED" w:rsidRPr="00D0322B">
        <w:rPr>
          <w:rFonts w:ascii="Arial" w:hAnsi="Arial" w:cs="Arial"/>
          <w:b/>
          <w:sz w:val="20"/>
          <w:szCs w:val="20"/>
        </w:rPr>
        <w:t xml:space="preserve">no mínimo um (1) </w:t>
      </w:r>
      <w:r w:rsidR="009950C6" w:rsidRPr="00D0322B">
        <w:rPr>
          <w:rFonts w:ascii="Arial" w:hAnsi="Arial" w:cs="Arial"/>
          <w:b/>
          <w:sz w:val="20"/>
          <w:szCs w:val="20"/>
        </w:rPr>
        <w:t>gerente responsável</w:t>
      </w:r>
      <w:r w:rsidRPr="00D0322B">
        <w:rPr>
          <w:rFonts w:ascii="Arial" w:hAnsi="Arial" w:cs="Arial"/>
          <w:b/>
          <w:sz w:val="20"/>
          <w:szCs w:val="20"/>
        </w:rPr>
        <w:t xml:space="preserve"> possuidor de certificação que ateste </w:t>
      </w:r>
      <w:r w:rsidR="009C11ED" w:rsidRPr="00D0322B">
        <w:rPr>
          <w:rFonts w:ascii="Arial" w:hAnsi="Arial" w:cs="Arial"/>
          <w:b/>
          <w:sz w:val="20"/>
          <w:szCs w:val="20"/>
        </w:rPr>
        <w:t xml:space="preserve">sua qualificação para </w:t>
      </w:r>
      <w:r w:rsidR="000C4D24" w:rsidRPr="00D0322B">
        <w:rPr>
          <w:rFonts w:ascii="Arial" w:hAnsi="Arial" w:cs="Arial"/>
          <w:b/>
          <w:sz w:val="20"/>
          <w:szCs w:val="20"/>
        </w:rPr>
        <w:t>o</w:t>
      </w:r>
      <w:r w:rsidR="009950C6" w:rsidRPr="00D0322B">
        <w:rPr>
          <w:rFonts w:ascii="Arial" w:hAnsi="Arial" w:cs="Arial"/>
          <w:b/>
          <w:sz w:val="20"/>
          <w:szCs w:val="20"/>
        </w:rPr>
        <w:t>rientação dos usuários quanto a</w:t>
      </w:r>
      <w:r w:rsidR="000C4D24" w:rsidRPr="00D0322B">
        <w:rPr>
          <w:rFonts w:ascii="Arial" w:hAnsi="Arial" w:cs="Arial"/>
          <w:b/>
          <w:sz w:val="20"/>
          <w:szCs w:val="20"/>
        </w:rPr>
        <w:t>o</w:t>
      </w:r>
      <w:r w:rsidR="009950C6" w:rsidRPr="00D0322B">
        <w:rPr>
          <w:rFonts w:ascii="Arial" w:hAnsi="Arial" w:cs="Arial"/>
          <w:b/>
          <w:sz w:val="20"/>
          <w:szCs w:val="20"/>
        </w:rPr>
        <w:t>s</w:t>
      </w:r>
      <w:r w:rsidR="000C4D24" w:rsidRPr="00D0322B">
        <w:rPr>
          <w:rFonts w:ascii="Arial" w:hAnsi="Arial" w:cs="Arial"/>
          <w:b/>
          <w:sz w:val="20"/>
          <w:szCs w:val="20"/>
        </w:rPr>
        <w:t xml:space="preserve"> serviço</w:t>
      </w:r>
      <w:r w:rsidR="009950C6" w:rsidRPr="00D0322B">
        <w:rPr>
          <w:rFonts w:ascii="Arial" w:hAnsi="Arial" w:cs="Arial"/>
          <w:b/>
          <w:sz w:val="20"/>
          <w:szCs w:val="20"/>
        </w:rPr>
        <w:t>s</w:t>
      </w:r>
      <w:r w:rsidR="000C4D24" w:rsidRPr="00D0322B">
        <w:rPr>
          <w:rFonts w:ascii="Arial" w:hAnsi="Arial" w:cs="Arial"/>
          <w:b/>
          <w:sz w:val="20"/>
          <w:szCs w:val="20"/>
        </w:rPr>
        <w:t xml:space="preserve"> financeiro</w:t>
      </w:r>
      <w:r w:rsidR="009950C6" w:rsidRPr="00D0322B">
        <w:rPr>
          <w:rFonts w:ascii="Arial" w:hAnsi="Arial" w:cs="Arial"/>
          <w:b/>
          <w:sz w:val="20"/>
          <w:szCs w:val="20"/>
        </w:rPr>
        <w:t>s</w:t>
      </w:r>
      <w:r w:rsidR="000C4D24" w:rsidRPr="00D0322B">
        <w:rPr>
          <w:rFonts w:ascii="Arial" w:hAnsi="Arial" w:cs="Arial"/>
          <w:b/>
          <w:sz w:val="20"/>
          <w:szCs w:val="20"/>
        </w:rPr>
        <w:t xml:space="preserve"> ou produto</w:t>
      </w:r>
      <w:r w:rsidR="009950C6" w:rsidRPr="00D0322B">
        <w:rPr>
          <w:rFonts w:ascii="Arial" w:hAnsi="Arial" w:cs="Arial"/>
          <w:b/>
          <w:sz w:val="20"/>
          <w:szCs w:val="20"/>
        </w:rPr>
        <w:t>s</w:t>
      </w:r>
      <w:r w:rsidR="000C4D24" w:rsidRPr="00D0322B">
        <w:rPr>
          <w:rFonts w:ascii="Arial" w:hAnsi="Arial" w:cs="Arial"/>
          <w:b/>
          <w:sz w:val="20"/>
          <w:szCs w:val="20"/>
        </w:rPr>
        <w:t xml:space="preserve"> financeiro</w:t>
      </w:r>
      <w:r w:rsidR="009950C6" w:rsidRPr="00D0322B">
        <w:rPr>
          <w:rFonts w:ascii="Arial" w:hAnsi="Arial" w:cs="Arial"/>
          <w:b/>
          <w:sz w:val="20"/>
          <w:szCs w:val="20"/>
        </w:rPr>
        <w:t>s</w:t>
      </w:r>
      <w:r w:rsidR="000C4D24" w:rsidRPr="00D0322B">
        <w:rPr>
          <w:rFonts w:ascii="Arial" w:hAnsi="Arial" w:cs="Arial"/>
          <w:b/>
          <w:sz w:val="20"/>
          <w:szCs w:val="20"/>
        </w:rPr>
        <w:t xml:space="preserve"> </w:t>
      </w:r>
      <w:r w:rsidR="003C5945" w:rsidRPr="00D0322B">
        <w:rPr>
          <w:rFonts w:ascii="Arial" w:hAnsi="Arial" w:cs="Arial"/>
          <w:b/>
          <w:sz w:val="20"/>
          <w:szCs w:val="20"/>
        </w:rPr>
        <w:t>oferecido</w:t>
      </w:r>
      <w:r w:rsidR="009950C6" w:rsidRPr="00D0322B">
        <w:rPr>
          <w:rFonts w:ascii="Arial" w:hAnsi="Arial" w:cs="Arial"/>
          <w:b/>
          <w:sz w:val="20"/>
          <w:szCs w:val="20"/>
        </w:rPr>
        <w:t>s</w:t>
      </w:r>
      <w:r w:rsidR="000C4D24" w:rsidRPr="00D0322B">
        <w:rPr>
          <w:rFonts w:ascii="Arial" w:hAnsi="Arial" w:cs="Arial"/>
          <w:b/>
          <w:sz w:val="20"/>
          <w:szCs w:val="20"/>
        </w:rPr>
        <w:t xml:space="preserve"> e para a </w:t>
      </w:r>
      <w:r w:rsidR="009C11ED" w:rsidRPr="00D0322B">
        <w:rPr>
          <w:rFonts w:ascii="Arial" w:hAnsi="Arial" w:cs="Arial"/>
          <w:b/>
          <w:sz w:val="20"/>
          <w:szCs w:val="20"/>
        </w:rPr>
        <w:t>prevenção e combate às práticas de ilícitos financeiros e</w:t>
      </w:r>
      <w:r w:rsidR="00CA291E">
        <w:rPr>
          <w:rFonts w:ascii="Arial" w:hAnsi="Arial" w:cs="Arial"/>
          <w:b/>
          <w:sz w:val="20"/>
          <w:szCs w:val="20"/>
        </w:rPr>
        <w:t xml:space="preserve"> de</w:t>
      </w:r>
      <w:r w:rsidR="009C11ED" w:rsidRPr="00D0322B">
        <w:rPr>
          <w:rFonts w:ascii="Arial" w:hAnsi="Arial" w:cs="Arial"/>
          <w:b/>
          <w:sz w:val="20"/>
          <w:szCs w:val="20"/>
        </w:rPr>
        <w:t xml:space="preserve"> introdução ou circulação no sistema financeiro de valores oriundos de atividades ilícitas ou sem identificação de origem</w:t>
      </w:r>
      <w:r w:rsidRPr="00D0322B">
        <w:rPr>
          <w:rFonts w:ascii="Arial" w:hAnsi="Arial" w:cs="Arial"/>
          <w:b/>
          <w:sz w:val="20"/>
          <w:szCs w:val="20"/>
        </w:rPr>
        <w:t>.</w:t>
      </w:r>
    </w:p>
    <w:p w:rsidR="00A17ED4" w:rsidRPr="00CA291E" w:rsidRDefault="00A17ED4" w:rsidP="00CA291E">
      <w:pPr>
        <w:pStyle w:val="NormalWeb"/>
        <w:jc w:val="both"/>
        <w:rPr>
          <w:rFonts w:ascii="Verdana" w:hAnsi="Verdana" w:cs="Arial"/>
          <w:sz w:val="18"/>
          <w:szCs w:val="18"/>
        </w:rPr>
      </w:pPr>
      <w:r w:rsidRPr="00CA291E">
        <w:rPr>
          <w:rFonts w:ascii="Verdana" w:hAnsi="Verdana" w:cs="Arial"/>
          <w:sz w:val="18"/>
          <w:szCs w:val="18"/>
        </w:rPr>
        <w:t>Justificativas do §</w:t>
      </w:r>
      <w:r w:rsidR="009504AA" w:rsidRPr="00CA291E">
        <w:rPr>
          <w:rFonts w:ascii="Verdana" w:hAnsi="Verdana" w:cs="Arial"/>
          <w:sz w:val="18"/>
          <w:szCs w:val="18"/>
        </w:rPr>
        <w:t>4</w:t>
      </w:r>
      <w:r w:rsidRPr="00CA291E">
        <w:rPr>
          <w:rFonts w:ascii="Verdana" w:hAnsi="Verdana" w:cs="Arial"/>
          <w:sz w:val="18"/>
          <w:szCs w:val="18"/>
        </w:rPr>
        <w:t>º. – Esse parágrafo evita que as IFs contratem instituições comerciais (padarias, farmácias, etc.), cujos funcionários não possuem a qualificação necessária para orientar os clientes quanto aos produtos e serviços financeiros fornecidos e para a prevenção e combate às práticas de ilícitos financeiros e introdução ou circulação no sistema financeiro de valores oriundos de atividades ilícitas ou sem identificação de origem.</w:t>
      </w:r>
      <w:r w:rsidR="009950C6" w:rsidRPr="00CA291E">
        <w:rPr>
          <w:rFonts w:ascii="Verdana" w:hAnsi="Verdana" w:cs="Arial"/>
          <w:sz w:val="18"/>
          <w:szCs w:val="18"/>
        </w:rPr>
        <w:t xml:space="preserve"> O sistema atual é frágil nesse sentido. </w:t>
      </w:r>
      <w:r w:rsidR="00BC2933" w:rsidRPr="00CA291E">
        <w:rPr>
          <w:rFonts w:ascii="Verdana" w:hAnsi="Verdana" w:cs="Arial"/>
          <w:sz w:val="18"/>
          <w:szCs w:val="18"/>
        </w:rPr>
        <w:t>Com esse comando esperamos que as IFs passem a capacitar seus empregados para melhorar o atendimento e combate a ilícitos.</w:t>
      </w:r>
    </w:p>
    <w:p w:rsidR="003C5945" w:rsidRPr="00CA291E" w:rsidRDefault="003C5945" w:rsidP="003C5945">
      <w:pPr>
        <w:pStyle w:val="NormalWeb"/>
        <w:ind w:firstLine="708"/>
        <w:jc w:val="both"/>
        <w:rPr>
          <w:rFonts w:ascii="Arial" w:hAnsi="Arial" w:cs="Arial"/>
          <w:b/>
          <w:sz w:val="20"/>
          <w:szCs w:val="20"/>
        </w:rPr>
      </w:pPr>
      <w:r w:rsidRPr="00CA291E">
        <w:rPr>
          <w:rFonts w:ascii="Arial" w:hAnsi="Arial" w:cs="Arial"/>
          <w:b/>
          <w:sz w:val="20"/>
          <w:szCs w:val="20"/>
        </w:rPr>
        <w:t>§</w:t>
      </w:r>
      <w:r w:rsidR="009504AA" w:rsidRPr="00CA291E">
        <w:rPr>
          <w:rFonts w:ascii="Arial" w:hAnsi="Arial" w:cs="Arial"/>
          <w:b/>
          <w:sz w:val="20"/>
          <w:szCs w:val="20"/>
        </w:rPr>
        <w:t>5</w:t>
      </w:r>
      <w:r w:rsidRPr="00CA291E">
        <w:rPr>
          <w:rFonts w:ascii="Arial" w:hAnsi="Arial" w:cs="Arial"/>
          <w:b/>
          <w:sz w:val="20"/>
          <w:szCs w:val="20"/>
        </w:rPr>
        <w:t xml:space="preserve">º. Na certificação de que </w:t>
      </w:r>
      <w:r w:rsidR="00CA291E">
        <w:rPr>
          <w:rFonts w:ascii="Arial" w:hAnsi="Arial" w:cs="Arial"/>
          <w:b/>
          <w:sz w:val="20"/>
          <w:szCs w:val="20"/>
        </w:rPr>
        <w:t>trata o parágrafo 4</w:t>
      </w:r>
      <w:r w:rsidRPr="00CA291E">
        <w:rPr>
          <w:rFonts w:ascii="Arial" w:hAnsi="Arial" w:cs="Arial"/>
          <w:b/>
          <w:sz w:val="20"/>
          <w:szCs w:val="20"/>
        </w:rPr>
        <w:t>º, os órgãos certificadores autorizados pelas instituições reguladoras e sup</w:t>
      </w:r>
      <w:r w:rsidR="009950C6" w:rsidRPr="00CA291E">
        <w:rPr>
          <w:rFonts w:ascii="Arial" w:hAnsi="Arial" w:cs="Arial"/>
          <w:b/>
          <w:sz w:val="20"/>
          <w:szCs w:val="20"/>
        </w:rPr>
        <w:t>ervisoras</w:t>
      </w:r>
      <w:r w:rsidRPr="00CA291E">
        <w:rPr>
          <w:rFonts w:ascii="Arial" w:hAnsi="Arial" w:cs="Arial"/>
          <w:b/>
          <w:sz w:val="20"/>
          <w:szCs w:val="20"/>
        </w:rPr>
        <w:t xml:space="preserve"> exigir</w:t>
      </w:r>
      <w:r w:rsidR="009950C6" w:rsidRPr="00CA291E">
        <w:rPr>
          <w:rFonts w:ascii="Arial" w:hAnsi="Arial" w:cs="Arial"/>
          <w:b/>
          <w:sz w:val="20"/>
          <w:szCs w:val="20"/>
        </w:rPr>
        <w:t>ão, no mínimo,</w:t>
      </w:r>
      <w:r w:rsidRPr="00CA291E">
        <w:rPr>
          <w:rFonts w:ascii="Arial" w:hAnsi="Arial" w:cs="Arial"/>
          <w:b/>
          <w:sz w:val="20"/>
          <w:szCs w:val="20"/>
        </w:rPr>
        <w:t xml:space="preserve"> conhecimento</w:t>
      </w:r>
      <w:r w:rsidR="009950C6" w:rsidRPr="00CA291E">
        <w:rPr>
          <w:rFonts w:ascii="Arial" w:hAnsi="Arial" w:cs="Arial"/>
          <w:b/>
          <w:sz w:val="20"/>
          <w:szCs w:val="20"/>
        </w:rPr>
        <w:t>s</w:t>
      </w:r>
      <w:r w:rsidRPr="00CA291E">
        <w:rPr>
          <w:rFonts w:ascii="Arial" w:hAnsi="Arial" w:cs="Arial"/>
          <w:b/>
          <w:sz w:val="20"/>
          <w:szCs w:val="20"/>
        </w:rPr>
        <w:t xml:space="preserve"> de padrões profissionais e de ética, </w:t>
      </w:r>
      <w:r w:rsidR="009950C6" w:rsidRPr="00CA291E">
        <w:rPr>
          <w:rFonts w:ascii="Arial" w:hAnsi="Arial" w:cs="Arial"/>
          <w:b/>
          <w:sz w:val="20"/>
          <w:szCs w:val="20"/>
        </w:rPr>
        <w:t xml:space="preserve">de normas do sistema financeiro, de </w:t>
      </w:r>
      <w:r w:rsidRPr="00CA291E">
        <w:rPr>
          <w:rFonts w:ascii="Arial" w:hAnsi="Arial" w:cs="Arial"/>
          <w:b/>
          <w:sz w:val="20"/>
          <w:szCs w:val="20"/>
        </w:rPr>
        <w:t>métodos quantitativos,</w:t>
      </w:r>
      <w:r w:rsidR="009950C6" w:rsidRPr="00CA291E">
        <w:rPr>
          <w:rFonts w:ascii="Arial" w:hAnsi="Arial" w:cs="Arial"/>
          <w:b/>
          <w:sz w:val="20"/>
          <w:szCs w:val="20"/>
        </w:rPr>
        <w:t xml:space="preserve"> de </w:t>
      </w:r>
      <w:r w:rsidRPr="00CA291E">
        <w:rPr>
          <w:rFonts w:ascii="Arial" w:hAnsi="Arial" w:cs="Arial"/>
          <w:b/>
          <w:sz w:val="20"/>
          <w:szCs w:val="20"/>
        </w:rPr>
        <w:t>economia</w:t>
      </w:r>
      <w:r w:rsidR="009950C6" w:rsidRPr="00CA291E">
        <w:rPr>
          <w:rFonts w:ascii="Arial" w:hAnsi="Arial" w:cs="Arial"/>
          <w:b/>
          <w:sz w:val="20"/>
          <w:szCs w:val="20"/>
        </w:rPr>
        <w:t xml:space="preserve"> e</w:t>
      </w:r>
      <w:r w:rsidRPr="00CA291E">
        <w:rPr>
          <w:rFonts w:ascii="Arial" w:hAnsi="Arial" w:cs="Arial"/>
          <w:b/>
          <w:sz w:val="20"/>
          <w:szCs w:val="20"/>
        </w:rPr>
        <w:t xml:space="preserve"> </w:t>
      </w:r>
      <w:r w:rsidR="009B63CE" w:rsidRPr="00CA291E">
        <w:rPr>
          <w:rFonts w:ascii="Arial" w:hAnsi="Arial" w:cs="Arial"/>
          <w:b/>
          <w:sz w:val="20"/>
          <w:szCs w:val="20"/>
        </w:rPr>
        <w:t xml:space="preserve">análise financeira, </w:t>
      </w:r>
      <w:r w:rsidR="009950C6" w:rsidRPr="00CA291E">
        <w:rPr>
          <w:rFonts w:ascii="Arial" w:hAnsi="Arial" w:cs="Arial"/>
          <w:b/>
          <w:sz w:val="20"/>
          <w:szCs w:val="20"/>
        </w:rPr>
        <w:t>de riscos</w:t>
      </w:r>
      <w:r w:rsidR="004C1090" w:rsidRPr="00CA291E">
        <w:rPr>
          <w:rFonts w:ascii="Arial" w:hAnsi="Arial" w:cs="Arial"/>
          <w:b/>
          <w:sz w:val="20"/>
          <w:szCs w:val="20"/>
        </w:rPr>
        <w:t xml:space="preserve"> diversos</w:t>
      </w:r>
      <w:r w:rsidR="009950C6" w:rsidRPr="00CA291E">
        <w:rPr>
          <w:rFonts w:ascii="Arial" w:hAnsi="Arial" w:cs="Arial"/>
          <w:b/>
          <w:sz w:val="20"/>
          <w:szCs w:val="20"/>
        </w:rPr>
        <w:t xml:space="preserve">, de </w:t>
      </w:r>
      <w:r w:rsidR="009B63CE" w:rsidRPr="00CA291E">
        <w:rPr>
          <w:rFonts w:ascii="Arial" w:hAnsi="Arial" w:cs="Arial"/>
          <w:b/>
          <w:sz w:val="20"/>
          <w:szCs w:val="20"/>
        </w:rPr>
        <w:t xml:space="preserve">finanças corporativas, </w:t>
      </w:r>
      <w:r w:rsidR="00BC2933" w:rsidRPr="00CA291E">
        <w:rPr>
          <w:rFonts w:ascii="Arial" w:hAnsi="Arial" w:cs="Arial"/>
          <w:b/>
          <w:sz w:val="20"/>
          <w:szCs w:val="20"/>
        </w:rPr>
        <w:t xml:space="preserve">de crédito e financiamento, </w:t>
      </w:r>
      <w:r w:rsidR="009950C6" w:rsidRPr="00CA291E">
        <w:rPr>
          <w:rFonts w:ascii="Arial" w:hAnsi="Arial" w:cs="Arial"/>
          <w:b/>
          <w:sz w:val="20"/>
          <w:szCs w:val="20"/>
        </w:rPr>
        <w:t>de i</w:t>
      </w:r>
      <w:r w:rsidR="009B63CE" w:rsidRPr="00CA291E">
        <w:rPr>
          <w:rFonts w:ascii="Arial" w:hAnsi="Arial" w:cs="Arial"/>
          <w:b/>
          <w:sz w:val="20"/>
          <w:szCs w:val="20"/>
        </w:rPr>
        <w:t xml:space="preserve">nvestimentos em </w:t>
      </w:r>
      <w:r w:rsidR="008A36D4" w:rsidRPr="00CA291E">
        <w:rPr>
          <w:rFonts w:ascii="Arial" w:hAnsi="Arial" w:cs="Arial"/>
          <w:b/>
          <w:sz w:val="20"/>
          <w:szCs w:val="20"/>
        </w:rPr>
        <w:t xml:space="preserve">renda </w:t>
      </w:r>
      <w:r w:rsidR="009950C6" w:rsidRPr="00CA291E">
        <w:rPr>
          <w:rFonts w:ascii="Arial" w:hAnsi="Arial" w:cs="Arial"/>
          <w:b/>
          <w:sz w:val="20"/>
          <w:szCs w:val="20"/>
        </w:rPr>
        <w:t xml:space="preserve">fixa e em renda </w:t>
      </w:r>
      <w:r w:rsidR="008A36D4" w:rsidRPr="00CA291E">
        <w:rPr>
          <w:rFonts w:ascii="Arial" w:hAnsi="Arial" w:cs="Arial"/>
          <w:b/>
          <w:sz w:val="20"/>
          <w:szCs w:val="20"/>
        </w:rPr>
        <w:t>variável</w:t>
      </w:r>
      <w:r w:rsidR="009950C6" w:rsidRPr="00CA291E">
        <w:rPr>
          <w:rFonts w:ascii="Arial" w:hAnsi="Arial" w:cs="Arial"/>
          <w:b/>
          <w:sz w:val="20"/>
          <w:szCs w:val="20"/>
        </w:rPr>
        <w:t>,</w:t>
      </w:r>
      <w:r w:rsidR="009B63CE" w:rsidRPr="00CA291E">
        <w:rPr>
          <w:rFonts w:ascii="Arial" w:hAnsi="Arial" w:cs="Arial"/>
          <w:b/>
          <w:sz w:val="20"/>
          <w:szCs w:val="20"/>
        </w:rPr>
        <w:t xml:space="preserve"> </w:t>
      </w:r>
      <w:r w:rsidR="009950C6" w:rsidRPr="00CA291E">
        <w:rPr>
          <w:rFonts w:ascii="Arial" w:hAnsi="Arial" w:cs="Arial"/>
          <w:b/>
          <w:sz w:val="20"/>
          <w:szCs w:val="20"/>
        </w:rPr>
        <w:t>de</w:t>
      </w:r>
      <w:r w:rsidR="009B63CE" w:rsidRPr="00CA291E">
        <w:rPr>
          <w:rFonts w:ascii="Arial" w:hAnsi="Arial" w:cs="Arial"/>
          <w:b/>
          <w:sz w:val="20"/>
          <w:szCs w:val="20"/>
        </w:rPr>
        <w:t xml:space="preserve"> </w:t>
      </w:r>
      <w:r w:rsidR="009950C6" w:rsidRPr="00CA291E">
        <w:rPr>
          <w:rFonts w:ascii="Arial" w:hAnsi="Arial" w:cs="Arial"/>
          <w:b/>
          <w:sz w:val="20"/>
          <w:szCs w:val="20"/>
        </w:rPr>
        <w:t>derivativos e</w:t>
      </w:r>
      <w:r w:rsidR="009B63CE" w:rsidRPr="00CA291E">
        <w:rPr>
          <w:rFonts w:ascii="Arial" w:hAnsi="Arial" w:cs="Arial"/>
          <w:b/>
          <w:sz w:val="20"/>
          <w:szCs w:val="20"/>
        </w:rPr>
        <w:t xml:space="preserve"> investimentos alternativos</w:t>
      </w:r>
      <w:r w:rsidR="00CA291E">
        <w:rPr>
          <w:rFonts w:ascii="Arial" w:hAnsi="Arial" w:cs="Arial"/>
          <w:b/>
          <w:sz w:val="20"/>
          <w:szCs w:val="20"/>
        </w:rPr>
        <w:t>,</w:t>
      </w:r>
      <w:r w:rsidR="009950C6" w:rsidRPr="00CA291E">
        <w:rPr>
          <w:rFonts w:ascii="Arial" w:hAnsi="Arial" w:cs="Arial"/>
          <w:b/>
          <w:sz w:val="20"/>
          <w:szCs w:val="20"/>
        </w:rPr>
        <w:t xml:space="preserve"> de</w:t>
      </w:r>
      <w:r w:rsidR="009B63CE" w:rsidRPr="00CA291E">
        <w:rPr>
          <w:rFonts w:ascii="Arial" w:hAnsi="Arial" w:cs="Arial"/>
          <w:b/>
          <w:sz w:val="20"/>
          <w:szCs w:val="20"/>
        </w:rPr>
        <w:t xml:space="preserve"> </w:t>
      </w:r>
      <w:r w:rsidR="008A36D4" w:rsidRPr="00CA291E">
        <w:rPr>
          <w:rFonts w:ascii="Arial" w:hAnsi="Arial" w:cs="Arial"/>
          <w:b/>
          <w:sz w:val="20"/>
          <w:szCs w:val="20"/>
        </w:rPr>
        <w:t>administração de bens e portf</w:t>
      </w:r>
      <w:r w:rsidR="009950C6" w:rsidRPr="00CA291E">
        <w:rPr>
          <w:rFonts w:ascii="Arial" w:hAnsi="Arial" w:cs="Arial"/>
          <w:b/>
          <w:sz w:val="20"/>
          <w:szCs w:val="20"/>
        </w:rPr>
        <w:t>ólio</w:t>
      </w:r>
      <w:r w:rsidR="00CA291E">
        <w:rPr>
          <w:rFonts w:ascii="Arial" w:hAnsi="Arial" w:cs="Arial"/>
          <w:b/>
          <w:sz w:val="20"/>
          <w:szCs w:val="20"/>
        </w:rPr>
        <w:t xml:space="preserve"> e de Prevenção à Lavagem de Dinheiro e Responsabilidade Socioambiental.</w:t>
      </w:r>
    </w:p>
    <w:p w:rsidR="00BC2933" w:rsidRPr="00CA291E" w:rsidRDefault="00BC2933" w:rsidP="00CA291E">
      <w:pPr>
        <w:pStyle w:val="NormalWeb"/>
        <w:jc w:val="both"/>
        <w:rPr>
          <w:rFonts w:ascii="Verdana" w:hAnsi="Verdana" w:cs="Arial"/>
          <w:sz w:val="18"/>
          <w:szCs w:val="18"/>
        </w:rPr>
      </w:pPr>
      <w:r w:rsidRPr="00CA291E">
        <w:rPr>
          <w:rFonts w:ascii="Verdana" w:hAnsi="Verdana" w:cs="Arial"/>
          <w:sz w:val="18"/>
          <w:szCs w:val="18"/>
        </w:rPr>
        <w:t>Justificativas do §</w:t>
      </w:r>
      <w:r w:rsidR="009504AA" w:rsidRPr="00CA291E">
        <w:rPr>
          <w:rFonts w:ascii="Verdana" w:hAnsi="Verdana" w:cs="Arial"/>
          <w:sz w:val="18"/>
          <w:szCs w:val="18"/>
        </w:rPr>
        <w:t>5</w:t>
      </w:r>
      <w:r w:rsidRPr="00CA291E">
        <w:rPr>
          <w:rFonts w:ascii="Verdana" w:hAnsi="Verdana" w:cs="Arial"/>
          <w:sz w:val="18"/>
          <w:szCs w:val="18"/>
        </w:rPr>
        <w:t>º. – Em qualquer ponto de atendimento ou região do País, inclusive na zona rural, o gerente do ponto de atendimento deve possuir conhecimentos mínimos necessários para identificar os riscos a que estão sujeitos seus clientes. Por meio da internet as pessoas, de paupérrimas a riquíssimas, recebem diuturnamente informações parciais sobre produtos e serviços de alta rentabilidade. Isso faz com que procurem seus gerentes para “diversificar seu portfólio” em busca de maiores ganhos sem conhecer os riscos a que estarão sujeitos. O gerente deve conhecer o suficiente para passar segurança ao dar a informação.</w:t>
      </w:r>
      <w:r w:rsidR="00CA291E">
        <w:rPr>
          <w:rFonts w:ascii="Verdana" w:hAnsi="Verdana" w:cs="Arial"/>
          <w:sz w:val="18"/>
          <w:szCs w:val="18"/>
        </w:rPr>
        <w:t xml:space="preserve"> Da mesma forma, são nas regiões mais inóspitas que ocorrem atividades de lavagem de dinheiro e financiamentos sem a observância da RSA.</w:t>
      </w:r>
    </w:p>
    <w:p w:rsidR="00DA76D4" w:rsidRPr="00CA291E" w:rsidRDefault="00BC2933" w:rsidP="00A34DF8">
      <w:pPr>
        <w:pStyle w:val="NormalWeb"/>
        <w:ind w:firstLine="708"/>
        <w:jc w:val="both"/>
        <w:rPr>
          <w:rFonts w:ascii="Arial" w:hAnsi="Arial" w:cs="Arial"/>
          <w:b/>
          <w:sz w:val="20"/>
          <w:szCs w:val="20"/>
        </w:rPr>
      </w:pPr>
      <w:r w:rsidRPr="00CA291E">
        <w:rPr>
          <w:rFonts w:ascii="Arial" w:hAnsi="Arial" w:cs="Arial"/>
          <w:b/>
          <w:sz w:val="20"/>
          <w:szCs w:val="20"/>
        </w:rPr>
        <w:t>§</w:t>
      </w:r>
      <w:r w:rsidR="009504AA" w:rsidRPr="00CA291E">
        <w:rPr>
          <w:rFonts w:ascii="Arial" w:hAnsi="Arial" w:cs="Arial"/>
          <w:b/>
          <w:sz w:val="20"/>
          <w:szCs w:val="20"/>
        </w:rPr>
        <w:t>6</w:t>
      </w:r>
      <w:r w:rsidR="00A34DF8" w:rsidRPr="00CA291E">
        <w:rPr>
          <w:rFonts w:ascii="Arial" w:hAnsi="Arial" w:cs="Arial"/>
          <w:b/>
          <w:sz w:val="20"/>
          <w:szCs w:val="20"/>
        </w:rPr>
        <w:t xml:space="preserve">º. </w:t>
      </w:r>
      <w:r w:rsidR="00DA76D4" w:rsidRPr="00CA291E">
        <w:rPr>
          <w:rFonts w:ascii="Arial" w:hAnsi="Arial" w:cs="Arial"/>
          <w:b/>
          <w:sz w:val="20"/>
          <w:szCs w:val="20"/>
        </w:rPr>
        <w:t>As instituições reguladoras e supervisoras do sistema financeiro nacional,</w:t>
      </w:r>
      <w:r w:rsidR="00A34DF8" w:rsidRPr="00CA291E">
        <w:rPr>
          <w:rFonts w:ascii="Arial" w:hAnsi="Arial" w:cs="Arial"/>
          <w:b/>
          <w:sz w:val="20"/>
          <w:szCs w:val="20"/>
        </w:rPr>
        <w:t xml:space="preserve"> </w:t>
      </w:r>
      <w:r w:rsidR="00CA291E">
        <w:rPr>
          <w:rFonts w:ascii="Arial" w:hAnsi="Arial" w:cs="Arial"/>
          <w:b/>
          <w:sz w:val="20"/>
          <w:szCs w:val="20"/>
        </w:rPr>
        <w:t>regula</w:t>
      </w:r>
      <w:r w:rsidR="00DA76D4" w:rsidRPr="00CA291E">
        <w:rPr>
          <w:rFonts w:ascii="Arial" w:hAnsi="Arial" w:cs="Arial"/>
          <w:b/>
          <w:sz w:val="20"/>
          <w:szCs w:val="20"/>
        </w:rPr>
        <w:t>rão, dentro de suas competências, o funcionamento das instituições de que trata este artigo, estabelecendo quais produtos e serviços financeiros poderão ser oferecidos por cada categoria, além dos estabelecidos nesta Lei.</w:t>
      </w:r>
    </w:p>
    <w:p w:rsidR="00DA76D4" w:rsidRPr="00CA291E" w:rsidRDefault="00A34DF8" w:rsidP="004902C0">
      <w:pPr>
        <w:pStyle w:val="NormalWeb"/>
        <w:ind w:firstLine="708"/>
        <w:jc w:val="both"/>
        <w:rPr>
          <w:rFonts w:ascii="Arial" w:hAnsi="Arial" w:cs="Arial"/>
          <w:b/>
          <w:sz w:val="20"/>
          <w:szCs w:val="20"/>
        </w:rPr>
      </w:pPr>
      <w:r w:rsidRPr="00CA291E">
        <w:rPr>
          <w:rFonts w:ascii="Arial" w:hAnsi="Arial" w:cs="Arial"/>
          <w:b/>
          <w:sz w:val="20"/>
          <w:szCs w:val="20"/>
        </w:rPr>
        <w:t>§</w:t>
      </w:r>
      <w:r w:rsidR="009504AA" w:rsidRPr="00CA291E">
        <w:rPr>
          <w:rFonts w:ascii="Arial" w:hAnsi="Arial" w:cs="Arial"/>
          <w:b/>
          <w:sz w:val="20"/>
          <w:szCs w:val="20"/>
        </w:rPr>
        <w:t>7</w:t>
      </w:r>
      <w:r w:rsidRPr="00CA291E">
        <w:rPr>
          <w:rFonts w:ascii="Arial" w:hAnsi="Arial" w:cs="Arial"/>
          <w:b/>
          <w:sz w:val="20"/>
          <w:szCs w:val="20"/>
        </w:rPr>
        <w:t xml:space="preserve">º. </w:t>
      </w:r>
      <w:r w:rsidR="00DA76D4" w:rsidRPr="00CA291E">
        <w:rPr>
          <w:rFonts w:ascii="Arial" w:hAnsi="Arial" w:cs="Arial"/>
          <w:b/>
          <w:sz w:val="20"/>
          <w:szCs w:val="20"/>
        </w:rPr>
        <w:t>O Comitê de Normas do Sistema Financeiro decidirá sobre a competência para regular o funcionamento de outras instituições, não tratadas neste artigo, que operam ou venham a operar no mercado financeiro, estabelecendo as condições de funcionamento e os produtos e serviços financeiros que poderão ser oferecidos.</w:t>
      </w:r>
    </w:p>
    <w:p w:rsidR="004C1090" w:rsidRPr="00CA291E" w:rsidRDefault="004C1090" w:rsidP="00CA291E">
      <w:pPr>
        <w:pStyle w:val="NormalWeb"/>
        <w:jc w:val="both"/>
        <w:rPr>
          <w:rFonts w:ascii="Verdana" w:hAnsi="Verdana" w:cs="Arial"/>
          <w:sz w:val="18"/>
          <w:szCs w:val="18"/>
        </w:rPr>
      </w:pPr>
      <w:r w:rsidRPr="00CA291E">
        <w:rPr>
          <w:rFonts w:ascii="Verdana" w:hAnsi="Verdana" w:cs="Arial"/>
          <w:sz w:val="18"/>
          <w:szCs w:val="18"/>
        </w:rPr>
        <w:t>Justificativas dos §§</w:t>
      </w:r>
      <w:r w:rsidR="009504AA" w:rsidRPr="00CA291E">
        <w:rPr>
          <w:rFonts w:ascii="Verdana" w:hAnsi="Verdana" w:cs="Arial"/>
          <w:sz w:val="18"/>
          <w:szCs w:val="18"/>
        </w:rPr>
        <w:t>6º e 7</w:t>
      </w:r>
      <w:r w:rsidRPr="00CA291E">
        <w:rPr>
          <w:rFonts w:ascii="Verdana" w:hAnsi="Verdana" w:cs="Arial"/>
          <w:sz w:val="18"/>
          <w:szCs w:val="18"/>
        </w:rPr>
        <w:t xml:space="preserve">º. : Como o mercado é dinâmico, novas instituições devem surgir, principalmente quanto aos serviços eletrônicos ou via internet. Todas as instituições devem ser reguladas para evitar danos aos usuários e ao sistema como um todo.  Não havendo dúvida sobre a competência, cada IRS regulamenta sua área. No caso de instituições que surgem em áreas supervisionadas por mais de uma IRS o Comitê de Normas encaminha a regulação conjunta. </w:t>
      </w:r>
    </w:p>
    <w:p w:rsidR="00DA76D4" w:rsidRPr="00CA291E" w:rsidRDefault="00DA76D4" w:rsidP="00DA76D4">
      <w:pPr>
        <w:autoSpaceDE w:val="0"/>
        <w:autoSpaceDN w:val="0"/>
        <w:adjustRightInd w:val="0"/>
        <w:ind w:firstLine="708"/>
        <w:jc w:val="both"/>
        <w:rPr>
          <w:rFonts w:ascii="Arial" w:eastAsia="Times New Roman" w:hAnsi="Arial" w:cs="Arial"/>
          <w:b/>
          <w:sz w:val="20"/>
          <w:szCs w:val="20"/>
          <w:lang w:eastAsia="pt-BR"/>
        </w:rPr>
      </w:pPr>
      <w:r w:rsidRPr="00CA291E">
        <w:rPr>
          <w:rFonts w:ascii="Arial" w:eastAsia="Times New Roman" w:hAnsi="Arial" w:cs="Arial"/>
          <w:b/>
          <w:sz w:val="20"/>
          <w:szCs w:val="20"/>
          <w:lang w:eastAsia="pt-BR"/>
        </w:rPr>
        <w:lastRenderedPageBreak/>
        <w:t>A</w:t>
      </w:r>
      <w:r w:rsidR="007A01D3" w:rsidRPr="00CA291E">
        <w:rPr>
          <w:rFonts w:ascii="Arial" w:eastAsia="Times New Roman" w:hAnsi="Arial" w:cs="Arial"/>
          <w:b/>
          <w:sz w:val="20"/>
          <w:szCs w:val="20"/>
          <w:lang w:eastAsia="pt-BR"/>
        </w:rPr>
        <w:t>rt. 56</w:t>
      </w:r>
      <w:r w:rsidRPr="00CA291E">
        <w:rPr>
          <w:rFonts w:ascii="Arial" w:eastAsia="Times New Roman" w:hAnsi="Arial" w:cs="Arial"/>
          <w:b/>
          <w:sz w:val="20"/>
          <w:szCs w:val="20"/>
          <w:lang w:eastAsia="pt-BR"/>
        </w:rPr>
        <w:t xml:space="preserve">. As instituições que operam no mercado financeiro serão autorizadas a funcionar pelas instituições </w:t>
      </w:r>
      <w:r w:rsidR="00271C5C" w:rsidRPr="00CA291E">
        <w:rPr>
          <w:rFonts w:ascii="Arial" w:eastAsia="Times New Roman" w:hAnsi="Arial" w:cs="Arial"/>
          <w:b/>
          <w:sz w:val="20"/>
          <w:szCs w:val="20"/>
          <w:lang w:eastAsia="pt-BR"/>
        </w:rPr>
        <w:t xml:space="preserve">reguladoras e </w:t>
      </w:r>
      <w:r w:rsidRPr="00CA291E">
        <w:rPr>
          <w:rFonts w:ascii="Arial" w:eastAsia="Times New Roman" w:hAnsi="Arial" w:cs="Arial"/>
          <w:b/>
          <w:sz w:val="20"/>
          <w:szCs w:val="20"/>
          <w:lang w:eastAsia="pt-BR"/>
        </w:rPr>
        <w:t>supervisoras, em suas respectivas áreas, mediante apresentação de projeto de instalação e funcionamento que, uma vez aprovados, deverão ser executados integralmente sob pena de intervenção ou liquidação na forma do Capítulo VI desta Lei.</w:t>
      </w:r>
    </w:p>
    <w:p w:rsidR="00955875" w:rsidRPr="00CA291E" w:rsidRDefault="00955875" w:rsidP="00955875">
      <w:pPr>
        <w:ind w:firstLine="708"/>
        <w:jc w:val="both"/>
        <w:rPr>
          <w:rFonts w:ascii="Verdana" w:eastAsia="Times New Roman" w:hAnsi="Verdana" w:cs="Arial"/>
          <w:sz w:val="18"/>
          <w:szCs w:val="18"/>
          <w:lang w:eastAsia="pt-BR"/>
        </w:rPr>
      </w:pPr>
      <w:r w:rsidRPr="00CA291E">
        <w:rPr>
          <w:rFonts w:ascii="Verdana" w:eastAsia="Times New Roman" w:hAnsi="Verdana" w:cs="Arial"/>
          <w:sz w:val="18"/>
          <w:szCs w:val="18"/>
          <w:lang w:eastAsia="pt-BR"/>
        </w:rPr>
        <w:t>Justificativas do caput do Art. 56:</w:t>
      </w:r>
      <w:r w:rsidR="004C1090" w:rsidRPr="00CA291E">
        <w:rPr>
          <w:rFonts w:ascii="Verdana" w:eastAsia="Times New Roman" w:hAnsi="Verdana" w:cs="Arial"/>
          <w:sz w:val="18"/>
          <w:szCs w:val="18"/>
          <w:lang w:eastAsia="pt-BR"/>
        </w:rPr>
        <w:t xml:space="preserve"> Esse artigo foi colocado com a finalidade de obter da IF o compromisso e a obrigação de oferecer a todos os usuários e em toda a região prevista nos projetos os serviços para os quais estejam autorizados. Hoje uma IF recebe autorização para oferecer vasta gama de produtos em todo o território nacional, mas só oferece os mais lucrativos nos locais mais desenvolvidos</w:t>
      </w:r>
      <w:r w:rsidR="00A71C8B" w:rsidRPr="00CA291E">
        <w:rPr>
          <w:rFonts w:ascii="Verdana" w:eastAsia="Times New Roman" w:hAnsi="Verdana" w:cs="Arial"/>
          <w:sz w:val="18"/>
          <w:szCs w:val="18"/>
          <w:lang w:eastAsia="pt-BR"/>
        </w:rPr>
        <w:t xml:space="preserve"> agravando as diferenças regionais. Por exemplo: uma IF que apresenta projeto para ter agências no País todo depois de um ano só tem agências em São Paulo. Se for para o País todo não pode concentrar suas agências na Avenida Paulista sob pena de ser liquidada por não cumprir o projeto aprovado.</w:t>
      </w:r>
    </w:p>
    <w:p w:rsidR="004902C0" w:rsidRPr="00697F9B" w:rsidRDefault="004902C0" w:rsidP="004902C0">
      <w:pPr>
        <w:autoSpaceDE w:val="0"/>
        <w:autoSpaceDN w:val="0"/>
        <w:adjustRightInd w:val="0"/>
        <w:ind w:firstLine="708"/>
        <w:jc w:val="both"/>
        <w:rPr>
          <w:rFonts w:ascii="Arial" w:eastAsia="Times New Roman" w:hAnsi="Arial" w:cs="Arial"/>
          <w:b/>
          <w:sz w:val="20"/>
          <w:szCs w:val="20"/>
          <w:lang w:eastAsia="pt-BR"/>
        </w:rPr>
      </w:pPr>
      <w:r w:rsidRPr="00697F9B">
        <w:rPr>
          <w:rFonts w:ascii="Arial" w:eastAsia="Times New Roman" w:hAnsi="Arial" w:cs="Arial"/>
          <w:b/>
          <w:sz w:val="20"/>
          <w:szCs w:val="20"/>
          <w:lang w:eastAsia="pt-BR"/>
        </w:rPr>
        <w:t xml:space="preserve">§1º. </w:t>
      </w:r>
      <w:r w:rsidR="00271C5C" w:rsidRPr="00697F9B">
        <w:rPr>
          <w:rFonts w:ascii="Arial" w:eastAsia="Times New Roman" w:hAnsi="Arial" w:cs="Arial"/>
          <w:b/>
          <w:sz w:val="20"/>
          <w:szCs w:val="20"/>
          <w:lang w:eastAsia="pt-BR"/>
        </w:rPr>
        <w:t>As instituições reguladoras e supervisoras, em suas respectivas áreas, emitirão</w:t>
      </w:r>
      <w:r w:rsidRPr="00697F9B">
        <w:rPr>
          <w:rFonts w:ascii="Arial" w:eastAsia="Times New Roman" w:hAnsi="Arial" w:cs="Arial"/>
          <w:b/>
          <w:sz w:val="20"/>
          <w:szCs w:val="20"/>
          <w:lang w:eastAsia="pt-BR"/>
        </w:rPr>
        <w:t xml:space="preserve"> norma</w:t>
      </w:r>
      <w:r w:rsidR="00271C5C" w:rsidRPr="00697F9B">
        <w:rPr>
          <w:rFonts w:ascii="Arial" w:eastAsia="Times New Roman" w:hAnsi="Arial" w:cs="Arial"/>
          <w:b/>
          <w:sz w:val="20"/>
          <w:szCs w:val="20"/>
          <w:lang w:eastAsia="pt-BR"/>
        </w:rPr>
        <w:t>s</w:t>
      </w:r>
      <w:r w:rsidRPr="00697F9B">
        <w:rPr>
          <w:rFonts w:ascii="Arial" w:eastAsia="Times New Roman" w:hAnsi="Arial" w:cs="Arial"/>
          <w:b/>
          <w:sz w:val="20"/>
          <w:szCs w:val="20"/>
          <w:lang w:eastAsia="pt-BR"/>
        </w:rPr>
        <w:t xml:space="preserve"> regulamentando a apresentação dos projetos de instalação e funcionamento de instituições que operam ou venham a operar no sistema financeiro, de que trata o caput</w:t>
      </w:r>
      <w:r w:rsidR="00271C5C" w:rsidRPr="00697F9B">
        <w:rPr>
          <w:rFonts w:ascii="Arial" w:eastAsia="Times New Roman" w:hAnsi="Arial" w:cs="Arial"/>
          <w:b/>
          <w:sz w:val="20"/>
          <w:szCs w:val="20"/>
          <w:lang w:eastAsia="pt-BR"/>
        </w:rPr>
        <w:t xml:space="preserve"> deste artigo, onde estabelecerão</w:t>
      </w:r>
      <w:r w:rsidRPr="00697F9B">
        <w:rPr>
          <w:rFonts w:ascii="Arial" w:eastAsia="Times New Roman" w:hAnsi="Arial" w:cs="Arial"/>
          <w:b/>
          <w:sz w:val="20"/>
          <w:szCs w:val="20"/>
          <w:lang w:eastAsia="pt-BR"/>
        </w:rPr>
        <w:t xml:space="preserve"> o valor do depósito prévio para constituição de capital mínimo inicial</w:t>
      </w:r>
      <w:r w:rsidR="00373D13" w:rsidRPr="00697F9B">
        <w:rPr>
          <w:rFonts w:ascii="Arial" w:eastAsia="Times New Roman" w:hAnsi="Arial" w:cs="Arial"/>
          <w:b/>
          <w:sz w:val="20"/>
          <w:szCs w:val="20"/>
          <w:lang w:eastAsia="pt-BR"/>
        </w:rPr>
        <w:t>, o</w:t>
      </w:r>
      <w:r w:rsidRPr="00697F9B">
        <w:rPr>
          <w:rFonts w:ascii="Arial" w:eastAsia="Times New Roman" w:hAnsi="Arial" w:cs="Arial"/>
          <w:b/>
          <w:sz w:val="20"/>
          <w:szCs w:val="20"/>
          <w:lang w:eastAsia="pt-BR"/>
        </w:rPr>
        <w:t xml:space="preserve"> pagamento das tarifas decorrentes da análise do processo</w:t>
      </w:r>
      <w:r w:rsidR="00373D13" w:rsidRPr="00697F9B">
        <w:rPr>
          <w:rFonts w:ascii="Arial" w:eastAsia="Times New Roman" w:hAnsi="Arial" w:cs="Arial"/>
          <w:b/>
          <w:sz w:val="20"/>
          <w:szCs w:val="20"/>
          <w:lang w:eastAsia="pt-BR"/>
        </w:rPr>
        <w:t xml:space="preserve"> e as condições de remuneração de dirigentes e de distribuição de lucros, superávits ou sobras de qualquer natureza.</w:t>
      </w:r>
    </w:p>
    <w:p w:rsidR="00A71C8B" w:rsidRPr="00697F9B" w:rsidRDefault="00A71C8B" w:rsidP="004902C0">
      <w:pPr>
        <w:autoSpaceDE w:val="0"/>
        <w:autoSpaceDN w:val="0"/>
        <w:adjustRightInd w:val="0"/>
        <w:ind w:firstLine="708"/>
        <w:jc w:val="both"/>
        <w:rPr>
          <w:rFonts w:ascii="Verdana" w:eastAsia="Times New Roman" w:hAnsi="Verdana" w:cs="Arial"/>
          <w:sz w:val="18"/>
          <w:szCs w:val="18"/>
          <w:lang w:eastAsia="pt-BR"/>
        </w:rPr>
      </w:pPr>
      <w:r w:rsidRPr="00697F9B">
        <w:rPr>
          <w:rFonts w:ascii="Verdana" w:eastAsia="Times New Roman" w:hAnsi="Verdana" w:cs="Arial"/>
          <w:sz w:val="18"/>
          <w:szCs w:val="18"/>
          <w:lang w:eastAsia="pt-BR"/>
        </w:rPr>
        <w:t xml:space="preserve">Justificativas do § 1º. : O importante a se notar nesse parágrafo é que o valor do depósito prévio e da tarifa de análise do mesmo será fixado pelas IRS que podem variar esses dados de acordo com o interesse da coletividade.  Assim, um projeto de um banco municipal com objetivo de captar recursos e financiar o desenvolvimento de um município como Londrina (PR) </w:t>
      </w:r>
      <w:r w:rsidR="003113B2" w:rsidRPr="00697F9B">
        <w:rPr>
          <w:rFonts w:ascii="Verdana" w:eastAsia="Times New Roman" w:hAnsi="Verdana" w:cs="Arial"/>
          <w:sz w:val="18"/>
          <w:szCs w:val="18"/>
          <w:lang w:eastAsia="pt-BR"/>
        </w:rPr>
        <w:t>poderá ter um projeto simplificado com depósito inicial e custos de análise menores.</w:t>
      </w:r>
      <w:r w:rsidR="00373D13" w:rsidRPr="00697F9B">
        <w:rPr>
          <w:rFonts w:ascii="Verdana" w:eastAsia="Times New Roman" w:hAnsi="Verdana" w:cs="Arial"/>
          <w:sz w:val="18"/>
          <w:szCs w:val="18"/>
          <w:lang w:eastAsia="pt-BR"/>
        </w:rPr>
        <w:t xml:space="preserve"> A parte em azul trata da inclusão de conceitos de regulação da distribuição de bônus aos administradores e lucros aos acionistas</w:t>
      </w:r>
      <w:r w:rsidR="00697F9B">
        <w:rPr>
          <w:rFonts w:ascii="Verdana" w:eastAsia="Times New Roman" w:hAnsi="Verdana" w:cs="Arial"/>
          <w:sz w:val="18"/>
          <w:szCs w:val="18"/>
          <w:lang w:eastAsia="pt-BR"/>
        </w:rPr>
        <w:t>,</w:t>
      </w:r>
      <w:r w:rsidR="00373D13" w:rsidRPr="00697F9B">
        <w:rPr>
          <w:rFonts w:ascii="Verdana" w:eastAsia="Times New Roman" w:hAnsi="Verdana" w:cs="Arial"/>
          <w:sz w:val="18"/>
          <w:szCs w:val="18"/>
          <w:lang w:eastAsia="pt-BR"/>
        </w:rPr>
        <w:t xml:space="preserve"> tendência mundial após a crise do sistema financeiro internacional.</w:t>
      </w:r>
    </w:p>
    <w:p w:rsidR="000949BB" w:rsidRPr="00697F9B" w:rsidRDefault="004902C0" w:rsidP="004902C0">
      <w:pPr>
        <w:autoSpaceDE w:val="0"/>
        <w:autoSpaceDN w:val="0"/>
        <w:adjustRightInd w:val="0"/>
        <w:ind w:firstLine="708"/>
        <w:jc w:val="both"/>
        <w:rPr>
          <w:rFonts w:ascii="Arial" w:eastAsia="Times New Roman" w:hAnsi="Arial" w:cs="Arial"/>
          <w:b/>
          <w:sz w:val="20"/>
          <w:szCs w:val="20"/>
          <w:lang w:eastAsia="pt-BR"/>
        </w:rPr>
      </w:pPr>
      <w:r w:rsidRPr="00697F9B">
        <w:rPr>
          <w:rFonts w:ascii="Arial" w:eastAsia="Times New Roman" w:hAnsi="Arial" w:cs="Arial"/>
          <w:b/>
          <w:sz w:val="20"/>
          <w:szCs w:val="20"/>
          <w:lang w:eastAsia="pt-BR"/>
        </w:rPr>
        <w:t xml:space="preserve">§2º. As instituições </w:t>
      </w:r>
      <w:r w:rsidR="00415A9C" w:rsidRPr="00697F9B">
        <w:rPr>
          <w:rFonts w:ascii="Arial" w:eastAsia="Times New Roman" w:hAnsi="Arial" w:cs="Arial"/>
          <w:b/>
          <w:sz w:val="20"/>
          <w:szCs w:val="20"/>
          <w:lang w:eastAsia="pt-BR"/>
        </w:rPr>
        <w:t xml:space="preserve">que operam exclusivamente com </w:t>
      </w:r>
      <w:r w:rsidR="003A71DC" w:rsidRPr="00697F9B">
        <w:rPr>
          <w:rFonts w:ascii="Arial" w:eastAsia="Times New Roman" w:hAnsi="Arial" w:cs="Arial"/>
          <w:b/>
          <w:sz w:val="20"/>
          <w:szCs w:val="20"/>
          <w:lang w:eastAsia="pt-BR"/>
        </w:rPr>
        <w:t>microfinanças não estão sujeitas ao pagamento de taxa de fiscalização e demais tarifas cobradas sobre as instituições que operam no sistema financeiro e</w:t>
      </w:r>
      <w:r w:rsidRPr="00697F9B">
        <w:rPr>
          <w:rFonts w:ascii="Arial" w:eastAsia="Times New Roman" w:hAnsi="Arial" w:cs="Arial"/>
          <w:b/>
          <w:sz w:val="20"/>
          <w:szCs w:val="20"/>
          <w:lang w:eastAsia="pt-BR"/>
        </w:rPr>
        <w:t xml:space="preserve"> terão seus projetos analisados sem a exigência de depósito de que trata o parágrafo anterior.</w:t>
      </w:r>
    </w:p>
    <w:p w:rsidR="002A17A8" w:rsidRPr="00D71D91" w:rsidRDefault="000949BB" w:rsidP="004902C0">
      <w:pPr>
        <w:autoSpaceDE w:val="0"/>
        <w:autoSpaceDN w:val="0"/>
        <w:adjustRightInd w:val="0"/>
        <w:ind w:firstLine="708"/>
        <w:jc w:val="both"/>
        <w:rPr>
          <w:rFonts w:ascii="Arial" w:eastAsia="Times New Roman" w:hAnsi="Arial" w:cs="Arial"/>
          <w:sz w:val="20"/>
          <w:szCs w:val="20"/>
          <w:lang w:eastAsia="pt-BR"/>
        </w:rPr>
      </w:pPr>
      <w:r w:rsidRPr="00697F9B">
        <w:rPr>
          <w:rFonts w:ascii="Arial" w:eastAsia="Times New Roman" w:hAnsi="Arial" w:cs="Arial"/>
          <w:b/>
          <w:sz w:val="20"/>
          <w:szCs w:val="20"/>
          <w:lang w:eastAsia="pt-BR"/>
        </w:rPr>
        <w:t xml:space="preserve">§3º. As demais instituições que operam com microfinanças estão sujeitas ao pagamento de taxa de fiscalização e demais tarifas cobradas sobre as instituições que operam no sistema financeiro, exceto no que se refere às suas carteiras de microfinanças. </w:t>
      </w:r>
    </w:p>
    <w:p w:rsidR="00697F9B" w:rsidRDefault="00A71C8B" w:rsidP="00697F9B">
      <w:pPr>
        <w:autoSpaceDE w:val="0"/>
        <w:autoSpaceDN w:val="0"/>
        <w:adjustRightInd w:val="0"/>
        <w:spacing w:after="0" w:line="240" w:lineRule="auto"/>
        <w:jc w:val="both"/>
        <w:rPr>
          <w:rFonts w:ascii="Verdana" w:eastAsia="Times New Roman" w:hAnsi="Verdana" w:cs="Arial"/>
          <w:sz w:val="18"/>
          <w:szCs w:val="18"/>
          <w:lang w:eastAsia="pt-BR"/>
        </w:rPr>
      </w:pPr>
      <w:r w:rsidRPr="00697F9B">
        <w:rPr>
          <w:rFonts w:ascii="Verdana" w:eastAsia="Times New Roman" w:hAnsi="Verdana" w:cs="Arial"/>
          <w:sz w:val="18"/>
          <w:szCs w:val="18"/>
          <w:lang w:eastAsia="pt-BR"/>
        </w:rPr>
        <w:t>Justificativas dos §§</w:t>
      </w:r>
      <w:r w:rsidR="003113B2" w:rsidRPr="00697F9B">
        <w:rPr>
          <w:rFonts w:ascii="Verdana" w:eastAsia="Times New Roman" w:hAnsi="Verdana" w:cs="Arial"/>
          <w:sz w:val="18"/>
          <w:szCs w:val="18"/>
          <w:lang w:eastAsia="pt-BR"/>
        </w:rPr>
        <w:t>2º e 3</w:t>
      </w:r>
      <w:r w:rsidRPr="00697F9B">
        <w:rPr>
          <w:rFonts w:ascii="Verdana" w:eastAsia="Times New Roman" w:hAnsi="Verdana" w:cs="Arial"/>
          <w:sz w:val="18"/>
          <w:szCs w:val="18"/>
          <w:lang w:eastAsia="pt-BR"/>
        </w:rPr>
        <w:t xml:space="preserve">º. : </w:t>
      </w:r>
      <w:r w:rsidR="003113B2" w:rsidRPr="00697F9B">
        <w:rPr>
          <w:rFonts w:ascii="Verdana" w:eastAsia="Times New Roman" w:hAnsi="Verdana" w:cs="Arial"/>
          <w:sz w:val="18"/>
          <w:szCs w:val="18"/>
          <w:lang w:eastAsia="pt-BR"/>
        </w:rPr>
        <w:t>Nesses parágrafos primeiro, no interesse social e a título de incentivo, é isentada de taxas e tarifas a parte relativa à microfinanças.</w:t>
      </w:r>
    </w:p>
    <w:p w:rsidR="004902C0" w:rsidRPr="00D71D91" w:rsidRDefault="003113B2" w:rsidP="00697F9B">
      <w:pPr>
        <w:autoSpaceDE w:val="0"/>
        <w:autoSpaceDN w:val="0"/>
        <w:adjustRightInd w:val="0"/>
        <w:spacing w:after="0" w:line="240" w:lineRule="auto"/>
        <w:jc w:val="both"/>
        <w:rPr>
          <w:rFonts w:ascii="Arial" w:hAnsi="Arial" w:cs="Arial"/>
          <w:b/>
          <w:bCs/>
          <w:sz w:val="28"/>
          <w:szCs w:val="28"/>
        </w:rPr>
      </w:pPr>
      <w:r w:rsidRPr="00697F9B">
        <w:rPr>
          <w:rFonts w:ascii="Verdana" w:eastAsia="Times New Roman" w:hAnsi="Verdana" w:cs="Arial"/>
          <w:sz w:val="18"/>
          <w:szCs w:val="18"/>
          <w:lang w:eastAsia="pt-BR"/>
        </w:rPr>
        <w:t xml:space="preserve"> </w:t>
      </w:r>
      <w:r w:rsidR="004902C0" w:rsidRPr="00697F9B">
        <w:rPr>
          <w:rFonts w:ascii="Verdana" w:eastAsia="Times New Roman" w:hAnsi="Verdana" w:cs="Arial"/>
          <w:sz w:val="18"/>
          <w:szCs w:val="18"/>
          <w:lang w:eastAsia="pt-BR"/>
        </w:rPr>
        <w:br w:type="page"/>
      </w:r>
    </w:p>
    <w:p w:rsidR="004902C0" w:rsidRPr="00D71D91" w:rsidRDefault="004902C0" w:rsidP="004902C0">
      <w:pPr>
        <w:autoSpaceDE w:val="0"/>
        <w:autoSpaceDN w:val="0"/>
        <w:adjustRightInd w:val="0"/>
        <w:spacing w:after="0" w:line="240" w:lineRule="auto"/>
        <w:rPr>
          <w:rFonts w:ascii="Arial" w:hAnsi="Arial" w:cs="Arial"/>
          <w:b/>
          <w:bCs/>
          <w:sz w:val="20"/>
          <w:szCs w:val="20"/>
        </w:rPr>
      </w:pPr>
    </w:p>
    <w:p w:rsidR="004902C0" w:rsidRPr="00697F9B"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697F9B">
        <w:rPr>
          <w:rFonts w:ascii="Arial" w:eastAsia="Times New Roman" w:hAnsi="Arial" w:cs="Arial"/>
          <w:b/>
          <w:sz w:val="20"/>
          <w:szCs w:val="20"/>
          <w:lang w:eastAsia="pt-BR"/>
        </w:rPr>
        <w:t>CAPÍTULO IV</w:t>
      </w:r>
    </w:p>
    <w:p w:rsidR="004902C0" w:rsidRPr="00697F9B"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697F9B">
        <w:rPr>
          <w:rFonts w:ascii="Arial" w:eastAsia="Times New Roman" w:hAnsi="Arial" w:cs="Arial"/>
          <w:b/>
          <w:sz w:val="20"/>
          <w:szCs w:val="20"/>
          <w:lang w:eastAsia="pt-BR"/>
        </w:rPr>
        <w:t>DAS INSTITUIÇÕES OPERADORAS DO SISTEMA FINANCEIRO</w:t>
      </w:r>
    </w:p>
    <w:p w:rsidR="004902C0" w:rsidRPr="00697F9B"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697F9B">
        <w:rPr>
          <w:rFonts w:ascii="Arial" w:eastAsia="Times New Roman" w:hAnsi="Arial" w:cs="Arial"/>
          <w:b/>
          <w:sz w:val="20"/>
          <w:szCs w:val="20"/>
          <w:lang w:eastAsia="pt-BR"/>
        </w:rPr>
        <w:t>SEÇÃO II</w:t>
      </w:r>
    </w:p>
    <w:p w:rsidR="004902C0" w:rsidRPr="00697F9B" w:rsidRDefault="004902C0" w:rsidP="004902C0">
      <w:pPr>
        <w:spacing w:before="100" w:beforeAutospacing="1" w:after="100" w:afterAutospacing="1" w:line="240" w:lineRule="auto"/>
        <w:jc w:val="center"/>
        <w:rPr>
          <w:rFonts w:ascii="Arial" w:eastAsia="Times New Roman" w:hAnsi="Arial" w:cs="Arial"/>
          <w:b/>
          <w:sz w:val="20"/>
          <w:szCs w:val="20"/>
          <w:lang w:eastAsia="pt-BR"/>
        </w:rPr>
      </w:pPr>
      <w:bookmarkStart w:id="24" w:name="n10"/>
      <w:r w:rsidRPr="00697F9B">
        <w:rPr>
          <w:rFonts w:ascii="Arial" w:eastAsia="Times New Roman" w:hAnsi="Arial" w:cs="Arial"/>
          <w:b/>
          <w:sz w:val="20"/>
          <w:szCs w:val="20"/>
          <w:lang w:eastAsia="pt-BR"/>
        </w:rPr>
        <w:t>DAS INSTITUIÇÕES GOVERNAMENTAIS</w:t>
      </w:r>
    </w:p>
    <w:bookmarkEnd w:id="24"/>
    <w:p w:rsidR="004902C0" w:rsidRPr="00697F9B" w:rsidRDefault="004902C0" w:rsidP="004902C0">
      <w:pPr>
        <w:pStyle w:val="NormalWeb"/>
        <w:ind w:firstLine="708"/>
        <w:jc w:val="both"/>
        <w:rPr>
          <w:rFonts w:ascii="Arial" w:hAnsi="Arial" w:cs="Arial"/>
          <w:b/>
          <w:sz w:val="20"/>
          <w:szCs w:val="20"/>
        </w:rPr>
      </w:pPr>
      <w:r w:rsidRPr="00697F9B">
        <w:rPr>
          <w:rFonts w:ascii="Arial" w:hAnsi="Arial" w:cs="Arial"/>
          <w:b/>
          <w:sz w:val="20"/>
          <w:szCs w:val="20"/>
        </w:rPr>
        <w:t xml:space="preserve">Art. </w:t>
      </w:r>
      <w:r w:rsidR="007A01D3" w:rsidRPr="00697F9B">
        <w:rPr>
          <w:rFonts w:ascii="Arial" w:hAnsi="Arial" w:cs="Arial"/>
          <w:b/>
          <w:sz w:val="20"/>
          <w:szCs w:val="20"/>
        </w:rPr>
        <w:t>57</w:t>
      </w:r>
      <w:r w:rsidR="00917058" w:rsidRPr="00697F9B">
        <w:rPr>
          <w:rFonts w:ascii="Arial" w:hAnsi="Arial" w:cs="Arial"/>
          <w:b/>
          <w:sz w:val="20"/>
          <w:szCs w:val="20"/>
        </w:rPr>
        <w:t xml:space="preserve">. </w:t>
      </w:r>
      <w:r w:rsidRPr="00697F9B">
        <w:rPr>
          <w:rFonts w:ascii="Arial" w:hAnsi="Arial" w:cs="Arial"/>
          <w:b/>
          <w:sz w:val="20"/>
          <w:szCs w:val="20"/>
        </w:rPr>
        <w:t>As instituições sob controle dos governos federal, estaduais e municipais que operam no sistema financeiro são órgãos auxiliares da execução da política de desenvolvimento do governo que as patrocinam.</w:t>
      </w:r>
    </w:p>
    <w:p w:rsidR="00955875" w:rsidRPr="00697F9B" w:rsidRDefault="00955875" w:rsidP="00B51D8C">
      <w:pPr>
        <w:jc w:val="both"/>
        <w:rPr>
          <w:rFonts w:ascii="Verdana" w:eastAsia="Times New Roman" w:hAnsi="Verdana" w:cs="Arial"/>
          <w:sz w:val="18"/>
          <w:szCs w:val="18"/>
          <w:lang w:eastAsia="pt-BR"/>
        </w:rPr>
      </w:pPr>
      <w:r w:rsidRPr="00697F9B">
        <w:rPr>
          <w:rFonts w:ascii="Verdana" w:eastAsia="Times New Roman" w:hAnsi="Verdana" w:cs="Arial"/>
          <w:sz w:val="18"/>
          <w:szCs w:val="18"/>
          <w:lang w:eastAsia="pt-BR"/>
        </w:rPr>
        <w:t>Justificativas do caput do Art. 57:</w:t>
      </w:r>
      <w:r w:rsidR="00FF2F40" w:rsidRPr="00697F9B">
        <w:rPr>
          <w:rFonts w:ascii="Verdana" w:eastAsia="Times New Roman" w:hAnsi="Verdana" w:cs="Arial"/>
          <w:sz w:val="18"/>
          <w:szCs w:val="18"/>
          <w:lang w:eastAsia="pt-BR"/>
        </w:rPr>
        <w:t xml:space="preserve"> Embora praticamente todos os setores ouvidos durante as pesquisas para a produção dessa minuta tenham se colocado</w:t>
      </w:r>
      <w:r w:rsidR="00640302" w:rsidRPr="00697F9B">
        <w:rPr>
          <w:rFonts w:ascii="Verdana" w:eastAsia="Times New Roman" w:hAnsi="Verdana" w:cs="Arial"/>
          <w:sz w:val="18"/>
          <w:szCs w:val="18"/>
          <w:lang w:eastAsia="pt-BR"/>
        </w:rPr>
        <w:t xml:space="preserve"> contra a utilização das IRS em políticas de curto prazo visando cumprir programas de governo em busca de resultados imediatos que os auxiliem nas disputas eleitorais, a grande maioria se colocou contra a política vigente nos últimos anos que retirou de todos os níveis governamentais suas ferramentas financeiras para incentivar o desenvolvimento. Alguns discursos bem fundamentados mostraram que o que faltava no passado era uma boa lei de responsabilidade fiscal e controle, por parte do Banco Central, das instituições financeiras públicas. Assim, optamos por retornar as instituições públicas em todos os níveis governamentais com forte controle por parte das IRS e suas respectivas áreas de ação. </w:t>
      </w:r>
    </w:p>
    <w:p w:rsidR="004902C0" w:rsidRPr="00697F9B" w:rsidRDefault="003F1479" w:rsidP="004902C0">
      <w:pPr>
        <w:pStyle w:val="NormalWeb"/>
        <w:ind w:firstLine="708"/>
        <w:jc w:val="both"/>
        <w:rPr>
          <w:rFonts w:ascii="Arial" w:hAnsi="Arial" w:cs="Arial"/>
          <w:b/>
          <w:sz w:val="20"/>
          <w:szCs w:val="20"/>
        </w:rPr>
      </w:pPr>
      <w:r w:rsidRPr="00697F9B">
        <w:rPr>
          <w:rFonts w:ascii="Arial" w:hAnsi="Arial" w:cs="Arial"/>
          <w:b/>
          <w:sz w:val="20"/>
          <w:szCs w:val="20"/>
        </w:rPr>
        <w:t xml:space="preserve">§1º </w:t>
      </w:r>
      <w:r w:rsidR="00697F9B">
        <w:rPr>
          <w:rFonts w:ascii="Arial" w:hAnsi="Arial" w:cs="Arial"/>
          <w:b/>
          <w:sz w:val="20"/>
          <w:szCs w:val="20"/>
        </w:rPr>
        <w:t xml:space="preserve">As </w:t>
      </w:r>
      <w:r w:rsidRPr="00697F9B">
        <w:rPr>
          <w:rFonts w:ascii="Arial" w:hAnsi="Arial" w:cs="Arial"/>
          <w:b/>
          <w:sz w:val="20"/>
          <w:szCs w:val="20"/>
        </w:rPr>
        <w:t xml:space="preserve">instituições </w:t>
      </w:r>
      <w:r w:rsidR="00697F9B">
        <w:rPr>
          <w:rFonts w:ascii="Arial" w:hAnsi="Arial" w:cs="Arial"/>
          <w:b/>
          <w:sz w:val="20"/>
          <w:szCs w:val="20"/>
        </w:rPr>
        <w:t>de que trata o caput deste artigo</w:t>
      </w:r>
      <w:r w:rsidRPr="00697F9B">
        <w:rPr>
          <w:rFonts w:ascii="Arial" w:hAnsi="Arial" w:cs="Arial"/>
          <w:b/>
          <w:sz w:val="20"/>
          <w:szCs w:val="20"/>
        </w:rPr>
        <w:t>,</w:t>
      </w:r>
      <w:r w:rsidR="00697F9B">
        <w:rPr>
          <w:rFonts w:ascii="Arial" w:hAnsi="Arial" w:cs="Arial"/>
          <w:b/>
          <w:sz w:val="20"/>
          <w:szCs w:val="20"/>
        </w:rPr>
        <w:t xml:space="preserve"> independente</w:t>
      </w:r>
      <w:r w:rsidR="00E22307">
        <w:rPr>
          <w:rFonts w:ascii="Arial" w:hAnsi="Arial" w:cs="Arial"/>
          <w:b/>
          <w:sz w:val="20"/>
          <w:szCs w:val="20"/>
        </w:rPr>
        <w:t>mente</w:t>
      </w:r>
      <w:r w:rsidR="00697F9B">
        <w:rPr>
          <w:rFonts w:ascii="Arial" w:hAnsi="Arial" w:cs="Arial"/>
          <w:b/>
          <w:sz w:val="20"/>
          <w:szCs w:val="20"/>
        </w:rPr>
        <w:t xml:space="preserve"> de suas forma</w:t>
      </w:r>
      <w:r w:rsidR="00E22307">
        <w:rPr>
          <w:rFonts w:ascii="Arial" w:hAnsi="Arial" w:cs="Arial"/>
          <w:b/>
          <w:sz w:val="20"/>
          <w:szCs w:val="20"/>
        </w:rPr>
        <w:t>s</w:t>
      </w:r>
      <w:r w:rsidR="00697F9B">
        <w:rPr>
          <w:rFonts w:ascii="Arial" w:hAnsi="Arial" w:cs="Arial"/>
          <w:b/>
          <w:sz w:val="20"/>
          <w:szCs w:val="20"/>
        </w:rPr>
        <w:t xml:space="preserve"> de constituição</w:t>
      </w:r>
      <w:r w:rsidR="00E22307">
        <w:rPr>
          <w:rFonts w:ascii="Arial" w:hAnsi="Arial" w:cs="Arial"/>
          <w:b/>
          <w:sz w:val="20"/>
          <w:szCs w:val="20"/>
        </w:rPr>
        <w:t xml:space="preserve">, </w:t>
      </w:r>
      <w:r w:rsidR="00697F9B">
        <w:rPr>
          <w:rFonts w:ascii="Arial" w:hAnsi="Arial" w:cs="Arial"/>
          <w:b/>
          <w:sz w:val="20"/>
          <w:szCs w:val="20"/>
        </w:rPr>
        <w:t>objetivo</w:t>
      </w:r>
      <w:r w:rsidR="00E22307">
        <w:rPr>
          <w:rFonts w:ascii="Arial" w:hAnsi="Arial" w:cs="Arial"/>
          <w:b/>
          <w:sz w:val="20"/>
          <w:szCs w:val="20"/>
        </w:rPr>
        <w:t>s sociais</w:t>
      </w:r>
      <w:r w:rsidR="00697F9B">
        <w:rPr>
          <w:rFonts w:ascii="Arial" w:hAnsi="Arial" w:cs="Arial"/>
          <w:b/>
          <w:sz w:val="20"/>
          <w:szCs w:val="20"/>
        </w:rPr>
        <w:t xml:space="preserve">, </w:t>
      </w:r>
      <w:r w:rsidR="00E22307">
        <w:rPr>
          <w:rFonts w:ascii="Arial" w:hAnsi="Arial" w:cs="Arial"/>
          <w:b/>
          <w:sz w:val="20"/>
          <w:szCs w:val="20"/>
        </w:rPr>
        <w:t>atividades</w:t>
      </w:r>
      <w:r w:rsidR="00E22307" w:rsidRPr="00697F9B">
        <w:rPr>
          <w:rFonts w:ascii="Arial" w:hAnsi="Arial" w:cs="Arial"/>
          <w:b/>
          <w:sz w:val="20"/>
          <w:szCs w:val="20"/>
        </w:rPr>
        <w:t xml:space="preserve"> e modalidade</w:t>
      </w:r>
      <w:r w:rsidR="00E22307">
        <w:rPr>
          <w:rFonts w:ascii="Arial" w:hAnsi="Arial" w:cs="Arial"/>
          <w:b/>
          <w:sz w:val="20"/>
          <w:szCs w:val="20"/>
        </w:rPr>
        <w:t>s</w:t>
      </w:r>
      <w:r w:rsidR="00E22307" w:rsidRPr="00697F9B">
        <w:rPr>
          <w:rFonts w:ascii="Arial" w:hAnsi="Arial" w:cs="Arial"/>
          <w:b/>
          <w:sz w:val="20"/>
          <w:szCs w:val="20"/>
        </w:rPr>
        <w:t xml:space="preserve"> operacionais</w:t>
      </w:r>
      <w:r w:rsidR="00E22307">
        <w:rPr>
          <w:rFonts w:ascii="Arial" w:hAnsi="Arial" w:cs="Arial"/>
          <w:b/>
          <w:sz w:val="20"/>
          <w:szCs w:val="20"/>
        </w:rPr>
        <w:t xml:space="preserve"> </w:t>
      </w:r>
      <w:r w:rsidR="00697F9B">
        <w:rPr>
          <w:rFonts w:ascii="Arial" w:hAnsi="Arial" w:cs="Arial"/>
          <w:b/>
          <w:sz w:val="20"/>
          <w:szCs w:val="20"/>
        </w:rPr>
        <w:t>serão integralmente reguladas pelas</w:t>
      </w:r>
      <w:r w:rsidR="00697F9B" w:rsidRPr="00697F9B">
        <w:rPr>
          <w:rFonts w:ascii="Arial" w:hAnsi="Arial" w:cs="Arial"/>
          <w:b/>
          <w:sz w:val="20"/>
          <w:szCs w:val="20"/>
        </w:rPr>
        <w:t xml:space="preserve"> Instituições Reguladoras e Supervisoras do Sistema Financeiro Nacional, dentro de suas competências, </w:t>
      </w:r>
      <w:r w:rsidR="00E22307">
        <w:rPr>
          <w:rFonts w:ascii="Arial" w:hAnsi="Arial" w:cs="Arial"/>
          <w:b/>
          <w:sz w:val="20"/>
          <w:szCs w:val="20"/>
        </w:rPr>
        <w:t>à</w:t>
      </w:r>
      <w:r w:rsidRPr="00697F9B">
        <w:rPr>
          <w:rFonts w:ascii="Arial" w:hAnsi="Arial" w:cs="Arial"/>
          <w:b/>
          <w:sz w:val="20"/>
          <w:szCs w:val="20"/>
        </w:rPr>
        <w:t>s quais deverão submeter, com a prioridade por ela</w:t>
      </w:r>
      <w:r w:rsidR="00E22307">
        <w:rPr>
          <w:rFonts w:ascii="Arial" w:hAnsi="Arial" w:cs="Arial"/>
          <w:b/>
          <w:sz w:val="20"/>
          <w:szCs w:val="20"/>
        </w:rPr>
        <w:t>s</w:t>
      </w:r>
      <w:r w:rsidRPr="00697F9B">
        <w:rPr>
          <w:rFonts w:ascii="Arial" w:hAnsi="Arial" w:cs="Arial"/>
          <w:b/>
          <w:sz w:val="20"/>
          <w:szCs w:val="20"/>
        </w:rPr>
        <w:t xml:space="preserve"> prescrita, seus programas de recursos e aplicações, de forma que se ajustem às normas prudenciais</w:t>
      </w:r>
      <w:r w:rsidR="00FC77A9" w:rsidRPr="00697F9B">
        <w:rPr>
          <w:rFonts w:ascii="Arial" w:hAnsi="Arial" w:cs="Arial"/>
          <w:b/>
          <w:sz w:val="20"/>
          <w:szCs w:val="20"/>
        </w:rPr>
        <w:t>, revogadas as disposições legais que estabeleçam condições diversas</w:t>
      </w:r>
      <w:r w:rsidRPr="00697F9B">
        <w:rPr>
          <w:rFonts w:ascii="Arial" w:hAnsi="Arial" w:cs="Arial"/>
          <w:b/>
          <w:sz w:val="20"/>
          <w:szCs w:val="20"/>
        </w:rPr>
        <w:t>.</w:t>
      </w:r>
    </w:p>
    <w:p w:rsidR="00640302" w:rsidRPr="00697F9B" w:rsidRDefault="00640302" w:rsidP="00B51D8C">
      <w:pPr>
        <w:pStyle w:val="NormalWeb"/>
        <w:jc w:val="both"/>
        <w:rPr>
          <w:rFonts w:ascii="Verdana" w:hAnsi="Verdana" w:cs="Arial"/>
          <w:sz w:val="18"/>
          <w:szCs w:val="18"/>
        </w:rPr>
      </w:pPr>
      <w:r w:rsidRPr="00697F9B">
        <w:rPr>
          <w:rFonts w:ascii="Verdana" w:hAnsi="Verdana" w:cs="Arial"/>
          <w:sz w:val="18"/>
          <w:szCs w:val="18"/>
        </w:rPr>
        <w:t xml:space="preserve">Justificativas do § 1º. : </w:t>
      </w:r>
      <w:r w:rsidR="00FC77A9" w:rsidRPr="00697F9B">
        <w:rPr>
          <w:rFonts w:ascii="Verdana" w:hAnsi="Verdana" w:cs="Arial"/>
          <w:sz w:val="18"/>
          <w:szCs w:val="18"/>
        </w:rPr>
        <w:t>Embora as instituições públicas sejam criadas por leis federais, estaduais e municipais, sua regulação será feita pelas IRS que aprovará ou não sua criação, independente do estipulado na lei que as criou. Assim, para que uma nova lei crie uma instituição fora do controle das IRS teria que ser uma lei complementar alterando essas condições de forma que, pelo menos, estados e municípios estejam sob controle.</w:t>
      </w:r>
    </w:p>
    <w:p w:rsidR="004902C0" w:rsidRPr="00697F9B" w:rsidRDefault="004902C0" w:rsidP="004902C0">
      <w:pPr>
        <w:pStyle w:val="NormalWeb"/>
        <w:ind w:firstLine="708"/>
        <w:jc w:val="both"/>
        <w:rPr>
          <w:rFonts w:ascii="Arial" w:hAnsi="Arial" w:cs="Arial"/>
          <w:b/>
          <w:sz w:val="20"/>
          <w:szCs w:val="20"/>
        </w:rPr>
      </w:pPr>
      <w:r w:rsidRPr="00697F9B">
        <w:rPr>
          <w:rFonts w:ascii="Arial" w:hAnsi="Arial" w:cs="Arial"/>
          <w:b/>
          <w:sz w:val="20"/>
          <w:szCs w:val="20"/>
        </w:rPr>
        <w:t xml:space="preserve">§ 2º Os dirigentes das instituições governamentais que operam no sistema financeiro e seus substitutos eventuais deverão ser pessoas de reputação ilibada e notória capacidade administrativa e gerencial, escolhidas entre aquelas </w:t>
      </w:r>
      <w:r w:rsidR="00E22307">
        <w:rPr>
          <w:rFonts w:ascii="Arial" w:hAnsi="Arial" w:cs="Arial"/>
          <w:b/>
          <w:sz w:val="20"/>
          <w:szCs w:val="20"/>
        </w:rPr>
        <w:t>declaradas</w:t>
      </w:r>
      <w:r w:rsidRPr="00697F9B">
        <w:rPr>
          <w:rFonts w:ascii="Arial" w:hAnsi="Arial" w:cs="Arial"/>
          <w:b/>
          <w:sz w:val="20"/>
          <w:szCs w:val="20"/>
        </w:rPr>
        <w:t xml:space="preserve"> aptas a exercer cargos no sistema financeiro </w:t>
      </w:r>
      <w:r w:rsidR="003F1479" w:rsidRPr="00697F9B">
        <w:rPr>
          <w:rFonts w:ascii="Arial" w:hAnsi="Arial" w:cs="Arial"/>
          <w:b/>
          <w:sz w:val="20"/>
          <w:szCs w:val="20"/>
        </w:rPr>
        <w:t>pelas respectivas Instituições Reguladoras e Supervisoras do Sistema Financeiro Nacional</w:t>
      </w:r>
      <w:r w:rsidRPr="00697F9B">
        <w:rPr>
          <w:rFonts w:ascii="Arial" w:hAnsi="Arial" w:cs="Arial"/>
          <w:b/>
          <w:sz w:val="20"/>
          <w:szCs w:val="20"/>
        </w:rPr>
        <w:t>.</w:t>
      </w:r>
    </w:p>
    <w:p w:rsidR="00640302" w:rsidRPr="00E22307" w:rsidRDefault="00640302" w:rsidP="00B51D8C">
      <w:pPr>
        <w:pStyle w:val="NormalWeb"/>
        <w:jc w:val="both"/>
        <w:rPr>
          <w:rFonts w:ascii="Verdana" w:hAnsi="Verdana" w:cs="Arial"/>
          <w:sz w:val="18"/>
          <w:szCs w:val="18"/>
        </w:rPr>
      </w:pPr>
      <w:r w:rsidRPr="00E22307">
        <w:rPr>
          <w:rFonts w:ascii="Verdana" w:hAnsi="Verdana" w:cs="Arial"/>
          <w:sz w:val="18"/>
          <w:szCs w:val="18"/>
        </w:rPr>
        <w:t>Justificativas do § 2º. :</w:t>
      </w:r>
      <w:r w:rsidR="00FC77A9" w:rsidRPr="00E22307">
        <w:rPr>
          <w:rFonts w:ascii="Verdana" w:hAnsi="Verdana" w:cs="Arial"/>
          <w:sz w:val="18"/>
          <w:szCs w:val="18"/>
        </w:rPr>
        <w:t xml:space="preserve"> A intenção desse parágrafo é que os nomes de pessoas indicadas para ocupar a direção das IF públicas sejam submetidos às IRS antecipadamente de forma a não causar problemas com o mercado com risco ao sistema.</w:t>
      </w:r>
    </w:p>
    <w:p w:rsidR="004902C0" w:rsidRPr="00E22307" w:rsidRDefault="004902C0" w:rsidP="004902C0">
      <w:pPr>
        <w:pStyle w:val="NormalWeb"/>
        <w:ind w:firstLine="708"/>
        <w:jc w:val="both"/>
        <w:rPr>
          <w:rFonts w:ascii="Arial" w:hAnsi="Arial" w:cs="Arial"/>
          <w:b/>
          <w:sz w:val="20"/>
          <w:szCs w:val="20"/>
        </w:rPr>
      </w:pPr>
      <w:r w:rsidRPr="00E22307">
        <w:rPr>
          <w:rFonts w:ascii="Arial" w:hAnsi="Arial" w:cs="Arial"/>
          <w:b/>
          <w:sz w:val="20"/>
          <w:szCs w:val="20"/>
        </w:rPr>
        <w:t xml:space="preserve">§ 3º </w:t>
      </w:r>
      <w:r w:rsidR="00B51D8C">
        <w:rPr>
          <w:rFonts w:ascii="Arial" w:hAnsi="Arial" w:cs="Arial"/>
          <w:b/>
          <w:sz w:val="20"/>
          <w:szCs w:val="20"/>
        </w:rPr>
        <w:t xml:space="preserve">Observado o disposto no </w:t>
      </w:r>
      <w:r w:rsidR="00B51D8C" w:rsidRPr="00697F9B">
        <w:rPr>
          <w:rFonts w:ascii="Arial" w:hAnsi="Arial" w:cs="Arial"/>
          <w:b/>
          <w:sz w:val="20"/>
          <w:szCs w:val="20"/>
        </w:rPr>
        <w:t xml:space="preserve">§ 2º </w:t>
      </w:r>
      <w:r w:rsidR="00B51D8C">
        <w:rPr>
          <w:rFonts w:ascii="Arial" w:hAnsi="Arial" w:cs="Arial"/>
          <w:b/>
          <w:sz w:val="20"/>
          <w:szCs w:val="20"/>
        </w:rPr>
        <w:t>deste artigo, a</w:t>
      </w:r>
      <w:r w:rsidRPr="00E22307">
        <w:rPr>
          <w:rFonts w:ascii="Arial" w:hAnsi="Arial" w:cs="Arial"/>
          <w:b/>
          <w:sz w:val="20"/>
          <w:szCs w:val="20"/>
        </w:rPr>
        <w:t xml:space="preserve"> nomeação dos dirigentes das instituições federais será feita pelo Presidente da República, após aprovação do Senado Federal.</w:t>
      </w:r>
    </w:p>
    <w:p w:rsidR="00640302" w:rsidRPr="00E22307" w:rsidRDefault="00640302" w:rsidP="00B51D8C">
      <w:pPr>
        <w:pStyle w:val="NormalWeb"/>
        <w:jc w:val="both"/>
        <w:rPr>
          <w:rFonts w:ascii="Verdana" w:hAnsi="Verdana" w:cs="Arial"/>
          <w:sz w:val="18"/>
          <w:szCs w:val="18"/>
        </w:rPr>
      </w:pPr>
      <w:r w:rsidRPr="00E22307">
        <w:rPr>
          <w:rFonts w:ascii="Verdana" w:hAnsi="Verdana" w:cs="Arial"/>
          <w:sz w:val="18"/>
          <w:szCs w:val="18"/>
        </w:rPr>
        <w:t>Justificativas do § 3º. :</w:t>
      </w:r>
      <w:r w:rsidR="00FC77A9" w:rsidRPr="00E22307">
        <w:rPr>
          <w:rFonts w:ascii="Verdana" w:hAnsi="Verdana" w:cs="Arial"/>
          <w:sz w:val="18"/>
          <w:szCs w:val="18"/>
        </w:rPr>
        <w:t xml:space="preserve"> </w:t>
      </w:r>
      <w:r w:rsidR="00D16F6D" w:rsidRPr="00E22307">
        <w:rPr>
          <w:rFonts w:ascii="Verdana" w:hAnsi="Verdana" w:cs="Arial"/>
          <w:sz w:val="18"/>
          <w:szCs w:val="18"/>
        </w:rPr>
        <w:t>Também nesse caso, optamos pela aprovação do Senado Federal que é, em última instância, o responsável pelas decisões econômicas e financeiras do Estado.</w:t>
      </w:r>
    </w:p>
    <w:p w:rsidR="00E22307" w:rsidRDefault="004902C0" w:rsidP="004902C0">
      <w:pPr>
        <w:pStyle w:val="NormalWeb"/>
        <w:ind w:firstLine="708"/>
        <w:jc w:val="both"/>
        <w:rPr>
          <w:rFonts w:ascii="Arial" w:hAnsi="Arial" w:cs="Arial"/>
          <w:b/>
          <w:sz w:val="20"/>
          <w:szCs w:val="20"/>
        </w:rPr>
      </w:pPr>
      <w:r w:rsidRPr="00E22307">
        <w:rPr>
          <w:rFonts w:ascii="Arial" w:hAnsi="Arial" w:cs="Arial"/>
          <w:b/>
          <w:sz w:val="20"/>
          <w:szCs w:val="20"/>
        </w:rPr>
        <w:t xml:space="preserve">§ 4º </w:t>
      </w:r>
      <w:r w:rsidR="00B51D8C">
        <w:rPr>
          <w:rFonts w:ascii="Arial" w:hAnsi="Arial" w:cs="Arial"/>
          <w:b/>
          <w:sz w:val="20"/>
          <w:szCs w:val="20"/>
        </w:rPr>
        <w:t xml:space="preserve">Observado o disposto no </w:t>
      </w:r>
      <w:r w:rsidR="00B51D8C" w:rsidRPr="00697F9B">
        <w:rPr>
          <w:rFonts w:ascii="Arial" w:hAnsi="Arial" w:cs="Arial"/>
          <w:b/>
          <w:sz w:val="20"/>
          <w:szCs w:val="20"/>
        </w:rPr>
        <w:t xml:space="preserve">§ 2º </w:t>
      </w:r>
      <w:r w:rsidR="00B51D8C">
        <w:rPr>
          <w:rFonts w:ascii="Arial" w:hAnsi="Arial" w:cs="Arial"/>
          <w:b/>
          <w:sz w:val="20"/>
          <w:szCs w:val="20"/>
        </w:rPr>
        <w:t>deste artigo, a</w:t>
      </w:r>
      <w:r w:rsidRPr="00E22307">
        <w:rPr>
          <w:rFonts w:ascii="Arial" w:hAnsi="Arial" w:cs="Arial"/>
          <w:b/>
          <w:sz w:val="20"/>
          <w:szCs w:val="20"/>
        </w:rPr>
        <w:t xml:space="preserve"> nomeação dos dirigentes das instituições estaduais e municipais será feita pelos governadores de estado e prefeitos municipais, após aprovação </w:t>
      </w:r>
      <w:r w:rsidR="00B51D8C">
        <w:rPr>
          <w:rFonts w:ascii="Arial" w:hAnsi="Arial" w:cs="Arial"/>
          <w:b/>
          <w:sz w:val="20"/>
          <w:szCs w:val="20"/>
        </w:rPr>
        <w:t xml:space="preserve">dos candidatos </w:t>
      </w:r>
      <w:r w:rsidR="00E22307">
        <w:rPr>
          <w:rFonts w:ascii="Arial" w:hAnsi="Arial" w:cs="Arial"/>
          <w:b/>
          <w:sz w:val="20"/>
          <w:szCs w:val="20"/>
        </w:rPr>
        <w:t>pelos respectivos poderes legislativos.</w:t>
      </w:r>
      <w:r w:rsidR="003F1479" w:rsidRPr="00E22307">
        <w:rPr>
          <w:rFonts w:ascii="Arial" w:hAnsi="Arial" w:cs="Arial"/>
          <w:b/>
          <w:sz w:val="20"/>
          <w:szCs w:val="20"/>
        </w:rPr>
        <w:t xml:space="preserve"> </w:t>
      </w:r>
    </w:p>
    <w:p w:rsidR="00640302" w:rsidRPr="00B51D8C" w:rsidRDefault="00640302" w:rsidP="00B51D8C">
      <w:pPr>
        <w:pStyle w:val="NormalWeb"/>
        <w:jc w:val="both"/>
        <w:rPr>
          <w:rFonts w:ascii="Verdana" w:hAnsi="Verdana" w:cs="Arial"/>
          <w:sz w:val="18"/>
          <w:szCs w:val="18"/>
        </w:rPr>
      </w:pPr>
      <w:r w:rsidRPr="00B51D8C">
        <w:rPr>
          <w:rFonts w:ascii="Verdana" w:hAnsi="Verdana" w:cs="Arial"/>
          <w:sz w:val="18"/>
          <w:szCs w:val="18"/>
        </w:rPr>
        <w:lastRenderedPageBreak/>
        <w:t>Justificativas do § 4º. :</w:t>
      </w:r>
      <w:r w:rsidR="00D16F6D" w:rsidRPr="00B51D8C">
        <w:rPr>
          <w:rFonts w:ascii="Verdana" w:hAnsi="Verdana" w:cs="Arial"/>
          <w:sz w:val="18"/>
          <w:szCs w:val="18"/>
        </w:rPr>
        <w:t xml:space="preserve"> No caso de estados e municípios, optamos pela necessidade de aprovação das IRS, sem prejuízo das leis estaduais e municipais exigirem aprovação de suas respectivas assembléias e câmaras legislativas. </w:t>
      </w:r>
    </w:p>
    <w:p w:rsidR="004902C0" w:rsidRPr="00B51D8C" w:rsidRDefault="003A71DC" w:rsidP="004902C0">
      <w:pPr>
        <w:pStyle w:val="NormalWeb"/>
        <w:ind w:firstLine="708"/>
        <w:jc w:val="both"/>
        <w:rPr>
          <w:rFonts w:ascii="Arial" w:hAnsi="Arial" w:cs="Arial"/>
          <w:b/>
          <w:sz w:val="20"/>
          <w:szCs w:val="20"/>
        </w:rPr>
      </w:pPr>
      <w:r w:rsidRPr="00B51D8C">
        <w:rPr>
          <w:rFonts w:ascii="Arial" w:hAnsi="Arial" w:cs="Arial"/>
          <w:b/>
          <w:sz w:val="20"/>
          <w:szCs w:val="20"/>
        </w:rPr>
        <w:t>§</w:t>
      </w:r>
      <w:r w:rsidR="004902C0" w:rsidRPr="00B51D8C">
        <w:rPr>
          <w:rFonts w:ascii="Arial" w:hAnsi="Arial" w:cs="Arial"/>
          <w:b/>
          <w:sz w:val="20"/>
          <w:szCs w:val="20"/>
        </w:rPr>
        <w:t xml:space="preserve">5º </w:t>
      </w:r>
      <w:r w:rsidR="00B51D8C">
        <w:rPr>
          <w:rFonts w:ascii="Arial" w:hAnsi="Arial" w:cs="Arial"/>
          <w:b/>
          <w:sz w:val="20"/>
          <w:szCs w:val="20"/>
        </w:rPr>
        <w:t xml:space="preserve">Para fins da declaração de aptidão de que trata o </w:t>
      </w:r>
      <w:r w:rsidR="00B51D8C" w:rsidRPr="00697F9B">
        <w:rPr>
          <w:rFonts w:ascii="Arial" w:hAnsi="Arial" w:cs="Arial"/>
          <w:b/>
          <w:sz w:val="20"/>
          <w:szCs w:val="20"/>
        </w:rPr>
        <w:t xml:space="preserve">§ 2º </w:t>
      </w:r>
      <w:r w:rsidR="00B51D8C">
        <w:rPr>
          <w:rFonts w:ascii="Arial" w:hAnsi="Arial" w:cs="Arial"/>
          <w:b/>
          <w:sz w:val="20"/>
          <w:szCs w:val="20"/>
        </w:rPr>
        <w:t>deste artigo, a</w:t>
      </w:r>
      <w:r w:rsidR="004902C0" w:rsidRPr="00B51D8C">
        <w:rPr>
          <w:rFonts w:ascii="Arial" w:hAnsi="Arial" w:cs="Arial"/>
          <w:b/>
          <w:sz w:val="20"/>
          <w:szCs w:val="20"/>
        </w:rPr>
        <w:t>s instituições governamentais deverão comunicar</w:t>
      </w:r>
      <w:r w:rsidR="003F1479" w:rsidRPr="00B51D8C">
        <w:rPr>
          <w:rFonts w:ascii="Arial" w:hAnsi="Arial" w:cs="Arial"/>
          <w:b/>
          <w:sz w:val="20"/>
          <w:szCs w:val="20"/>
        </w:rPr>
        <w:t xml:space="preserve"> à</w:t>
      </w:r>
      <w:r w:rsidR="004902C0" w:rsidRPr="00B51D8C">
        <w:rPr>
          <w:rFonts w:ascii="Arial" w:hAnsi="Arial" w:cs="Arial"/>
          <w:b/>
          <w:sz w:val="20"/>
          <w:szCs w:val="20"/>
        </w:rPr>
        <w:t xml:space="preserve"> </w:t>
      </w:r>
      <w:r w:rsidR="003F1479" w:rsidRPr="00B51D8C">
        <w:rPr>
          <w:rFonts w:ascii="Arial" w:hAnsi="Arial" w:cs="Arial"/>
          <w:b/>
          <w:sz w:val="20"/>
          <w:szCs w:val="20"/>
        </w:rPr>
        <w:t xml:space="preserve">respectiva Instituição Reguladora e Supervisora </w:t>
      </w:r>
      <w:r w:rsidR="00766213">
        <w:rPr>
          <w:rFonts w:ascii="Arial" w:hAnsi="Arial" w:cs="Arial"/>
          <w:b/>
          <w:sz w:val="20"/>
          <w:szCs w:val="20"/>
        </w:rPr>
        <w:t>os nomes dos candidatos a cargos de direção</w:t>
      </w:r>
      <w:r w:rsidR="004902C0" w:rsidRPr="00B51D8C">
        <w:rPr>
          <w:rFonts w:ascii="Arial" w:hAnsi="Arial" w:cs="Arial"/>
          <w:b/>
          <w:sz w:val="20"/>
          <w:szCs w:val="20"/>
        </w:rPr>
        <w:t xml:space="preserve"> e </w:t>
      </w:r>
      <w:r w:rsidR="00766213">
        <w:rPr>
          <w:rFonts w:ascii="Arial" w:hAnsi="Arial" w:cs="Arial"/>
          <w:b/>
          <w:sz w:val="20"/>
          <w:szCs w:val="20"/>
        </w:rPr>
        <w:t xml:space="preserve">a </w:t>
      </w:r>
      <w:r w:rsidR="004902C0" w:rsidRPr="00B51D8C">
        <w:rPr>
          <w:rFonts w:ascii="Arial" w:hAnsi="Arial" w:cs="Arial"/>
          <w:b/>
          <w:sz w:val="20"/>
          <w:szCs w:val="20"/>
        </w:rPr>
        <w:t xml:space="preserve">membros de órgãos consultivos, fiscais e semelhantes, </w:t>
      </w:r>
      <w:r w:rsidR="00B51D8C">
        <w:rPr>
          <w:rFonts w:ascii="Arial" w:hAnsi="Arial" w:cs="Arial"/>
          <w:b/>
          <w:sz w:val="20"/>
          <w:szCs w:val="20"/>
        </w:rPr>
        <w:t>com antecedência mínima de noventa (90)</w:t>
      </w:r>
      <w:r w:rsidR="004902C0" w:rsidRPr="00B51D8C">
        <w:rPr>
          <w:rFonts w:ascii="Arial" w:hAnsi="Arial" w:cs="Arial"/>
          <w:b/>
          <w:sz w:val="20"/>
          <w:szCs w:val="20"/>
        </w:rPr>
        <w:t xml:space="preserve"> dias da data </w:t>
      </w:r>
      <w:r w:rsidR="00B51D8C">
        <w:rPr>
          <w:rFonts w:ascii="Arial" w:hAnsi="Arial" w:cs="Arial"/>
          <w:b/>
          <w:sz w:val="20"/>
          <w:szCs w:val="20"/>
        </w:rPr>
        <w:t>prevista para posse</w:t>
      </w:r>
      <w:r w:rsidR="004902C0" w:rsidRPr="00B51D8C">
        <w:rPr>
          <w:rFonts w:ascii="Arial" w:hAnsi="Arial" w:cs="Arial"/>
          <w:b/>
          <w:sz w:val="20"/>
          <w:szCs w:val="20"/>
        </w:rPr>
        <w:t>.</w:t>
      </w:r>
    </w:p>
    <w:p w:rsidR="00255484" w:rsidRPr="00B51D8C" w:rsidRDefault="00640302" w:rsidP="00B51D8C">
      <w:pPr>
        <w:pStyle w:val="NormalWeb"/>
        <w:jc w:val="both"/>
        <w:rPr>
          <w:rFonts w:ascii="Verdana" w:hAnsi="Verdana" w:cs="Arial"/>
          <w:sz w:val="18"/>
          <w:szCs w:val="18"/>
        </w:rPr>
      </w:pPr>
      <w:r w:rsidRPr="00B51D8C">
        <w:rPr>
          <w:rFonts w:ascii="Verdana" w:hAnsi="Verdana" w:cs="Arial"/>
          <w:sz w:val="18"/>
          <w:szCs w:val="18"/>
        </w:rPr>
        <w:t>Justificativas do § 5º. :</w:t>
      </w:r>
      <w:r w:rsidR="00D16F6D" w:rsidRPr="00B51D8C">
        <w:rPr>
          <w:rFonts w:ascii="Verdana" w:hAnsi="Verdana" w:cs="Arial"/>
          <w:sz w:val="18"/>
          <w:szCs w:val="18"/>
        </w:rPr>
        <w:t xml:space="preserve"> Esse parágrafo foi colocado para facilitar o controle pelas IRS que poderão vetar a posse de pessoas </w:t>
      </w:r>
      <w:r w:rsidR="00B51D8C">
        <w:rPr>
          <w:rFonts w:ascii="Verdana" w:hAnsi="Verdana" w:cs="Arial"/>
          <w:sz w:val="18"/>
          <w:szCs w:val="18"/>
        </w:rPr>
        <w:t xml:space="preserve">sem declaração de aptidão ou </w:t>
      </w:r>
      <w:r w:rsidR="00D16F6D" w:rsidRPr="00B51D8C">
        <w:rPr>
          <w:rFonts w:ascii="Verdana" w:hAnsi="Verdana" w:cs="Arial"/>
          <w:sz w:val="18"/>
          <w:szCs w:val="18"/>
        </w:rPr>
        <w:t>cuja reputação não aconselhe a participação em IFs.</w:t>
      </w:r>
    </w:p>
    <w:p w:rsidR="004902C0" w:rsidRPr="00B51D8C" w:rsidRDefault="004902C0" w:rsidP="004902C0">
      <w:pPr>
        <w:pStyle w:val="NormalWeb"/>
        <w:ind w:firstLine="708"/>
        <w:jc w:val="both"/>
        <w:rPr>
          <w:rFonts w:ascii="Arial" w:hAnsi="Arial" w:cs="Arial"/>
          <w:b/>
          <w:sz w:val="20"/>
          <w:szCs w:val="20"/>
        </w:rPr>
      </w:pPr>
      <w:r w:rsidRPr="00B51D8C">
        <w:rPr>
          <w:rFonts w:ascii="Arial" w:hAnsi="Arial" w:cs="Arial"/>
          <w:b/>
          <w:sz w:val="20"/>
          <w:szCs w:val="20"/>
        </w:rPr>
        <w:t xml:space="preserve">Art. </w:t>
      </w:r>
      <w:r w:rsidR="007A01D3" w:rsidRPr="00B51D8C">
        <w:rPr>
          <w:rFonts w:ascii="Arial" w:hAnsi="Arial" w:cs="Arial"/>
          <w:b/>
          <w:sz w:val="20"/>
          <w:szCs w:val="20"/>
        </w:rPr>
        <w:t>58</w:t>
      </w:r>
      <w:r w:rsidR="00917058" w:rsidRPr="00B51D8C">
        <w:rPr>
          <w:rFonts w:ascii="Arial" w:hAnsi="Arial" w:cs="Arial"/>
          <w:b/>
          <w:sz w:val="20"/>
          <w:szCs w:val="20"/>
        </w:rPr>
        <w:t xml:space="preserve">. </w:t>
      </w:r>
      <w:r w:rsidRPr="00B51D8C">
        <w:rPr>
          <w:rFonts w:ascii="Arial" w:hAnsi="Arial" w:cs="Arial"/>
          <w:b/>
          <w:sz w:val="20"/>
          <w:szCs w:val="20"/>
        </w:rPr>
        <w:t xml:space="preserve">As instituições governamentais que operam no sistema financeiro ficam sujeitas às disposições relativas às instituições financeiras privadas, sem prejuízo das </w:t>
      </w:r>
      <w:r w:rsidR="00766213">
        <w:rPr>
          <w:rFonts w:ascii="Arial" w:hAnsi="Arial" w:cs="Arial"/>
          <w:b/>
          <w:sz w:val="20"/>
          <w:szCs w:val="20"/>
        </w:rPr>
        <w:t>peculiaridades</w:t>
      </w:r>
      <w:r w:rsidRPr="00B51D8C">
        <w:rPr>
          <w:rFonts w:ascii="Arial" w:hAnsi="Arial" w:cs="Arial"/>
          <w:b/>
          <w:sz w:val="20"/>
          <w:szCs w:val="20"/>
        </w:rPr>
        <w:t xml:space="preserve"> constantes na legislação que as criou, quando não contrárias ao que dispõe esta Lei.</w:t>
      </w:r>
    </w:p>
    <w:p w:rsidR="00955875" w:rsidRPr="00766213" w:rsidRDefault="00955875" w:rsidP="00766213">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58:</w:t>
      </w:r>
      <w:r w:rsidR="00D16F6D" w:rsidRPr="00766213">
        <w:rPr>
          <w:rFonts w:ascii="Verdana" w:eastAsia="Times New Roman" w:hAnsi="Verdana" w:cs="Arial"/>
          <w:sz w:val="18"/>
          <w:szCs w:val="18"/>
          <w:lang w:eastAsia="pt-BR"/>
        </w:rPr>
        <w:t xml:space="preserve"> Esse artigo foi colocado com o intuito de manter certa paridade de ação das IRS entre instituições </w:t>
      </w:r>
      <w:r w:rsidR="00766213">
        <w:rPr>
          <w:rFonts w:ascii="Verdana" w:eastAsia="Times New Roman" w:hAnsi="Verdana" w:cs="Arial"/>
          <w:sz w:val="18"/>
          <w:szCs w:val="18"/>
          <w:lang w:eastAsia="pt-BR"/>
        </w:rPr>
        <w:t>governamentais</w:t>
      </w:r>
      <w:r w:rsidR="00D16F6D" w:rsidRPr="00766213">
        <w:rPr>
          <w:rFonts w:ascii="Verdana" w:eastAsia="Times New Roman" w:hAnsi="Verdana" w:cs="Arial"/>
          <w:sz w:val="18"/>
          <w:szCs w:val="18"/>
          <w:lang w:eastAsia="pt-BR"/>
        </w:rPr>
        <w:t xml:space="preserve"> e privadas.</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Art. </w:t>
      </w:r>
      <w:r w:rsidR="007A01D3" w:rsidRPr="00766213">
        <w:rPr>
          <w:rFonts w:ascii="Arial" w:hAnsi="Arial" w:cs="Arial"/>
          <w:b/>
          <w:sz w:val="20"/>
          <w:szCs w:val="20"/>
        </w:rPr>
        <w:t>59</w:t>
      </w:r>
      <w:r w:rsidR="00917058" w:rsidRPr="00766213">
        <w:rPr>
          <w:rFonts w:ascii="Arial" w:hAnsi="Arial" w:cs="Arial"/>
          <w:b/>
          <w:sz w:val="20"/>
          <w:szCs w:val="20"/>
        </w:rPr>
        <w:t xml:space="preserve">. </w:t>
      </w:r>
      <w:r w:rsidRPr="00766213">
        <w:rPr>
          <w:rFonts w:ascii="Arial" w:hAnsi="Arial" w:cs="Arial"/>
          <w:b/>
          <w:sz w:val="20"/>
          <w:szCs w:val="20"/>
        </w:rPr>
        <w:t>O capital inicial ou aumentos de capital das instituições financeiras sob controle públic</w:t>
      </w:r>
      <w:r w:rsidR="003F1479" w:rsidRPr="00766213">
        <w:rPr>
          <w:rFonts w:ascii="Arial" w:hAnsi="Arial" w:cs="Arial"/>
          <w:b/>
          <w:sz w:val="20"/>
          <w:szCs w:val="20"/>
        </w:rPr>
        <w:t>o será depositado na forma que a</w:t>
      </w:r>
      <w:r w:rsidRPr="00766213">
        <w:rPr>
          <w:rFonts w:ascii="Arial" w:hAnsi="Arial" w:cs="Arial"/>
          <w:b/>
          <w:sz w:val="20"/>
          <w:szCs w:val="20"/>
        </w:rPr>
        <w:t xml:space="preserve"> </w:t>
      </w:r>
      <w:r w:rsidR="003F1479" w:rsidRPr="00766213">
        <w:rPr>
          <w:rFonts w:ascii="Arial" w:hAnsi="Arial" w:cs="Arial"/>
          <w:b/>
          <w:sz w:val="20"/>
          <w:szCs w:val="20"/>
        </w:rPr>
        <w:t xml:space="preserve">respectiva Instituição Reguladora e Supervisora </w:t>
      </w:r>
      <w:r w:rsidRPr="00766213">
        <w:rPr>
          <w:rFonts w:ascii="Arial" w:hAnsi="Arial" w:cs="Arial"/>
          <w:b/>
          <w:sz w:val="20"/>
          <w:szCs w:val="20"/>
        </w:rPr>
        <w:t>estabelecer, previamente à análise de sua solicitação de funcionamento.</w:t>
      </w:r>
    </w:p>
    <w:p w:rsidR="00955875" w:rsidRPr="00766213" w:rsidRDefault="00955875" w:rsidP="00766213">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59:</w:t>
      </w:r>
      <w:r w:rsidR="00D16F6D" w:rsidRPr="00766213">
        <w:rPr>
          <w:rFonts w:ascii="Verdana" w:eastAsia="Times New Roman" w:hAnsi="Verdana" w:cs="Arial"/>
          <w:sz w:val="18"/>
          <w:szCs w:val="18"/>
          <w:lang w:eastAsia="pt-BR"/>
        </w:rPr>
        <w:t xml:space="preserve"> Da mesma forma que o artigo anterior, as IF públicas recebem o mesmo tratamento que as IF privadas quanto à sua autorização para funcionamento. Fica clara que a sua criação por lei não substitui a autorização para funcionamento.</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Art. </w:t>
      </w:r>
      <w:r w:rsidR="007A01D3" w:rsidRPr="00766213">
        <w:rPr>
          <w:rFonts w:ascii="Arial" w:hAnsi="Arial" w:cs="Arial"/>
          <w:b/>
          <w:sz w:val="20"/>
          <w:szCs w:val="20"/>
        </w:rPr>
        <w:t>60</w:t>
      </w:r>
      <w:r w:rsidR="00917058" w:rsidRPr="00766213">
        <w:rPr>
          <w:rFonts w:ascii="Arial" w:hAnsi="Arial" w:cs="Arial"/>
          <w:b/>
          <w:sz w:val="20"/>
          <w:szCs w:val="20"/>
        </w:rPr>
        <w:t xml:space="preserve">. </w:t>
      </w:r>
      <w:r w:rsidRPr="00766213">
        <w:rPr>
          <w:rFonts w:ascii="Arial" w:hAnsi="Arial" w:cs="Arial"/>
          <w:b/>
          <w:sz w:val="20"/>
          <w:szCs w:val="20"/>
        </w:rPr>
        <w:t>As instituições governamentais que operam no sistema financeiro levantarão balanços gerais a 30 de junho e 31 de dezembro de cada ano, obrigatoriamente, com observância das regras contábeis estabelecidas</w:t>
      </w:r>
      <w:r w:rsidR="005353E3" w:rsidRPr="00766213">
        <w:rPr>
          <w:rFonts w:ascii="Arial" w:hAnsi="Arial" w:cs="Arial"/>
          <w:b/>
          <w:sz w:val="20"/>
          <w:szCs w:val="20"/>
        </w:rPr>
        <w:t xml:space="preserve"> pela</w:t>
      </w:r>
      <w:r w:rsidRPr="00766213">
        <w:rPr>
          <w:rFonts w:ascii="Arial" w:hAnsi="Arial" w:cs="Arial"/>
          <w:b/>
          <w:sz w:val="20"/>
          <w:szCs w:val="20"/>
        </w:rPr>
        <w:t xml:space="preserve"> </w:t>
      </w:r>
      <w:r w:rsidR="005353E3" w:rsidRPr="00766213">
        <w:rPr>
          <w:rFonts w:ascii="Arial" w:hAnsi="Arial" w:cs="Arial"/>
          <w:b/>
          <w:sz w:val="20"/>
          <w:szCs w:val="20"/>
        </w:rPr>
        <w:t>respectiva Instituição Reguladora e Supervisora</w:t>
      </w:r>
      <w:r w:rsidRPr="00766213">
        <w:rPr>
          <w:rFonts w:ascii="Arial" w:hAnsi="Arial" w:cs="Arial"/>
          <w:b/>
          <w:sz w:val="20"/>
          <w:szCs w:val="20"/>
        </w:rPr>
        <w:t>.</w:t>
      </w:r>
    </w:p>
    <w:p w:rsidR="00955875" w:rsidRPr="00766213" w:rsidRDefault="00955875" w:rsidP="00766213">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60:</w:t>
      </w:r>
      <w:r w:rsidR="00BC081D" w:rsidRPr="00766213">
        <w:rPr>
          <w:rFonts w:ascii="Verdana" w:eastAsia="Times New Roman" w:hAnsi="Verdana" w:cs="Arial"/>
          <w:sz w:val="18"/>
          <w:szCs w:val="18"/>
          <w:lang w:eastAsia="pt-BR"/>
        </w:rPr>
        <w:t xml:space="preserve"> Para facilitar a fiscalização, as IRS poderão ditar as regras contábeis a serem seguidas pelas IF públicas. Isso vem em resposta a muitos pedidos de transparência na ação das instituições públicas, principalmente Banco do Brasil, Banco do Nordeste e CEF. No caso de bancos estaduais e municipais, os exemplos do passado reforçam a necessidade de transparência.</w:t>
      </w:r>
      <w:r w:rsidR="00D56E9C" w:rsidRPr="00766213">
        <w:rPr>
          <w:rFonts w:ascii="Verdana" w:eastAsia="Times New Roman" w:hAnsi="Verdana" w:cs="Arial"/>
          <w:sz w:val="18"/>
          <w:szCs w:val="18"/>
          <w:lang w:eastAsia="pt-BR"/>
        </w:rPr>
        <w:t xml:space="preserve"> </w:t>
      </w:r>
    </w:p>
    <w:p w:rsidR="00766213" w:rsidRDefault="00766213" w:rsidP="004902C0">
      <w:pPr>
        <w:autoSpaceDE w:val="0"/>
        <w:autoSpaceDN w:val="0"/>
        <w:adjustRightInd w:val="0"/>
        <w:spacing w:after="0" w:line="240" w:lineRule="auto"/>
        <w:jc w:val="center"/>
        <w:rPr>
          <w:rFonts w:ascii="Arial" w:hAnsi="Arial" w:cs="Arial"/>
          <w:sz w:val="20"/>
          <w:szCs w:val="20"/>
        </w:rPr>
      </w:pPr>
    </w:p>
    <w:p w:rsidR="004902C0" w:rsidRPr="00D71D91" w:rsidRDefault="004902C0" w:rsidP="004902C0">
      <w:pPr>
        <w:autoSpaceDE w:val="0"/>
        <w:autoSpaceDN w:val="0"/>
        <w:adjustRightInd w:val="0"/>
        <w:spacing w:after="0" w:line="240" w:lineRule="auto"/>
        <w:jc w:val="center"/>
        <w:rPr>
          <w:rFonts w:ascii="Arial" w:hAnsi="Arial" w:cs="Arial"/>
          <w:b/>
          <w:bCs/>
          <w:sz w:val="28"/>
          <w:szCs w:val="28"/>
        </w:rPr>
      </w:pPr>
      <w:r>
        <w:rPr>
          <w:rFonts w:ascii="Arial" w:hAnsi="Arial" w:cs="Arial"/>
          <w:sz w:val="20"/>
          <w:szCs w:val="20"/>
        </w:rPr>
        <w:br w:type="page"/>
      </w:r>
    </w:p>
    <w:p w:rsidR="004902C0" w:rsidRPr="00D71D91" w:rsidRDefault="004902C0" w:rsidP="004902C0">
      <w:pPr>
        <w:autoSpaceDE w:val="0"/>
        <w:autoSpaceDN w:val="0"/>
        <w:adjustRightInd w:val="0"/>
        <w:spacing w:after="0" w:line="240" w:lineRule="auto"/>
        <w:rPr>
          <w:rFonts w:ascii="Arial" w:hAnsi="Arial" w:cs="Arial"/>
          <w:b/>
          <w:bCs/>
          <w:sz w:val="20"/>
          <w:szCs w:val="20"/>
        </w:rPr>
      </w:pPr>
    </w:p>
    <w:p w:rsidR="004902C0" w:rsidRPr="00766213"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766213">
        <w:rPr>
          <w:rFonts w:ascii="Arial" w:eastAsia="Times New Roman" w:hAnsi="Arial" w:cs="Arial"/>
          <w:b/>
          <w:sz w:val="20"/>
          <w:szCs w:val="20"/>
          <w:lang w:eastAsia="pt-BR"/>
        </w:rPr>
        <w:t>CAPÍTULO IV</w:t>
      </w:r>
    </w:p>
    <w:p w:rsidR="004902C0" w:rsidRPr="00766213"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766213">
        <w:rPr>
          <w:rFonts w:ascii="Arial" w:eastAsia="Times New Roman" w:hAnsi="Arial" w:cs="Arial"/>
          <w:b/>
          <w:sz w:val="20"/>
          <w:szCs w:val="20"/>
          <w:lang w:eastAsia="pt-BR"/>
        </w:rPr>
        <w:t>DAS INSTITUIÇÕES OPERADORAS DO SISTEMA FINANCEIRO</w:t>
      </w:r>
    </w:p>
    <w:p w:rsidR="004902C0" w:rsidRPr="00766213"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766213">
        <w:rPr>
          <w:rFonts w:ascii="Arial" w:eastAsia="Times New Roman" w:hAnsi="Arial" w:cs="Arial"/>
          <w:b/>
          <w:sz w:val="20"/>
          <w:szCs w:val="20"/>
          <w:lang w:eastAsia="pt-BR"/>
        </w:rPr>
        <w:t>SEÇÃO III</w:t>
      </w:r>
    </w:p>
    <w:p w:rsidR="004902C0" w:rsidRPr="00766213" w:rsidRDefault="004902C0" w:rsidP="004902C0">
      <w:pPr>
        <w:spacing w:before="100" w:beforeAutospacing="1" w:after="100" w:afterAutospacing="1" w:line="240" w:lineRule="auto"/>
        <w:jc w:val="center"/>
        <w:rPr>
          <w:rFonts w:ascii="Arial" w:eastAsia="Times New Roman" w:hAnsi="Arial" w:cs="Arial"/>
          <w:b/>
          <w:sz w:val="20"/>
          <w:szCs w:val="20"/>
          <w:lang w:eastAsia="pt-BR"/>
        </w:rPr>
      </w:pPr>
      <w:bookmarkStart w:id="25" w:name="n11"/>
      <w:r w:rsidRPr="00766213">
        <w:rPr>
          <w:rFonts w:ascii="Arial" w:eastAsia="Times New Roman" w:hAnsi="Arial" w:cs="Arial"/>
          <w:b/>
          <w:sz w:val="20"/>
          <w:szCs w:val="20"/>
          <w:lang w:eastAsia="pt-BR"/>
        </w:rPr>
        <w:t>DAS INSTITUIÇÕES PRIVADAS</w:t>
      </w:r>
    </w:p>
    <w:bookmarkEnd w:id="25"/>
    <w:p w:rsidR="004902C0" w:rsidRPr="00766213" w:rsidRDefault="004902C0" w:rsidP="004902C0">
      <w:pPr>
        <w:pStyle w:val="NormalWeb"/>
        <w:ind w:firstLine="708"/>
        <w:jc w:val="both"/>
        <w:rPr>
          <w:rFonts w:ascii="Arial" w:hAnsi="Arial" w:cs="Arial"/>
          <w:b/>
          <w:i/>
          <w:iCs/>
          <w:sz w:val="20"/>
          <w:szCs w:val="20"/>
        </w:rPr>
      </w:pPr>
      <w:r w:rsidRPr="00766213">
        <w:rPr>
          <w:rFonts w:ascii="Arial" w:hAnsi="Arial" w:cs="Arial"/>
          <w:b/>
          <w:sz w:val="20"/>
          <w:szCs w:val="20"/>
        </w:rPr>
        <w:t xml:space="preserve">Art. </w:t>
      </w:r>
      <w:r w:rsidR="007A01D3" w:rsidRPr="00766213">
        <w:rPr>
          <w:rFonts w:ascii="Arial" w:hAnsi="Arial" w:cs="Arial"/>
          <w:b/>
          <w:sz w:val="20"/>
          <w:szCs w:val="20"/>
        </w:rPr>
        <w:t>61</w:t>
      </w:r>
      <w:r w:rsidR="00917058" w:rsidRPr="00766213">
        <w:rPr>
          <w:rFonts w:ascii="Arial" w:hAnsi="Arial" w:cs="Arial"/>
          <w:b/>
          <w:sz w:val="20"/>
          <w:szCs w:val="20"/>
        </w:rPr>
        <w:t xml:space="preserve">. </w:t>
      </w:r>
      <w:r w:rsidRPr="00766213">
        <w:rPr>
          <w:rFonts w:ascii="Arial" w:hAnsi="Arial" w:cs="Arial"/>
          <w:b/>
          <w:sz w:val="20"/>
          <w:szCs w:val="20"/>
        </w:rPr>
        <w:t>As instituições sob controle privado que operam no mercado financeiro, exceto as cooperativas de crédito e instituições de microfinanças, constituir-se-ão unicamente sob a forma de sociedade anônima, devendo a totalidade de seu capital ser representada por ações nominativas com direito a voto.</w:t>
      </w:r>
      <w:r w:rsidRPr="00766213">
        <w:rPr>
          <w:rFonts w:ascii="Arial" w:hAnsi="Arial" w:cs="Arial"/>
          <w:b/>
          <w:i/>
          <w:iCs/>
          <w:sz w:val="20"/>
          <w:szCs w:val="20"/>
        </w:rPr>
        <w:t xml:space="preserve"> </w:t>
      </w:r>
    </w:p>
    <w:p w:rsidR="00955875" w:rsidRPr="00766213" w:rsidRDefault="00955875" w:rsidP="002A6C54">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61:</w:t>
      </w:r>
      <w:r w:rsidR="00BC081D" w:rsidRPr="00766213">
        <w:rPr>
          <w:rFonts w:ascii="Verdana" w:eastAsia="Times New Roman" w:hAnsi="Verdana" w:cs="Arial"/>
          <w:sz w:val="18"/>
          <w:szCs w:val="18"/>
          <w:lang w:eastAsia="pt-BR"/>
        </w:rPr>
        <w:t xml:space="preserve"> Isso é o que já existe na lei. Mantivemos por entender que a pulverização do capital das IF com identificação de todos os acionistas auxilia a estabilidade e o controle pelas IRS. </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Art. </w:t>
      </w:r>
      <w:r w:rsidR="007A01D3" w:rsidRPr="00766213">
        <w:rPr>
          <w:rFonts w:ascii="Arial" w:hAnsi="Arial" w:cs="Arial"/>
          <w:b/>
          <w:sz w:val="20"/>
          <w:szCs w:val="20"/>
        </w:rPr>
        <w:t>62</w:t>
      </w:r>
      <w:r w:rsidR="00917058" w:rsidRPr="00766213">
        <w:rPr>
          <w:rFonts w:ascii="Arial" w:hAnsi="Arial" w:cs="Arial"/>
          <w:b/>
          <w:sz w:val="20"/>
          <w:szCs w:val="20"/>
        </w:rPr>
        <w:t xml:space="preserve">. </w:t>
      </w:r>
      <w:r w:rsidRPr="00766213">
        <w:rPr>
          <w:rFonts w:ascii="Arial" w:hAnsi="Arial" w:cs="Arial"/>
          <w:b/>
          <w:sz w:val="20"/>
          <w:szCs w:val="20"/>
        </w:rPr>
        <w:t>O capital inicial ou aumentos de capital das instituições privada</w:t>
      </w:r>
      <w:r w:rsidR="005353E3" w:rsidRPr="00766213">
        <w:rPr>
          <w:rFonts w:ascii="Arial" w:hAnsi="Arial" w:cs="Arial"/>
          <w:b/>
          <w:sz w:val="20"/>
          <w:szCs w:val="20"/>
        </w:rPr>
        <w:t>s será depositado na forma que a</w:t>
      </w:r>
      <w:r w:rsidRPr="00766213">
        <w:rPr>
          <w:rFonts w:ascii="Arial" w:hAnsi="Arial" w:cs="Arial"/>
          <w:b/>
          <w:sz w:val="20"/>
          <w:szCs w:val="20"/>
        </w:rPr>
        <w:t xml:space="preserve"> </w:t>
      </w:r>
      <w:r w:rsidR="005353E3" w:rsidRPr="00766213">
        <w:rPr>
          <w:rFonts w:ascii="Arial" w:hAnsi="Arial" w:cs="Arial"/>
          <w:b/>
          <w:sz w:val="20"/>
          <w:szCs w:val="20"/>
        </w:rPr>
        <w:t xml:space="preserve">respectiva Instituição Reguladora e Supervisora </w:t>
      </w:r>
      <w:r w:rsidRPr="00766213">
        <w:rPr>
          <w:rFonts w:ascii="Arial" w:hAnsi="Arial" w:cs="Arial"/>
          <w:b/>
          <w:sz w:val="20"/>
          <w:szCs w:val="20"/>
        </w:rPr>
        <w:t>estabelecer, previamente à análise de sua solicitação de funcionamento.</w:t>
      </w:r>
    </w:p>
    <w:p w:rsidR="00955875" w:rsidRPr="00766213" w:rsidRDefault="00955875" w:rsidP="002A6C54">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62:</w:t>
      </w:r>
      <w:r w:rsidR="00BC081D" w:rsidRPr="00766213">
        <w:rPr>
          <w:rFonts w:ascii="Verdana" w:eastAsia="Times New Roman" w:hAnsi="Verdana" w:cs="Arial"/>
          <w:sz w:val="18"/>
          <w:szCs w:val="18"/>
          <w:lang w:eastAsia="pt-BR"/>
        </w:rPr>
        <w:t xml:space="preserve"> O artigo regulamenta o depósito inicial para constituição de IF. Optamos por deixar a cargo das IRS essa regulamentação.</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Art. </w:t>
      </w:r>
      <w:r w:rsidR="007A01D3" w:rsidRPr="00766213">
        <w:rPr>
          <w:rFonts w:ascii="Arial" w:hAnsi="Arial" w:cs="Arial"/>
          <w:b/>
          <w:sz w:val="20"/>
          <w:szCs w:val="20"/>
        </w:rPr>
        <w:t>63</w:t>
      </w:r>
      <w:r w:rsidR="00917058" w:rsidRPr="00766213">
        <w:rPr>
          <w:rFonts w:ascii="Arial" w:hAnsi="Arial" w:cs="Arial"/>
          <w:b/>
          <w:sz w:val="20"/>
          <w:szCs w:val="20"/>
        </w:rPr>
        <w:t xml:space="preserve">. </w:t>
      </w:r>
      <w:r w:rsidRPr="00766213">
        <w:rPr>
          <w:rFonts w:ascii="Arial" w:hAnsi="Arial" w:cs="Arial"/>
          <w:b/>
          <w:sz w:val="20"/>
          <w:szCs w:val="20"/>
        </w:rPr>
        <w:t xml:space="preserve">Os aumentos de capital poderão decorrer da incorporação de reservas e da reavaliação da parcela dos bens do ativo imobilizado, representado por imóveis de uso e instalações </w:t>
      </w:r>
      <w:r w:rsidR="005353E3" w:rsidRPr="00766213">
        <w:rPr>
          <w:rFonts w:ascii="Arial" w:hAnsi="Arial" w:cs="Arial"/>
          <w:b/>
          <w:sz w:val="20"/>
          <w:szCs w:val="20"/>
        </w:rPr>
        <w:t>segundo normas expedidas pela</w:t>
      </w:r>
      <w:r w:rsidRPr="00766213">
        <w:rPr>
          <w:rFonts w:ascii="Arial" w:hAnsi="Arial" w:cs="Arial"/>
          <w:b/>
          <w:sz w:val="20"/>
          <w:szCs w:val="20"/>
        </w:rPr>
        <w:t xml:space="preserve"> </w:t>
      </w:r>
      <w:r w:rsidR="005353E3" w:rsidRPr="00766213">
        <w:rPr>
          <w:rFonts w:ascii="Arial" w:hAnsi="Arial" w:cs="Arial"/>
          <w:b/>
          <w:sz w:val="20"/>
          <w:szCs w:val="20"/>
        </w:rPr>
        <w:t>respectiva Instituição Reguladora e Supervisora</w:t>
      </w:r>
      <w:r w:rsidRPr="00766213">
        <w:rPr>
          <w:rFonts w:ascii="Arial" w:hAnsi="Arial" w:cs="Arial"/>
          <w:b/>
          <w:sz w:val="20"/>
          <w:szCs w:val="20"/>
        </w:rPr>
        <w:t>.</w:t>
      </w:r>
    </w:p>
    <w:p w:rsidR="00955875" w:rsidRPr="00766213" w:rsidRDefault="00955875" w:rsidP="002A6C54">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Justificativas do Art. 63:</w:t>
      </w:r>
      <w:r w:rsidR="00BC081D" w:rsidRPr="00766213">
        <w:rPr>
          <w:rFonts w:ascii="Verdana" w:eastAsia="Times New Roman" w:hAnsi="Verdana" w:cs="Arial"/>
          <w:sz w:val="18"/>
          <w:szCs w:val="18"/>
          <w:lang w:eastAsia="pt-BR"/>
        </w:rPr>
        <w:t xml:space="preserve"> O mesmo que o artigo anterior</w:t>
      </w:r>
      <w:r w:rsidR="00517AE2" w:rsidRPr="00766213">
        <w:rPr>
          <w:rFonts w:ascii="Verdana" w:eastAsia="Times New Roman" w:hAnsi="Verdana" w:cs="Arial"/>
          <w:sz w:val="18"/>
          <w:szCs w:val="18"/>
          <w:lang w:eastAsia="pt-BR"/>
        </w:rPr>
        <w:t>, as IRS definirão formas de integralização de capital</w:t>
      </w:r>
      <w:r w:rsidR="00BC081D" w:rsidRPr="00766213">
        <w:rPr>
          <w:rFonts w:ascii="Verdana" w:eastAsia="Times New Roman" w:hAnsi="Verdana" w:cs="Arial"/>
          <w:sz w:val="18"/>
          <w:szCs w:val="18"/>
          <w:lang w:eastAsia="pt-BR"/>
        </w:rPr>
        <w:t>.</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Art. </w:t>
      </w:r>
      <w:r w:rsidR="007A01D3" w:rsidRPr="00766213">
        <w:rPr>
          <w:rFonts w:ascii="Arial" w:hAnsi="Arial" w:cs="Arial"/>
          <w:b/>
          <w:sz w:val="20"/>
          <w:szCs w:val="20"/>
        </w:rPr>
        <w:t>64</w:t>
      </w:r>
      <w:r w:rsidR="00917058" w:rsidRPr="00766213">
        <w:rPr>
          <w:rFonts w:ascii="Arial" w:hAnsi="Arial" w:cs="Arial"/>
          <w:b/>
          <w:sz w:val="20"/>
          <w:szCs w:val="20"/>
        </w:rPr>
        <w:t xml:space="preserve">. </w:t>
      </w:r>
      <w:r w:rsidRPr="00766213">
        <w:rPr>
          <w:rFonts w:ascii="Arial" w:hAnsi="Arial" w:cs="Arial"/>
          <w:b/>
          <w:sz w:val="20"/>
          <w:szCs w:val="20"/>
        </w:rPr>
        <w:t xml:space="preserve">As instituições privadas que operam no sistema financeiro em todo o Território Nacional deverão aplicar em cada região geoeconômica os percentuais estipulados </w:t>
      </w:r>
      <w:r w:rsidR="005353E3" w:rsidRPr="00766213">
        <w:rPr>
          <w:rFonts w:ascii="Arial" w:hAnsi="Arial" w:cs="Arial"/>
          <w:b/>
          <w:sz w:val="20"/>
          <w:szCs w:val="20"/>
        </w:rPr>
        <w:t xml:space="preserve">pela respectiva Instituição Reguladora e Supervisora </w:t>
      </w:r>
      <w:r w:rsidRPr="00766213">
        <w:rPr>
          <w:rFonts w:ascii="Arial" w:hAnsi="Arial" w:cs="Arial"/>
          <w:b/>
          <w:sz w:val="20"/>
          <w:szCs w:val="20"/>
        </w:rPr>
        <w:t xml:space="preserve">conforme diretrizes </w:t>
      </w:r>
      <w:r w:rsidR="00373D13" w:rsidRPr="00766213">
        <w:rPr>
          <w:rFonts w:ascii="Arial" w:hAnsi="Arial" w:cs="Arial"/>
          <w:b/>
          <w:sz w:val="20"/>
          <w:szCs w:val="20"/>
        </w:rPr>
        <w:t>aprovadas pelo</w:t>
      </w:r>
      <w:r w:rsidRPr="00766213">
        <w:rPr>
          <w:rFonts w:ascii="Arial" w:hAnsi="Arial" w:cs="Arial"/>
          <w:b/>
          <w:sz w:val="20"/>
          <w:szCs w:val="20"/>
        </w:rPr>
        <w:t xml:space="preserve"> Conselho Nacional de Política Econômica e Financeira.</w:t>
      </w: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t xml:space="preserve">§ 1º </w:t>
      </w:r>
      <w:r w:rsidR="005353E3" w:rsidRPr="00766213">
        <w:rPr>
          <w:rFonts w:ascii="Arial" w:hAnsi="Arial" w:cs="Arial"/>
          <w:b/>
          <w:sz w:val="20"/>
          <w:szCs w:val="20"/>
        </w:rPr>
        <w:t>As Instituições Reguladoras e Supervisoras poderão</w:t>
      </w:r>
      <w:r w:rsidRPr="00766213">
        <w:rPr>
          <w:rFonts w:ascii="Arial" w:hAnsi="Arial" w:cs="Arial"/>
          <w:b/>
          <w:sz w:val="20"/>
          <w:szCs w:val="20"/>
        </w:rPr>
        <w:t>, em casos especiais, admitir que o percentual referido neste artigo seja aplicado em cada Estado e Território isoladamente ou por grupos de Estados e Territórios componentes da mesma região geoeconômica.</w:t>
      </w:r>
    </w:p>
    <w:p w:rsidR="00DA1798" w:rsidRPr="00766213" w:rsidRDefault="004902C0" w:rsidP="00DA1798">
      <w:pPr>
        <w:ind w:firstLine="708"/>
        <w:jc w:val="both"/>
        <w:rPr>
          <w:rFonts w:ascii="Arial" w:eastAsia="Times New Roman" w:hAnsi="Arial" w:cs="Arial"/>
          <w:b/>
          <w:sz w:val="20"/>
          <w:szCs w:val="20"/>
          <w:lang w:eastAsia="pt-BR"/>
        </w:rPr>
      </w:pPr>
      <w:r w:rsidRPr="00766213">
        <w:rPr>
          <w:rFonts w:ascii="Arial" w:eastAsia="Times New Roman" w:hAnsi="Arial" w:cs="Arial"/>
          <w:b/>
          <w:sz w:val="20"/>
          <w:szCs w:val="20"/>
          <w:lang w:eastAsia="pt-BR"/>
        </w:rPr>
        <w:t xml:space="preserve">§ 2º </w:t>
      </w:r>
      <w:r w:rsidR="005353E3" w:rsidRPr="00766213">
        <w:rPr>
          <w:rFonts w:ascii="Arial" w:eastAsia="Times New Roman" w:hAnsi="Arial" w:cs="Arial"/>
          <w:b/>
          <w:sz w:val="20"/>
          <w:szCs w:val="20"/>
          <w:lang w:eastAsia="pt-BR"/>
        </w:rPr>
        <w:t>As Instituições Reguladoras e Supervisoras estabelecerão</w:t>
      </w:r>
      <w:r w:rsidRPr="00766213">
        <w:rPr>
          <w:rFonts w:ascii="Arial" w:eastAsia="Times New Roman" w:hAnsi="Arial" w:cs="Arial"/>
          <w:b/>
          <w:sz w:val="20"/>
          <w:szCs w:val="20"/>
          <w:lang w:eastAsia="pt-BR"/>
        </w:rPr>
        <w:t xml:space="preserve"> condições especiais para as instituições privadas que operarem exclusivamente em uma mesma região geoeconômica, estado ou município conforme diretrizes </w:t>
      </w:r>
      <w:r w:rsidR="00373D13" w:rsidRPr="00766213">
        <w:rPr>
          <w:rFonts w:ascii="Arial" w:eastAsia="Times New Roman" w:hAnsi="Arial" w:cs="Arial"/>
          <w:b/>
          <w:sz w:val="20"/>
          <w:szCs w:val="20"/>
          <w:lang w:eastAsia="pt-BR"/>
        </w:rPr>
        <w:t>aprovadas pelo</w:t>
      </w:r>
      <w:r w:rsidRPr="00766213">
        <w:rPr>
          <w:rFonts w:ascii="Arial" w:eastAsia="Times New Roman" w:hAnsi="Arial" w:cs="Arial"/>
          <w:b/>
          <w:sz w:val="20"/>
          <w:szCs w:val="20"/>
          <w:lang w:eastAsia="pt-BR"/>
        </w:rPr>
        <w:t xml:space="preserve"> Conselho Nacional de Política Econômica e Financeira.</w:t>
      </w:r>
      <w:r w:rsidR="00DA1798" w:rsidRPr="00766213">
        <w:rPr>
          <w:rFonts w:ascii="Arial" w:eastAsia="Times New Roman" w:hAnsi="Arial" w:cs="Arial"/>
          <w:b/>
          <w:sz w:val="20"/>
          <w:szCs w:val="20"/>
          <w:lang w:eastAsia="pt-BR"/>
        </w:rPr>
        <w:t xml:space="preserve"> </w:t>
      </w:r>
    </w:p>
    <w:p w:rsidR="00DA1798" w:rsidRPr="00766213" w:rsidRDefault="00DA1798" w:rsidP="002A6C54">
      <w:pPr>
        <w:jc w:val="both"/>
        <w:rPr>
          <w:rFonts w:ascii="Verdana" w:eastAsia="Times New Roman" w:hAnsi="Verdana" w:cs="Arial"/>
          <w:sz w:val="18"/>
          <w:szCs w:val="18"/>
          <w:lang w:eastAsia="pt-BR"/>
        </w:rPr>
      </w:pPr>
      <w:r w:rsidRPr="00766213">
        <w:rPr>
          <w:rFonts w:ascii="Verdana" w:eastAsia="Times New Roman" w:hAnsi="Verdana" w:cs="Arial"/>
          <w:sz w:val="18"/>
          <w:szCs w:val="18"/>
          <w:lang w:eastAsia="pt-BR"/>
        </w:rPr>
        <w:t xml:space="preserve">Justificativas do Art. 64: São condições estabelecidas na lei 4.595, com ajustes de forma a dar às IRS condições de dirigir, de acordo com as diretrizes do CNPEF, às regiões do País, os esforços de desenvolvimento. No parágrafo 1º são estabelecidas as mesmas condições para as micro regiões, estados e territórios e no parágrafo 2º a possibilidade das IRS criarem condições diferenciadas para as IFs que se instalarem em regiões, estados ou municípios. Por exemplo: do Banco da Cidade de São Paulo pode-se exigir mais depósito compulsório, taxas, e tarifas do que do Banco da Cidade de Boca do Acre. </w:t>
      </w:r>
    </w:p>
    <w:p w:rsidR="004902C0" w:rsidRDefault="004902C0" w:rsidP="004902C0">
      <w:pPr>
        <w:pStyle w:val="NormalWeb"/>
        <w:ind w:firstLine="708"/>
        <w:jc w:val="both"/>
        <w:rPr>
          <w:rFonts w:ascii="Arial" w:hAnsi="Arial" w:cs="Arial"/>
          <w:sz w:val="20"/>
          <w:szCs w:val="20"/>
        </w:rPr>
      </w:pPr>
    </w:p>
    <w:p w:rsidR="004902C0" w:rsidRPr="00766213" w:rsidRDefault="004902C0" w:rsidP="004902C0">
      <w:pPr>
        <w:pStyle w:val="NormalWeb"/>
        <w:ind w:firstLine="708"/>
        <w:jc w:val="both"/>
        <w:rPr>
          <w:rFonts w:ascii="Arial" w:hAnsi="Arial" w:cs="Arial"/>
          <w:b/>
          <w:sz w:val="20"/>
          <w:szCs w:val="20"/>
        </w:rPr>
      </w:pPr>
      <w:r w:rsidRPr="00766213">
        <w:rPr>
          <w:rFonts w:ascii="Arial" w:hAnsi="Arial" w:cs="Arial"/>
          <w:b/>
          <w:sz w:val="20"/>
          <w:szCs w:val="20"/>
        </w:rPr>
        <w:lastRenderedPageBreak/>
        <w:t xml:space="preserve">Art. </w:t>
      </w:r>
      <w:r w:rsidR="007A01D3" w:rsidRPr="00766213">
        <w:rPr>
          <w:rFonts w:ascii="Arial" w:hAnsi="Arial" w:cs="Arial"/>
          <w:b/>
          <w:sz w:val="20"/>
          <w:szCs w:val="20"/>
        </w:rPr>
        <w:t>65</w:t>
      </w:r>
      <w:r w:rsidR="00917058" w:rsidRPr="00766213">
        <w:rPr>
          <w:rFonts w:ascii="Arial" w:hAnsi="Arial" w:cs="Arial"/>
          <w:b/>
          <w:sz w:val="20"/>
          <w:szCs w:val="20"/>
        </w:rPr>
        <w:t xml:space="preserve">. </w:t>
      </w:r>
      <w:r w:rsidRPr="00766213">
        <w:rPr>
          <w:rFonts w:ascii="Arial" w:hAnsi="Arial" w:cs="Arial"/>
          <w:b/>
          <w:sz w:val="20"/>
          <w:szCs w:val="20"/>
        </w:rPr>
        <w:t xml:space="preserve">As instituições de direito privado que operam no sistema financeiro só poderão participar de capital de quaisquer sociedades com prévia autorização </w:t>
      </w:r>
      <w:r w:rsidR="005353E3" w:rsidRPr="00766213">
        <w:rPr>
          <w:rFonts w:ascii="Arial" w:hAnsi="Arial" w:cs="Arial"/>
          <w:b/>
          <w:sz w:val="20"/>
          <w:szCs w:val="20"/>
        </w:rPr>
        <w:t>da respectiva Instituição Reguladora e Supervisora</w:t>
      </w:r>
      <w:r w:rsidRPr="00766213">
        <w:rPr>
          <w:rFonts w:ascii="Arial" w:hAnsi="Arial" w:cs="Arial"/>
          <w:b/>
          <w:sz w:val="20"/>
          <w:szCs w:val="20"/>
        </w:rPr>
        <w:t>, solicitada justificadamente e concedida expressamente, ressalvados os casos de garantia de subscrição, nas condições que forem estabelecidas em caráter geral.</w:t>
      </w:r>
    </w:p>
    <w:p w:rsidR="00955875" w:rsidRPr="002A6C54" w:rsidRDefault="00955875"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65:</w:t>
      </w:r>
      <w:r w:rsidR="00517AE2" w:rsidRPr="002A6C54">
        <w:rPr>
          <w:rFonts w:ascii="Verdana" w:eastAsia="Times New Roman" w:hAnsi="Verdana" w:cs="Arial"/>
          <w:sz w:val="18"/>
          <w:szCs w:val="18"/>
          <w:lang w:eastAsia="pt-BR"/>
        </w:rPr>
        <w:t xml:space="preserve"> Esse artigo visa permitir que as IRS fiscalizem as IFs em seu todo, inclusive participações societárias fora do sistema financeiro que só devem existir quando autorizadas.</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66</w:t>
      </w:r>
      <w:r w:rsidR="00917058" w:rsidRPr="002A6C54">
        <w:rPr>
          <w:rFonts w:ascii="Arial" w:hAnsi="Arial" w:cs="Arial"/>
          <w:b/>
          <w:sz w:val="20"/>
          <w:szCs w:val="20"/>
        </w:rPr>
        <w:t xml:space="preserve">. </w:t>
      </w:r>
      <w:r w:rsidRPr="002A6C54">
        <w:rPr>
          <w:rFonts w:ascii="Arial" w:hAnsi="Arial" w:cs="Arial"/>
          <w:b/>
          <w:sz w:val="20"/>
          <w:szCs w:val="20"/>
        </w:rPr>
        <w:t>As instituições privadas que operam no sistema financeiro levantarão balanços gerais a 30 de junho e 31 de dezembro de cada ano, obrigatoriamente, com observância das reg</w:t>
      </w:r>
      <w:r w:rsidR="005353E3" w:rsidRPr="002A6C54">
        <w:rPr>
          <w:rFonts w:ascii="Arial" w:hAnsi="Arial" w:cs="Arial"/>
          <w:b/>
          <w:sz w:val="20"/>
          <w:szCs w:val="20"/>
        </w:rPr>
        <w:t>ras contábeis estabelecidas pela</w:t>
      </w:r>
      <w:r w:rsidRPr="002A6C54">
        <w:rPr>
          <w:rFonts w:ascii="Arial" w:hAnsi="Arial" w:cs="Arial"/>
          <w:b/>
          <w:sz w:val="20"/>
          <w:szCs w:val="20"/>
        </w:rPr>
        <w:t xml:space="preserve"> </w:t>
      </w:r>
      <w:r w:rsidR="005353E3" w:rsidRPr="002A6C54">
        <w:rPr>
          <w:rFonts w:ascii="Arial" w:hAnsi="Arial" w:cs="Arial"/>
          <w:b/>
          <w:sz w:val="20"/>
          <w:szCs w:val="20"/>
        </w:rPr>
        <w:t>respectiva Instituição Reguladora e Supervisora</w:t>
      </w:r>
      <w:r w:rsidRPr="002A6C54">
        <w:rPr>
          <w:rFonts w:ascii="Arial" w:hAnsi="Arial" w:cs="Arial"/>
          <w:b/>
          <w:sz w:val="20"/>
          <w:szCs w:val="20"/>
        </w:rPr>
        <w:t>.</w:t>
      </w:r>
    </w:p>
    <w:p w:rsidR="00955875" w:rsidRPr="002A6C54" w:rsidRDefault="00955875"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66:</w:t>
      </w:r>
      <w:r w:rsidR="00517AE2" w:rsidRPr="002A6C54">
        <w:rPr>
          <w:rFonts w:ascii="Verdana" w:eastAsia="Times New Roman" w:hAnsi="Verdana" w:cs="Arial"/>
          <w:sz w:val="18"/>
          <w:szCs w:val="18"/>
          <w:lang w:eastAsia="pt-BR"/>
        </w:rPr>
        <w:t xml:space="preserve"> Permite que as IRS estabeleçam normas contábeis capazes de dar mais transparência e facilitar a fiscalização.</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67</w:t>
      </w:r>
      <w:r w:rsidR="00917058" w:rsidRPr="002A6C54">
        <w:rPr>
          <w:rFonts w:ascii="Arial" w:hAnsi="Arial" w:cs="Arial"/>
          <w:b/>
          <w:sz w:val="20"/>
          <w:szCs w:val="20"/>
        </w:rPr>
        <w:t xml:space="preserve">. </w:t>
      </w:r>
      <w:r w:rsidRPr="002A6C54">
        <w:rPr>
          <w:rFonts w:ascii="Arial" w:hAnsi="Arial" w:cs="Arial"/>
          <w:b/>
          <w:sz w:val="20"/>
          <w:szCs w:val="20"/>
        </w:rPr>
        <w:t>As instituições privadas que operam no sistema financeiro deverão comunicar</w:t>
      </w:r>
      <w:r w:rsidR="005353E3" w:rsidRPr="002A6C54">
        <w:rPr>
          <w:rFonts w:ascii="Arial" w:hAnsi="Arial" w:cs="Arial"/>
          <w:b/>
          <w:sz w:val="20"/>
          <w:szCs w:val="20"/>
        </w:rPr>
        <w:t xml:space="preserve"> à</w:t>
      </w:r>
      <w:r w:rsidRPr="002A6C54">
        <w:rPr>
          <w:rFonts w:ascii="Arial" w:hAnsi="Arial" w:cs="Arial"/>
          <w:b/>
          <w:sz w:val="20"/>
          <w:szCs w:val="20"/>
        </w:rPr>
        <w:t xml:space="preserve"> </w:t>
      </w:r>
      <w:r w:rsidR="005353E3" w:rsidRPr="002A6C54">
        <w:rPr>
          <w:rFonts w:ascii="Arial" w:hAnsi="Arial" w:cs="Arial"/>
          <w:b/>
          <w:sz w:val="20"/>
          <w:szCs w:val="20"/>
        </w:rPr>
        <w:t xml:space="preserve">respectiva Instituição Reguladora e Supervisora </w:t>
      </w:r>
      <w:r w:rsidRPr="002A6C54">
        <w:rPr>
          <w:rFonts w:ascii="Arial" w:hAnsi="Arial" w:cs="Arial"/>
          <w:b/>
          <w:sz w:val="20"/>
          <w:szCs w:val="20"/>
        </w:rPr>
        <w:t>os atos relativos à eleição de diretores e membros de órgão consultivos, fiscais e semelhantes, no pra</w:t>
      </w:r>
      <w:r w:rsidR="002A6C54">
        <w:rPr>
          <w:rFonts w:ascii="Arial" w:hAnsi="Arial" w:cs="Arial"/>
          <w:b/>
          <w:sz w:val="20"/>
          <w:szCs w:val="20"/>
        </w:rPr>
        <w:t>zo de quinze (15)</w:t>
      </w:r>
      <w:r w:rsidRPr="002A6C54">
        <w:rPr>
          <w:rFonts w:ascii="Arial" w:hAnsi="Arial" w:cs="Arial"/>
          <w:b/>
          <w:sz w:val="20"/>
          <w:szCs w:val="20"/>
        </w:rPr>
        <w:t xml:space="preserve"> dias de sua ocorrência.</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 1º </w:t>
      </w:r>
      <w:r w:rsidR="005353E3" w:rsidRPr="002A6C54">
        <w:rPr>
          <w:rFonts w:ascii="Arial" w:hAnsi="Arial" w:cs="Arial"/>
          <w:b/>
          <w:sz w:val="20"/>
          <w:szCs w:val="20"/>
        </w:rPr>
        <w:t>As Instituições Reguladoras e Supervisoras</w:t>
      </w:r>
      <w:r w:rsidRPr="002A6C54">
        <w:rPr>
          <w:rFonts w:ascii="Arial" w:hAnsi="Arial" w:cs="Arial"/>
          <w:b/>
          <w:sz w:val="20"/>
          <w:szCs w:val="20"/>
        </w:rPr>
        <w:t>, no prazo máximo</w:t>
      </w:r>
      <w:r w:rsidR="005353E3" w:rsidRPr="002A6C54">
        <w:rPr>
          <w:rFonts w:ascii="Arial" w:hAnsi="Arial" w:cs="Arial"/>
          <w:b/>
          <w:sz w:val="20"/>
          <w:szCs w:val="20"/>
        </w:rPr>
        <w:t xml:space="preserve"> de sessenta</w:t>
      </w:r>
      <w:r w:rsidR="002A6C54">
        <w:rPr>
          <w:rFonts w:ascii="Arial" w:hAnsi="Arial" w:cs="Arial"/>
          <w:b/>
          <w:sz w:val="20"/>
          <w:szCs w:val="20"/>
        </w:rPr>
        <w:t xml:space="preserve"> (60)</w:t>
      </w:r>
      <w:r w:rsidR="005353E3" w:rsidRPr="002A6C54">
        <w:rPr>
          <w:rFonts w:ascii="Arial" w:hAnsi="Arial" w:cs="Arial"/>
          <w:b/>
          <w:sz w:val="20"/>
          <w:szCs w:val="20"/>
        </w:rPr>
        <w:t xml:space="preserve"> dias, decidirão, em suas respectivas áreas,</w:t>
      </w:r>
      <w:r w:rsidRPr="002A6C54">
        <w:rPr>
          <w:rFonts w:ascii="Arial" w:hAnsi="Arial" w:cs="Arial"/>
          <w:b/>
          <w:sz w:val="20"/>
          <w:szCs w:val="20"/>
        </w:rPr>
        <w:t xml:space="preserve"> aceitar ou recusar o nome do eleito, que não atender às condições que estabelecer.</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2º A posse do eleito dependerá da aceitação a que se refere o parágrafo anterior.</w:t>
      </w:r>
    </w:p>
    <w:p w:rsidR="00517AE2" w:rsidRPr="002A6C54" w:rsidRDefault="00517AE2"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67: Para facilitar o controle por parte das IRS as IF comunicam em 15 dias os nomes de novos membros da diretoria e conselhos e as IRS verificam se aceitam, ou não, em 60 dias. Mesmo que as IRS não respondam no prazo, a posse só pode se dar após a aprovação.</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68</w:t>
      </w:r>
      <w:r w:rsidR="00917058" w:rsidRPr="002A6C54">
        <w:rPr>
          <w:rFonts w:ascii="Arial" w:hAnsi="Arial" w:cs="Arial"/>
          <w:b/>
          <w:sz w:val="20"/>
          <w:szCs w:val="20"/>
        </w:rPr>
        <w:t xml:space="preserve">. </w:t>
      </w:r>
      <w:r w:rsidRPr="002A6C54">
        <w:rPr>
          <w:rFonts w:ascii="Arial" w:hAnsi="Arial" w:cs="Arial"/>
          <w:b/>
          <w:sz w:val="20"/>
          <w:szCs w:val="20"/>
        </w:rPr>
        <w:t>É vedado às instituições que operam no sistema financeiro:</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I - Emitir debêntures e partes beneficiárias;</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II - Adquirir bens imóveis não destinados ao próprio uso, salvo os recebidos em liquidação de empréstimos de difícil ou duvidosa solução, caso em que deverão vendê-los dentro do prazo de um (1) ano, a contar do recebimento, prorrogável até duas</w:t>
      </w:r>
      <w:r w:rsidR="002A6C54">
        <w:rPr>
          <w:rFonts w:ascii="Arial" w:hAnsi="Arial" w:cs="Arial"/>
          <w:b/>
          <w:sz w:val="20"/>
          <w:szCs w:val="20"/>
        </w:rPr>
        <w:t xml:space="preserve"> (2)</w:t>
      </w:r>
      <w:r w:rsidRPr="002A6C54">
        <w:rPr>
          <w:rFonts w:ascii="Arial" w:hAnsi="Arial" w:cs="Arial"/>
          <w:b/>
          <w:sz w:val="20"/>
          <w:szCs w:val="20"/>
        </w:rPr>
        <w:t xml:space="preserve"> vezes, a critério</w:t>
      </w:r>
      <w:r w:rsidR="00D30C38" w:rsidRPr="002A6C54">
        <w:rPr>
          <w:rFonts w:ascii="Arial" w:hAnsi="Arial" w:cs="Arial"/>
          <w:b/>
          <w:sz w:val="20"/>
          <w:szCs w:val="20"/>
        </w:rPr>
        <w:t xml:space="preserve"> da</w:t>
      </w:r>
      <w:r w:rsidRPr="002A6C54">
        <w:rPr>
          <w:rFonts w:ascii="Arial" w:hAnsi="Arial" w:cs="Arial"/>
          <w:b/>
          <w:sz w:val="20"/>
          <w:szCs w:val="20"/>
        </w:rPr>
        <w:t xml:space="preserve"> </w:t>
      </w:r>
      <w:r w:rsidR="00D30C38" w:rsidRPr="002A6C54">
        <w:rPr>
          <w:rFonts w:ascii="Arial" w:hAnsi="Arial" w:cs="Arial"/>
          <w:b/>
          <w:sz w:val="20"/>
          <w:szCs w:val="20"/>
        </w:rPr>
        <w:t>respectiva Instituição Reguladora e Supervisora</w:t>
      </w:r>
      <w:r w:rsidRPr="002A6C54">
        <w:rPr>
          <w:rFonts w:ascii="Arial" w:hAnsi="Arial" w:cs="Arial"/>
          <w:b/>
          <w:sz w:val="20"/>
          <w:szCs w:val="20"/>
        </w:rPr>
        <w:t>.</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Parágrafo único. As instituições financeiras que não recebem depósitos do público poderão emitir debêntures, desde que previamente aut</w:t>
      </w:r>
      <w:r w:rsidR="00D30C38" w:rsidRPr="002A6C54">
        <w:rPr>
          <w:rFonts w:ascii="Arial" w:hAnsi="Arial" w:cs="Arial"/>
          <w:b/>
          <w:sz w:val="20"/>
          <w:szCs w:val="20"/>
        </w:rPr>
        <w:t>orizadas pela</w:t>
      </w:r>
      <w:r w:rsidRPr="002A6C54">
        <w:rPr>
          <w:rFonts w:ascii="Arial" w:hAnsi="Arial" w:cs="Arial"/>
          <w:b/>
          <w:sz w:val="20"/>
          <w:szCs w:val="20"/>
        </w:rPr>
        <w:t xml:space="preserve"> </w:t>
      </w:r>
      <w:r w:rsidR="00D30C38" w:rsidRPr="002A6C54">
        <w:rPr>
          <w:rFonts w:ascii="Arial" w:hAnsi="Arial" w:cs="Arial"/>
          <w:b/>
          <w:sz w:val="20"/>
          <w:szCs w:val="20"/>
        </w:rPr>
        <w:t>respectiva Instituição Reguladora e Supervisora</w:t>
      </w:r>
      <w:r w:rsidRPr="002A6C54">
        <w:rPr>
          <w:rFonts w:ascii="Arial" w:hAnsi="Arial" w:cs="Arial"/>
          <w:b/>
          <w:sz w:val="20"/>
          <w:szCs w:val="20"/>
        </w:rPr>
        <w:t>, em cada caso</w:t>
      </w:r>
      <w:r w:rsidR="00D30C38" w:rsidRPr="002A6C54">
        <w:rPr>
          <w:rFonts w:ascii="Arial" w:hAnsi="Arial" w:cs="Arial"/>
          <w:b/>
          <w:sz w:val="20"/>
          <w:szCs w:val="20"/>
        </w:rPr>
        <w:t>.</w:t>
      </w:r>
    </w:p>
    <w:p w:rsidR="00C34C30" w:rsidRPr="002A6C54" w:rsidRDefault="00C34C30"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68: Este artigo visa preservar os depositantes de desvio de seus recursos para outras finalidades de menor liquidez ou colocá-los em risco emitindo papéis de dívida corporativa, de acordo com os critérios estabelecidos pelas IRS.</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69</w:t>
      </w:r>
      <w:r w:rsidR="00917058" w:rsidRPr="002A6C54">
        <w:rPr>
          <w:rFonts w:ascii="Arial" w:hAnsi="Arial" w:cs="Arial"/>
          <w:b/>
          <w:sz w:val="20"/>
          <w:szCs w:val="20"/>
        </w:rPr>
        <w:t xml:space="preserve">. </w:t>
      </w:r>
      <w:r w:rsidRPr="002A6C54">
        <w:rPr>
          <w:rFonts w:ascii="Arial" w:hAnsi="Arial" w:cs="Arial"/>
          <w:b/>
          <w:sz w:val="20"/>
          <w:szCs w:val="20"/>
        </w:rPr>
        <w:t>As instituições que operam no sistema financeiro não poderão manter aplicações em imóveis de uso próprio, que, somadas ao seu ativo em instalações, excedam o valor de seu capital realizado e reservas livres.</w:t>
      </w:r>
    </w:p>
    <w:p w:rsidR="00955875" w:rsidRPr="002A6C54" w:rsidRDefault="00955875"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69:</w:t>
      </w:r>
      <w:r w:rsidR="00C34C30" w:rsidRPr="002A6C54">
        <w:rPr>
          <w:rFonts w:ascii="Verdana" w:eastAsia="Times New Roman" w:hAnsi="Verdana" w:cs="Arial"/>
          <w:sz w:val="18"/>
          <w:szCs w:val="18"/>
          <w:lang w:eastAsia="pt-BR"/>
        </w:rPr>
        <w:t xml:space="preserve"> Para evitar a imobilização de recursos de terceiros (depósitos, etc.). Ex. Banco Santos.</w:t>
      </w:r>
    </w:p>
    <w:p w:rsidR="00955875" w:rsidRPr="00792301" w:rsidRDefault="00955875" w:rsidP="004902C0">
      <w:pPr>
        <w:pStyle w:val="NormalWeb"/>
        <w:ind w:firstLine="708"/>
        <w:jc w:val="both"/>
        <w:rPr>
          <w:rFonts w:ascii="Arial" w:hAnsi="Arial" w:cs="Arial"/>
          <w:sz w:val="20"/>
          <w:szCs w:val="20"/>
        </w:rPr>
      </w:pP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lastRenderedPageBreak/>
        <w:t xml:space="preserve">Art. </w:t>
      </w:r>
      <w:r w:rsidR="007A01D3" w:rsidRPr="002A6C54">
        <w:rPr>
          <w:rFonts w:ascii="Arial" w:hAnsi="Arial" w:cs="Arial"/>
          <w:b/>
          <w:sz w:val="20"/>
          <w:szCs w:val="20"/>
        </w:rPr>
        <w:t>70</w:t>
      </w:r>
      <w:r w:rsidR="00917058" w:rsidRPr="002A6C54">
        <w:rPr>
          <w:rFonts w:ascii="Arial" w:hAnsi="Arial" w:cs="Arial"/>
          <w:b/>
          <w:sz w:val="20"/>
          <w:szCs w:val="20"/>
        </w:rPr>
        <w:t xml:space="preserve">. </w:t>
      </w:r>
      <w:r w:rsidRPr="002A6C54">
        <w:rPr>
          <w:rFonts w:ascii="Arial" w:hAnsi="Arial" w:cs="Arial"/>
          <w:b/>
          <w:sz w:val="20"/>
          <w:szCs w:val="20"/>
        </w:rPr>
        <w:t xml:space="preserve">As instituições que operam no sistema financeiro bem como os corretores de fundos públicos ficam obrigados a fornecer </w:t>
      </w:r>
      <w:r w:rsidR="00D30C38" w:rsidRPr="002A6C54">
        <w:rPr>
          <w:rFonts w:ascii="Arial" w:hAnsi="Arial" w:cs="Arial"/>
          <w:b/>
          <w:sz w:val="20"/>
          <w:szCs w:val="20"/>
        </w:rPr>
        <w:t>à respectiva Instituição Reguladora e Supervisora, na forma por ela</w:t>
      </w:r>
      <w:r w:rsidRPr="002A6C54">
        <w:rPr>
          <w:rFonts w:ascii="Arial" w:hAnsi="Arial" w:cs="Arial"/>
          <w:b/>
          <w:sz w:val="20"/>
          <w:szCs w:val="20"/>
        </w:rPr>
        <w:t xml:space="preserve"> determinada, os dados ou informes julgados necessários para o fiel desempenho de suas atribuições.</w:t>
      </w:r>
    </w:p>
    <w:p w:rsidR="00955875" w:rsidRPr="002A6C54" w:rsidRDefault="00955875"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Art. 70:</w:t>
      </w:r>
      <w:r w:rsidR="00C34C30" w:rsidRPr="002A6C54">
        <w:rPr>
          <w:rFonts w:ascii="Verdana" w:eastAsia="Times New Roman" w:hAnsi="Verdana" w:cs="Arial"/>
          <w:sz w:val="18"/>
          <w:szCs w:val="18"/>
          <w:lang w:eastAsia="pt-BR"/>
        </w:rPr>
        <w:t xml:space="preserve"> Outra vez a transparência e </w:t>
      </w:r>
      <w:r w:rsidR="00255484" w:rsidRPr="002A6C54">
        <w:rPr>
          <w:rFonts w:ascii="Verdana" w:eastAsia="Times New Roman" w:hAnsi="Verdana" w:cs="Arial"/>
          <w:sz w:val="18"/>
          <w:szCs w:val="18"/>
          <w:lang w:eastAsia="pt-BR"/>
        </w:rPr>
        <w:t>o apoio à</w:t>
      </w:r>
      <w:r w:rsidR="00C34C30" w:rsidRPr="002A6C54">
        <w:rPr>
          <w:rFonts w:ascii="Verdana" w:eastAsia="Times New Roman" w:hAnsi="Verdana" w:cs="Arial"/>
          <w:sz w:val="18"/>
          <w:szCs w:val="18"/>
          <w:lang w:eastAsia="pt-BR"/>
        </w:rPr>
        <w:t xml:space="preserve"> fiscalização aparece</w:t>
      </w:r>
      <w:r w:rsidR="00255484" w:rsidRPr="002A6C54">
        <w:rPr>
          <w:rFonts w:ascii="Verdana" w:eastAsia="Times New Roman" w:hAnsi="Verdana" w:cs="Arial"/>
          <w:sz w:val="18"/>
          <w:szCs w:val="18"/>
          <w:lang w:eastAsia="pt-BR"/>
        </w:rPr>
        <w:t>m</w:t>
      </w:r>
      <w:r w:rsidR="00C34C30" w:rsidRPr="002A6C54">
        <w:rPr>
          <w:rFonts w:ascii="Verdana" w:eastAsia="Times New Roman" w:hAnsi="Verdana" w:cs="Arial"/>
          <w:sz w:val="18"/>
          <w:szCs w:val="18"/>
          <w:lang w:eastAsia="pt-BR"/>
        </w:rPr>
        <w:t xml:space="preserve"> na Lei para auxiliar as IRS.</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71</w:t>
      </w:r>
      <w:r w:rsidR="00917058" w:rsidRPr="002A6C54">
        <w:rPr>
          <w:rFonts w:ascii="Arial" w:hAnsi="Arial" w:cs="Arial"/>
          <w:b/>
          <w:sz w:val="20"/>
          <w:szCs w:val="20"/>
        </w:rPr>
        <w:t xml:space="preserve">. </w:t>
      </w:r>
      <w:r w:rsidRPr="002A6C54">
        <w:rPr>
          <w:rFonts w:ascii="Arial" w:hAnsi="Arial" w:cs="Arial"/>
          <w:b/>
          <w:sz w:val="20"/>
          <w:szCs w:val="20"/>
        </w:rPr>
        <w:t xml:space="preserve">Aplicam-se às instituições estrangeiras que operam no sistema financeiro, em funcionamento ou que venham a se instalar no País, as disposições da presente lei, sem prejuízo </w:t>
      </w:r>
      <w:r w:rsidR="002A6C54">
        <w:rPr>
          <w:rFonts w:ascii="Arial" w:hAnsi="Arial" w:cs="Arial"/>
          <w:b/>
          <w:sz w:val="20"/>
          <w:szCs w:val="20"/>
        </w:rPr>
        <w:t>do disposto na</w:t>
      </w:r>
      <w:r w:rsidRPr="002A6C54">
        <w:rPr>
          <w:rFonts w:ascii="Arial" w:hAnsi="Arial" w:cs="Arial"/>
          <w:b/>
          <w:sz w:val="20"/>
          <w:szCs w:val="20"/>
        </w:rPr>
        <w:t xml:space="preserve"> legislação vigente.</w:t>
      </w:r>
    </w:p>
    <w:p w:rsidR="00955875" w:rsidRPr="002A6C54" w:rsidRDefault="00955875" w:rsidP="002A6C54">
      <w:pPr>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Justificativas do A</w:t>
      </w:r>
      <w:r w:rsidR="005E53D7" w:rsidRPr="002A6C54">
        <w:rPr>
          <w:rFonts w:ascii="Verdana" w:eastAsia="Times New Roman" w:hAnsi="Verdana" w:cs="Arial"/>
          <w:sz w:val="18"/>
          <w:szCs w:val="18"/>
          <w:lang w:eastAsia="pt-BR"/>
        </w:rPr>
        <w:t>rt. 71</w:t>
      </w:r>
      <w:r w:rsidRPr="002A6C54">
        <w:rPr>
          <w:rFonts w:ascii="Verdana" w:eastAsia="Times New Roman" w:hAnsi="Verdana" w:cs="Arial"/>
          <w:sz w:val="18"/>
          <w:szCs w:val="18"/>
          <w:lang w:eastAsia="pt-BR"/>
        </w:rPr>
        <w:t>:</w:t>
      </w:r>
      <w:r w:rsidR="00C34C30" w:rsidRPr="002A6C54">
        <w:rPr>
          <w:rFonts w:ascii="Verdana" w:eastAsia="Times New Roman" w:hAnsi="Verdana" w:cs="Arial"/>
          <w:sz w:val="18"/>
          <w:szCs w:val="18"/>
          <w:lang w:eastAsia="pt-BR"/>
        </w:rPr>
        <w:t xml:space="preserve"> A partir do momento que se instalam no País, as IF estrangeiras são tratadas como as nacionais, exceto no que dispuser lei específica</w:t>
      </w:r>
      <w:r w:rsidR="002A6C54">
        <w:rPr>
          <w:rFonts w:ascii="Verdana" w:eastAsia="Times New Roman" w:hAnsi="Verdana" w:cs="Arial"/>
          <w:sz w:val="18"/>
          <w:szCs w:val="18"/>
          <w:lang w:eastAsia="pt-BR"/>
        </w:rPr>
        <w:t xml:space="preserve"> sobre bancos estrangeiros já que esta Lei não regula essa parte.</w:t>
      </w:r>
    </w:p>
    <w:p w:rsidR="004902C0" w:rsidRPr="00D71D91" w:rsidRDefault="004902C0" w:rsidP="002A6C54">
      <w:pPr>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br w:type="page"/>
      </w:r>
    </w:p>
    <w:p w:rsidR="004902C0" w:rsidRPr="00D71D91" w:rsidRDefault="004902C0" w:rsidP="004902C0">
      <w:pPr>
        <w:autoSpaceDE w:val="0"/>
        <w:autoSpaceDN w:val="0"/>
        <w:adjustRightInd w:val="0"/>
        <w:spacing w:after="0" w:line="240" w:lineRule="auto"/>
        <w:rPr>
          <w:rFonts w:ascii="Arial" w:hAnsi="Arial" w:cs="Arial"/>
          <w:b/>
          <w:bCs/>
          <w:sz w:val="20"/>
          <w:szCs w:val="20"/>
        </w:rPr>
      </w:pPr>
    </w:p>
    <w:p w:rsidR="004902C0" w:rsidRPr="002A6C54"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2A6C54">
        <w:rPr>
          <w:rFonts w:ascii="Arial" w:eastAsia="Times New Roman" w:hAnsi="Arial" w:cs="Arial"/>
          <w:b/>
          <w:sz w:val="20"/>
          <w:szCs w:val="20"/>
          <w:lang w:eastAsia="pt-BR"/>
        </w:rPr>
        <w:t>CAPÍTULO IV</w:t>
      </w:r>
    </w:p>
    <w:p w:rsidR="004902C0" w:rsidRPr="002A6C54"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2A6C54">
        <w:rPr>
          <w:rFonts w:ascii="Arial" w:eastAsia="Times New Roman" w:hAnsi="Arial" w:cs="Arial"/>
          <w:b/>
          <w:sz w:val="20"/>
          <w:szCs w:val="20"/>
          <w:lang w:eastAsia="pt-BR"/>
        </w:rPr>
        <w:t>DAS INSTITUIÇÕES OPERADORAS DO SISTEMA FINANCEIRO</w:t>
      </w:r>
    </w:p>
    <w:p w:rsidR="004902C0" w:rsidRPr="002A6C54" w:rsidRDefault="004902C0" w:rsidP="004902C0">
      <w:pPr>
        <w:spacing w:before="100" w:beforeAutospacing="1" w:after="100" w:afterAutospacing="1" w:line="240" w:lineRule="auto"/>
        <w:jc w:val="center"/>
        <w:rPr>
          <w:rFonts w:ascii="Arial" w:eastAsia="Times New Roman" w:hAnsi="Arial" w:cs="Arial"/>
          <w:b/>
          <w:sz w:val="20"/>
          <w:szCs w:val="20"/>
          <w:lang w:eastAsia="pt-BR"/>
        </w:rPr>
      </w:pPr>
      <w:r w:rsidRPr="002A6C54">
        <w:rPr>
          <w:rFonts w:ascii="Arial" w:eastAsia="Times New Roman" w:hAnsi="Arial" w:cs="Arial"/>
          <w:b/>
          <w:sz w:val="20"/>
          <w:szCs w:val="20"/>
          <w:lang w:eastAsia="pt-BR"/>
        </w:rPr>
        <w:t>SEÇÃO IV</w:t>
      </w:r>
    </w:p>
    <w:p w:rsidR="004902C0" w:rsidRPr="002A6C54" w:rsidRDefault="004902C0" w:rsidP="004902C0">
      <w:pPr>
        <w:spacing w:before="100" w:beforeAutospacing="1" w:after="100" w:afterAutospacing="1" w:line="240" w:lineRule="auto"/>
        <w:jc w:val="center"/>
        <w:rPr>
          <w:rFonts w:ascii="Arial" w:eastAsia="Times New Roman" w:hAnsi="Arial" w:cs="Arial"/>
          <w:b/>
          <w:sz w:val="20"/>
          <w:szCs w:val="20"/>
          <w:lang w:eastAsia="pt-BR"/>
        </w:rPr>
      </w:pPr>
      <w:bookmarkStart w:id="26" w:name="n12"/>
      <w:r w:rsidRPr="002A6C54">
        <w:rPr>
          <w:rFonts w:ascii="Arial" w:eastAsia="Times New Roman" w:hAnsi="Arial" w:cs="Arial"/>
          <w:b/>
          <w:sz w:val="20"/>
          <w:szCs w:val="20"/>
          <w:lang w:eastAsia="pt-BR"/>
        </w:rPr>
        <w:t>DO SISTEMA</w:t>
      </w:r>
      <w:r w:rsidR="00FD6E68" w:rsidRPr="002A6C54">
        <w:rPr>
          <w:rFonts w:ascii="Arial" w:eastAsia="Times New Roman" w:hAnsi="Arial" w:cs="Arial"/>
          <w:b/>
          <w:sz w:val="20"/>
          <w:szCs w:val="20"/>
          <w:lang w:eastAsia="pt-BR"/>
        </w:rPr>
        <w:t xml:space="preserve"> DE CRÉDITO </w:t>
      </w:r>
      <w:r w:rsidRPr="002A6C54">
        <w:rPr>
          <w:rFonts w:ascii="Arial" w:eastAsia="Times New Roman" w:hAnsi="Arial" w:cs="Arial"/>
          <w:b/>
          <w:sz w:val="20"/>
          <w:szCs w:val="20"/>
          <w:lang w:eastAsia="pt-BR"/>
        </w:rPr>
        <w:t>COOPERATIVO</w:t>
      </w:r>
      <w:r w:rsidR="00031696" w:rsidRPr="002A6C54">
        <w:rPr>
          <w:rFonts w:ascii="Arial" w:eastAsia="Times New Roman" w:hAnsi="Arial" w:cs="Arial"/>
          <w:b/>
          <w:sz w:val="20"/>
          <w:szCs w:val="20"/>
          <w:lang w:eastAsia="pt-BR"/>
        </w:rPr>
        <w:t xml:space="preserve"> </w:t>
      </w:r>
    </w:p>
    <w:p w:rsidR="00031696" w:rsidRPr="002A6C54" w:rsidRDefault="00031696" w:rsidP="002A6C54">
      <w:pPr>
        <w:spacing w:before="100" w:beforeAutospacing="1" w:after="100" w:afterAutospacing="1" w:line="240" w:lineRule="auto"/>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 xml:space="preserve">Justificativas dos Arts. 72 a 87: Optamos por transcrever a maioria dos artigos da Lei 5.764/7 com as alterações indicadas pelos colaboradores que conhecem o assunto. </w:t>
      </w:r>
    </w:p>
    <w:p w:rsidR="00031696" w:rsidRPr="002A6C54" w:rsidRDefault="00031696" w:rsidP="00031696">
      <w:pPr>
        <w:spacing w:after="0" w:line="240" w:lineRule="auto"/>
        <w:jc w:val="both"/>
        <w:rPr>
          <w:rFonts w:ascii="Verdana" w:eastAsia="Times New Roman" w:hAnsi="Verdana" w:cs="Arial"/>
          <w:sz w:val="18"/>
          <w:szCs w:val="18"/>
          <w:lang w:eastAsia="pt-BR"/>
        </w:rPr>
      </w:pPr>
      <w:r w:rsidRPr="002A6C54">
        <w:rPr>
          <w:rFonts w:ascii="Verdana" w:eastAsia="Times New Roman" w:hAnsi="Verdana" w:cs="Arial"/>
          <w:sz w:val="18"/>
          <w:szCs w:val="18"/>
          <w:lang w:eastAsia="pt-BR"/>
        </w:rPr>
        <w:t>As cooperativas de crédito observam, além da legislação e normas do sistema financeiro, a Lei 5.764, de 16 de dezembro de 1971, que define a política nacional de cooperativismo e institui o regime jurídico das sociedades cooperativas. Atuando tanto no setor rural quanto no urbano, as cooperativas de crédito podem se originar da associação de funcionários de uma mesma empresa ou grupo de empresas, de profissionais de determinado segmento, de empresários ou mesmo adotar a livre admissão de associados em uma área determinada de atuação, sob certas condições. Os eventuais lucros auferidos com suas operações - prestação de serviços e oferecimento de crédito aos cooperados - são repartidos entre os associados. As cooperativas de crédito devem adotar, obrigatoriamente, em sua denominação social, a expressão "Cooperativa", vedada a utilização da palavra "Banco". Devem possuir o número mínimo de vinte cooperados e adequar sua área de ação às possibilidades de reunião, controle, operações e prestações de serviços. Estão autorizadas a realizar operações de captação por meio de depósitos à vista e a prazo somente de associados, de empréstimos, repasses e refinanciamentos de outras entidades financeiras, e de doações. Podem conceder crédito, somente a associados, por meio de desconto de títulos, empréstimos, financiamentos, e realizar aplicação de recursos no mercado financeiro (Resolução CMN 3.106, de 2003). (Página do Banco Central na internet)</w:t>
      </w:r>
    </w:p>
    <w:bookmarkEnd w:id="26"/>
    <w:p w:rsidR="00955875" w:rsidRPr="002A6C54" w:rsidRDefault="004902C0" w:rsidP="00955875">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72</w:t>
      </w:r>
      <w:r w:rsidR="00917058" w:rsidRPr="002A6C54">
        <w:rPr>
          <w:rFonts w:ascii="Arial" w:hAnsi="Arial" w:cs="Arial"/>
          <w:b/>
          <w:sz w:val="20"/>
          <w:szCs w:val="20"/>
        </w:rPr>
        <w:t xml:space="preserve">. </w:t>
      </w:r>
      <w:r w:rsidRPr="002A6C54">
        <w:rPr>
          <w:rFonts w:ascii="Arial" w:hAnsi="Arial" w:cs="Arial"/>
          <w:b/>
          <w:sz w:val="20"/>
          <w:szCs w:val="20"/>
        </w:rPr>
        <w:t>As instituições financeiras constituídas sob a forma de cooperativas de crédito submetem-se a esta Lei Complementar, bem como à legislação do Sistema Financeiro Nacional e das sociedades cooperativas.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Parágrafo único.  É vedada a constituição de cooperativa mista com seção de crédito.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73</w:t>
      </w:r>
      <w:r w:rsidR="00917058" w:rsidRPr="002A6C54">
        <w:rPr>
          <w:rFonts w:ascii="Arial" w:hAnsi="Arial" w:cs="Arial"/>
          <w:b/>
          <w:sz w:val="20"/>
          <w:szCs w:val="20"/>
        </w:rPr>
        <w:t xml:space="preserve">. </w:t>
      </w:r>
      <w:r w:rsidRPr="002A6C54">
        <w:rPr>
          <w:rFonts w:ascii="Arial" w:hAnsi="Arial" w:cs="Arial"/>
          <w:b/>
          <w:sz w:val="20"/>
          <w:szCs w:val="20"/>
        </w:rPr>
        <w:t>As cooperativas de crédito destinam-se, precipuamente, a prover, por meio da mutualidade, a prestação de serviços financeiros a seus associados, sendo-lhes assegurado o acesso aos instrumentos do mercado financeiro.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1º.  A captação de recursos e a concessão de créditos e garantias devem ser restritas aos associados, ressalvadas as operações realizadas com outras instituições financeiras e os recursos obtidos de pessoas jurídicas, em caráter eventual, a taxas favorecidas ou isentos de remuneração.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2º.  Ressalvado o disposto no § 1º deste artigo, é permitida a prestação de outros serviços de natureza financeira e afins a associados e a não associados.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3º.  A concessão de créditos e garantias a integrantes de órgãos estatutários, assim como a pessoas físicas ou jurídicas que com eles mantenham relações de parentesco ou negócio, deve observar procedimentos de aprovação e controle idênticos aos dispensados às demais operações de crédito.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4º.  A critério da assembléia geral, os procedimentos a que se refere o § 3º deste artigo podem ser mais rigorosos, cabendo-lhe, nesse caso, a definição dos tipos de relacionamento a serem considerados para aplicação dos referidos procedimentos.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5º.  As cooperativas de crédito, nos termos da legislação específica, poderão ter acesso a recursos oficiais para o financiamento das atividades de seus associados.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lastRenderedPageBreak/>
        <w:t xml:space="preserve">Art. </w:t>
      </w:r>
      <w:r w:rsidR="007A01D3" w:rsidRPr="002A6C54">
        <w:rPr>
          <w:rFonts w:ascii="Arial" w:hAnsi="Arial" w:cs="Arial"/>
          <w:b/>
          <w:sz w:val="20"/>
          <w:szCs w:val="20"/>
        </w:rPr>
        <w:t>74</w:t>
      </w:r>
      <w:r w:rsidR="00917058" w:rsidRPr="002A6C54">
        <w:rPr>
          <w:rFonts w:ascii="Arial" w:hAnsi="Arial" w:cs="Arial"/>
          <w:b/>
          <w:sz w:val="20"/>
          <w:szCs w:val="20"/>
        </w:rPr>
        <w:t xml:space="preserve">. </w:t>
      </w:r>
      <w:r w:rsidRPr="002A6C54">
        <w:rPr>
          <w:rFonts w:ascii="Arial" w:hAnsi="Arial" w:cs="Arial"/>
          <w:b/>
          <w:sz w:val="20"/>
          <w:szCs w:val="20"/>
        </w:rPr>
        <w:t>As cooperativas de crédito podem atuar em nome e por conta de outras instituições, com vistas à prestação de serviços financeiros e afins a associados e a não associados.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75</w:t>
      </w:r>
      <w:r w:rsidR="00917058" w:rsidRPr="002A6C54">
        <w:rPr>
          <w:rFonts w:ascii="Arial" w:hAnsi="Arial" w:cs="Arial"/>
          <w:b/>
          <w:sz w:val="20"/>
          <w:szCs w:val="20"/>
        </w:rPr>
        <w:t xml:space="preserve">. </w:t>
      </w:r>
      <w:r w:rsidRPr="002A6C54">
        <w:rPr>
          <w:rFonts w:ascii="Arial" w:hAnsi="Arial" w:cs="Arial"/>
          <w:b/>
          <w:sz w:val="20"/>
          <w:szCs w:val="20"/>
        </w:rPr>
        <w:t>O quadro social das cooperativas de crédito, composto de pessoas físicas e jurídicas, é definido pela assembléia geral, com previsão no estatuto social.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Parágrafo único.  Não serão admitidas no quadro social da sociedade cooperativa de crédito pessoas jurídicas que possam exercer concorrência com a própria sociedade cooperativa, nem a União, os Estados, o Distrito Federal e os Municípios bem como suas respectivas autarquias, fundações e empresas estatais dependentes.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76</w:t>
      </w:r>
      <w:r w:rsidR="00917058" w:rsidRPr="002A6C54">
        <w:rPr>
          <w:rFonts w:ascii="Arial" w:hAnsi="Arial" w:cs="Arial"/>
          <w:b/>
          <w:sz w:val="20"/>
          <w:szCs w:val="20"/>
        </w:rPr>
        <w:t xml:space="preserve">. </w:t>
      </w:r>
      <w:r w:rsidRPr="002A6C54">
        <w:rPr>
          <w:rFonts w:ascii="Arial" w:hAnsi="Arial" w:cs="Arial"/>
          <w:b/>
          <w:sz w:val="20"/>
          <w:szCs w:val="20"/>
        </w:rPr>
        <w:t>As cooperativas de crédito com conselho de administração podem criar diretoria executiva a ele subordinada, na qualidade de órgão estatutário composto por pessoas físicas associadas ou não, indicadas por aquele conselho.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77</w:t>
      </w:r>
      <w:r w:rsidR="00917058" w:rsidRPr="002A6C54">
        <w:rPr>
          <w:rFonts w:ascii="Arial" w:hAnsi="Arial" w:cs="Arial"/>
          <w:b/>
          <w:sz w:val="20"/>
          <w:szCs w:val="20"/>
        </w:rPr>
        <w:t xml:space="preserve">. </w:t>
      </w:r>
      <w:r w:rsidRPr="002A6C54">
        <w:rPr>
          <w:rFonts w:ascii="Arial" w:hAnsi="Arial" w:cs="Arial"/>
          <w:b/>
          <w:sz w:val="20"/>
          <w:szCs w:val="20"/>
        </w:rPr>
        <w:t>O mandato dos membros do conselho fiscal das cooperativas de crédito terá duração de até três (3) anos, observada a renovação de, ao menos, dois (2) membros a cada eleição, sendo um (1) efetivo e um (1) suplente.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78</w:t>
      </w:r>
      <w:r w:rsidR="00917058" w:rsidRPr="002A6C54">
        <w:rPr>
          <w:rFonts w:ascii="Arial" w:hAnsi="Arial" w:cs="Arial"/>
          <w:b/>
          <w:sz w:val="20"/>
          <w:szCs w:val="20"/>
        </w:rPr>
        <w:t xml:space="preserve">. </w:t>
      </w:r>
      <w:r w:rsidRPr="002A6C54">
        <w:rPr>
          <w:rFonts w:ascii="Arial" w:hAnsi="Arial" w:cs="Arial"/>
          <w:b/>
          <w:sz w:val="20"/>
          <w:szCs w:val="20"/>
        </w:rPr>
        <w:t>É vedado distribuir qualquer espécie de benefício às quotas-parte do capital, excetuando-se remuneração anual limitada ao valor da taxa referencial do Sistema Especial de Liquidação e de Custódia - Selic para títulos federais.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79</w:t>
      </w:r>
      <w:r w:rsidR="00917058" w:rsidRPr="002A6C54">
        <w:rPr>
          <w:rFonts w:ascii="Arial" w:hAnsi="Arial" w:cs="Arial"/>
          <w:b/>
          <w:sz w:val="20"/>
          <w:szCs w:val="20"/>
        </w:rPr>
        <w:t xml:space="preserve">. </w:t>
      </w:r>
      <w:r w:rsidRPr="002A6C54">
        <w:rPr>
          <w:rFonts w:ascii="Arial" w:hAnsi="Arial" w:cs="Arial"/>
          <w:b/>
          <w:sz w:val="20"/>
          <w:szCs w:val="20"/>
        </w:rPr>
        <w:t>Compete à assembléia geral das cooperativas de crédito estabelecer a fórmula de cálculo a ser aplicada na distribuição de sobras e no rateio de perdas, com base nas operações de cada associado realizadas ou mantidas durante o exercício, observados os limites e condições constantes em regulamentação específica publicada pelo Banco Central do Brasil.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80</w:t>
      </w:r>
      <w:r w:rsidR="00917058" w:rsidRPr="002A6C54">
        <w:rPr>
          <w:rFonts w:ascii="Arial" w:hAnsi="Arial" w:cs="Arial"/>
          <w:b/>
          <w:sz w:val="20"/>
          <w:szCs w:val="20"/>
        </w:rPr>
        <w:t xml:space="preserve">. </w:t>
      </w:r>
      <w:r w:rsidRPr="002A6C54">
        <w:rPr>
          <w:rFonts w:ascii="Arial" w:hAnsi="Arial" w:cs="Arial"/>
          <w:b/>
          <w:sz w:val="20"/>
          <w:szCs w:val="20"/>
        </w:rPr>
        <w:t>É facultado às cooperativas de crédito, mediante decisão da assembléia geral, compensar, por meio de sobras dos exercícios seguintes, o saldo remanescente das perdas verificadas no exercício findo.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Parágrafo único.  Para o exercício da faculdade de que trata o caput deste artigo, a cooperativa deve manter-se ajustada aos limites de patrimônio exigíveis na forma da regulamentação vigente, conservando o controle da parcela correspondente a cada associado no saldo das perdas retidas.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81</w:t>
      </w:r>
      <w:r w:rsidR="00917058" w:rsidRPr="002A6C54">
        <w:rPr>
          <w:rFonts w:ascii="Arial" w:hAnsi="Arial" w:cs="Arial"/>
          <w:b/>
          <w:sz w:val="20"/>
          <w:szCs w:val="20"/>
        </w:rPr>
        <w:t xml:space="preserve">. </w:t>
      </w:r>
      <w:r w:rsidRPr="002A6C54">
        <w:rPr>
          <w:rFonts w:ascii="Arial" w:hAnsi="Arial" w:cs="Arial"/>
          <w:b/>
          <w:sz w:val="20"/>
          <w:szCs w:val="20"/>
        </w:rPr>
        <w:t>A restituição de quotas de capital depende, inclusive, da observância dos limites de patrimônio exigíveis na forma da regulamentação vigente, sendo a devolução parcial condicionada, ainda, à autorização específica do conselho de administração ou, na sua ausência, da diretoria.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82</w:t>
      </w:r>
      <w:r w:rsidR="00917058" w:rsidRPr="002A6C54">
        <w:rPr>
          <w:rFonts w:ascii="Arial" w:hAnsi="Arial" w:cs="Arial"/>
          <w:b/>
          <w:sz w:val="20"/>
          <w:szCs w:val="20"/>
        </w:rPr>
        <w:t xml:space="preserve">. </w:t>
      </w:r>
      <w:r w:rsidRPr="002A6C54">
        <w:rPr>
          <w:rFonts w:ascii="Arial" w:hAnsi="Arial" w:cs="Arial"/>
          <w:b/>
          <w:sz w:val="20"/>
          <w:szCs w:val="20"/>
        </w:rPr>
        <w:t>As cooperativas centrais de crédito e suas confederações podem adotar, quanto ao poder de voto das filiadas, critério de proporcionalidade em relação ao número de associados indiretamente representados na assembléia geral, conforme regras estabelecidas no estatuto.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83</w:t>
      </w:r>
      <w:r w:rsidR="00917058" w:rsidRPr="002A6C54">
        <w:rPr>
          <w:rFonts w:ascii="Arial" w:hAnsi="Arial" w:cs="Arial"/>
          <w:b/>
          <w:sz w:val="20"/>
          <w:szCs w:val="20"/>
        </w:rPr>
        <w:t xml:space="preserve">. </w:t>
      </w:r>
      <w:r w:rsidRPr="002A6C54">
        <w:rPr>
          <w:rFonts w:ascii="Arial" w:hAnsi="Arial" w:cs="Arial"/>
          <w:b/>
          <w:sz w:val="20"/>
          <w:szCs w:val="20"/>
        </w:rPr>
        <w:t>Não constitui violação do dever de sigilo de que trata a legislação em vigor o acesso a informações pertencentes a cooperativas de crédito por parte de cooperativas centrais de crédito, confederações de centrais e demais entidades constituídas por esse segmento financeiro, desde que se dê exclusivamente no desempenho de  atribuições de supervisão, auditoria, controle e de execução de funções operacionais das cooperativas de crédito.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Parágrafo único.  As entidades mencionadas no caput deste artigo devem observar sigilo em relação às informações que obtiverem no exercício de suas atribuições, bem como comunicar às autoridades competentes indícios de prática de ilícitos penais ou administrativos ou de operações envolvendo recursos provenientes de qualquer prática criminosa.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lastRenderedPageBreak/>
        <w:t xml:space="preserve">Art. </w:t>
      </w:r>
      <w:r w:rsidR="007A01D3" w:rsidRPr="002A6C54">
        <w:rPr>
          <w:rFonts w:ascii="Arial" w:hAnsi="Arial" w:cs="Arial"/>
          <w:b/>
          <w:sz w:val="20"/>
          <w:szCs w:val="20"/>
        </w:rPr>
        <w:t>84</w:t>
      </w:r>
      <w:r w:rsidR="00917058" w:rsidRPr="002A6C54">
        <w:rPr>
          <w:rFonts w:ascii="Arial" w:hAnsi="Arial" w:cs="Arial"/>
          <w:b/>
          <w:sz w:val="20"/>
          <w:szCs w:val="20"/>
        </w:rPr>
        <w:t xml:space="preserve">. </w:t>
      </w:r>
      <w:r w:rsidRPr="002A6C54">
        <w:rPr>
          <w:rFonts w:ascii="Arial" w:hAnsi="Arial" w:cs="Arial"/>
          <w:b/>
          <w:sz w:val="20"/>
          <w:szCs w:val="20"/>
        </w:rPr>
        <w:t>As cooperativas singulares de crédito poderão constituir cooperativas centrais de crédito com o objetivo de organizar, em comum acordo e em maior escala, os serviços econômicos e assistenciais de interesse das filiadas, integrando e orientando suas atividades, bem como facilitando a utilização recíproca dos serviços.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Parágrafo único.  As atividades de que trata o caput deste artigo, respeitada a competência do </w:t>
      </w:r>
      <w:r w:rsidR="00665C7D" w:rsidRPr="002A6C54">
        <w:rPr>
          <w:rFonts w:ascii="Arial" w:hAnsi="Arial" w:cs="Arial"/>
          <w:b/>
          <w:sz w:val="20"/>
          <w:szCs w:val="20"/>
        </w:rPr>
        <w:t>Banco Central do Brasil</w:t>
      </w:r>
      <w:r w:rsidR="007E5C92" w:rsidRPr="002A6C54">
        <w:rPr>
          <w:rFonts w:ascii="Arial" w:hAnsi="Arial" w:cs="Arial"/>
          <w:b/>
          <w:sz w:val="20"/>
          <w:szCs w:val="20"/>
        </w:rPr>
        <w:t xml:space="preserve"> </w:t>
      </w:r>
      <w:r w:rsidRPr="002A6C54">
        <w:rPr>
          <w:rFonts w:ascii="Arial" w:hAnsi="Arial" w:cs="Arial"/>
          <w:b/>
          <w:sz w:val="20"/>
          <w:szCs w:val="20"/>
        </w:rPr>
        <w:t>e preservadas as responsabilidades envolvidas, poderão ser delegadas às confederações constituídas pelas cooperativas centrais de crédito.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85</w:t>
      </w:r>
      <w:r w:rsidR="00917058" w:rsidRPr="002A6C54">
        <w:rPr>
          <w:rFonts w:ascii="Arial" w:hAnsi="Arial" w:cs="Arial"/>
          <w:b/>
          <w:sz w:val="20"/>
          <w:szCs w:val="20"/>
        </w:rPr>
        <w:t xml:space="preserve">. </w:t>
      </w:r>
      <w:r w:rsidRPr="002A6C54">
        <w:rPr>
          <w:rFonts w:ascii="Arial" w:hAnsi="Arial" w:cs="Arial"/>
          <w:b/>
          <w:sz w:val="20"/>
          <w:szCs w:val="20"/>
        </w:rPr>
        <w:t>As confederações constituídas de cooperativas centrais de crédito têm por objetivo orientar, coordenar e executar atividades destas, nos casos em que o vulto dos empreendimentos e a natureza das atividades transcenderem o âmbito de capacidade ou a conveniência de atuação das associadas.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86</w:t>
      </w:r>
      <w:r w:rsidR="00917058" w:rsidRPr="002A6C54">
        <w:rPr>
          <w:rFonts w:ascii="Arial" w:hAnsi="Arial" w:cs="Arial"/>
          <w:b/>
          <w:sz w:val="20"/>
          <w:szCs w:val="20"/>
        </w:rPr>
        <w:t xml:space="preserve">. </w:t>
      </w:r>
      <w:r w:rsidRPr="002A6C54">
        <w:rPr>
          <w:rFonts w:ascii="Arial" w:hAnsi="Arial" w:cs="Arial"/>
          <w:b/>
          <w:sz w:val="20"/>
          <w:szCs w:val="20"/>
        </w:rPr>
        <w:t>As cooperativas de crédito podem ser assistidas, em caráter temporário, mediante administração em regime de cogestão, pela respectiva cooperativa central ou confederação de centrais para sanar irregularidades ou em caso de risco para a solidez da própria sociedade, devendo ser observadas as seguintes condições: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I - existência de cláusula específica no estatuto da cooperativa assistida, contendo previsão da possibilidade de implantação desse regime e da celebração do convênio de que trata o inciso II do caput deste artigo;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II - celebração de convênio entre a cooperativa a ser assistida e a eventual cogestora, a ser referendado pela assembléia geral, estabelecendo, pelo menos, a caracterização das situações consideradas de risco que justifiquem a implantação do regime de cogestão, o rito dessa implantação por iniciativa da entidade cogestora e o regimento a ser observado durante a cogestão; e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III - realização, no prazo de até um (1) ano da implantação da cogestão, de assembléia geral extraordinária para deliberar sobre a manutenção desse regime e da adoção de outras medidas julgadas necessárias. </w:t>
      </w:r>
    </w:p>
    <w:p w:rsidR="004902C0" w:rsidRPr="002A6C54" w:rsidRDefault="004902C0" w:rsidP="004902C0">
      <w:pPr>
        <w:pStyle w:val="NormalWeb"/>
        <w:ind w:firstLine="708"/>
        <w:jc w:val="both"/>
        <w:rPr>
          <w:rFonts w:ascii="Arial" w:hAnsi="Arial" w:cs="Arial"/>
          <w:b/>
          <w:sz w:val="20"/>
          <w:szCs w:val="20"/>
        </w:rPr>
      </w:pPr>
      <w:r w:rsidRPr="002A6C54">
        <w:rPr>
          <w:rFonts w:ascii="Arial" w:hAnsi="Arial" w:cs="Arial"/>
          <w:b/>
          <w:sz w:val="20"/>
          <w:szCs w:val="20"/>
        </w:rPr>
        <w:t xml:space="preserve">Art. </w:t>
      </w:r>
      <w:r w:rsidR="007A01D3" w:rsidRPr="002A6C54">
        <w:rPr>
          <w:rFonts w:ascii="Arial" w:hAnsi="Arial" w:cs="Arial"/>
          <w:b/>
          <w:sz w:val="20"/>
          <w:szCs w:val="20"/>
        </w:rPr>
        <w:t>87</w:t>
      </w:r>
      <w:r w:rsidR="00917058" w:rsidRPr="002A6C54">
        <w:rPr>
          <w:rFonts w:ascii="Arial" w:hAnsi="Arial" w:cs="Arial"/>
          <w:b/>
          <w:sz w:val="20"/>
          <w:szCs w:val="20"/>
        </w:rPr>
        <w:t xml:space="preserve">. </w:t>
      </w:r>
      <w:r w:rsidRPr="002A6C54">
        <w:rPr>
          <w:rFonts w:ascii="Arial" w:hAnsi="Arial" w:cs="Arial"/>
          <w:b/>
          <w:sz w:val="20"/>
          <w:szCs w:val="20"/>
        </w:rPr>
        <w:t>A assembléia geral ordinária das cooperativas de crédito realizar-se-á anualmente, nos quatro (4) primeiros meses do exercício social. </w:t>
      </w:r>
    </w:p>
    <w:p w:rsidR="002A17A8" w:rsidRPr="00F12830" w:rsidRDefault="00DC6CC9" w:rsidP="008F644B">
      <w:pPr>
        <w:autoSpaceDE w:val="0"/>
        <w:autoSpaceDN w:val="0"/>
        <w:adjustRightInd w:val="0"/>
        <w:spacing w:after="0" w:line="240" w:lineRule="auto"/>
        <w:jc w:val="center"/>
        <w:rPr>
          <w:rFonts w:ascii="Arial" w:eastAsia="Times New Roman" w:hAnsi="Arial" w:cs="Arial"/>
          <w:sz w:val="20"/>
          <w:szCs w:val="20"/>
          <w:lang w:eastAsia="pt-BR"/>
        </w:rPr>
      </w:pPr>
      <w:r>
        <w:br w:type="page"/>
      </w:r>
      <w:r w:rsidR="008F644B" w:rsidRPr="00F12830">
        <w:rPr>
          <w:rFonts w:ascii="Arial" w:eastAsia="Times New Roman" w:hAnsi="Arial" w:cs="Arial"/>
          <w:sz w:val="20"/>
          <w:szCs w:val="20"/>
          <w:lang w:eastAsia="pt-BR"/>
        </w:rPr>
        <w:lastRenderedPageBreak/>
        <w:t xml:space="preserve"> </w:t>
      </w:r>
    </w:p>
    <w:p w:rsidR="00123169" w:rsidRPr="002A6C54" w:rsidRDefault="00123169" w:rsidP="00123169">
      <w:pPr>
        <w:spacing w:before="100" w:beforeAutospacing="1" w:after="100" w:afterAutospacing="1" w:line="240" w:lineRule="auto"/>
        <w:jc w:val="center"/>
        <w:rPr>
          <w:rFonts w:ascii="Arial" w:eastAsia="Times New Roman" w:hAnsi="Arial" w:cs="Arial"/>
          <w:b/>
          <w:sz w:val="20"/>
          <w:szCs w:val="20"/>
          <w:lang w:eastAsia="pt-BR"/>
        </w:rPr>
      </w:pPr>
      <w:bookmarkStart w:id="27" w:name="n14"/>
      <w:r>
        <w:rPr>
          <w:rFonts w:ascii="Arial" w:eastAsia="Times New Roman" w:hAnsi="Arial" w:cs="Arial"/>
          <w:b/>
          <w:sz w:val="20"/>
          <w:szCs w:val="20"/>
          <w:lang w:eastAsia="pt-BR"/>
        </w:rPr>
        <w:t xml:space="preserve">CAPÍTULO </w:t>
      </w:r>
      <w:r w:rsidRPr="002A6C54">
        <w:rPr>
          <w:rFonts w:ascii="Arial" w:eastAsia="Times New Roman" w:hAnsi="Arial" w:cs="Arial"/>
          <w:b/>
          <w:sz w:val="20"/>
          <w:szCs w:val="20"/>
          <w:lang w:eastAsia="pt-BR"/>
        </w:rPr>
        <w:t>V</w:t>
      </w:r>
    </w:p>
    <w:p w:rsidR="005D6B3A" w:rsidRPr="00123169" w:rsidRDefault="005D6B3A" w:rsidP="004B3034">
      <w:pPr>
        <w:spacing w:before="100" w:beforeAutospacing="1" w:after="100" w:afterAutospacing="1" w:line="240" w:lineRule="auto"/>
        <w:jc w:val="center"/>
        <w:rPr>
          <w:rFonts w:ascii="Arial" w:eastAsia="Times New Roman" w:hAnsi="Arial" w:cs="Arial"/>
          <w:b/>
          <w:sz w:val="20"/>
          <w:szCs w:val="20"/>
          <w:lang w:eastAsia="pt-BR"/>
        </w:rPr>
      </w:pPr>
      <w:r w:rsidRPr="00123169">
        <w:rPr>
          <w:rFonts w:ascii="Arial" w:eastAsia="Times New Roman" w:hAnsi="Arial" w:cs="Arial"/>
          <w:b/>
          <w:sz w:val="20"/>
          <w:szCs w:val="20"/>
          <w:lang w:eastAsia="pt-BR"/>
        </w:rPr>
        <w:t>DO SISTEMA DE GARANTIA DE DEPÓSITOS E APLICAÇÕES</w:t>
      </w:r>
    </w:p>
    <w:p w:rsidR="005E53D7" w:rsidRPr="00123169" w:rsidRDefault="005E53D7" w:rsidP="00123169">
      <w:pPr>
        <w:spacing w:before="100" w:beforeAutospacing="1" w:after="100" w:afterAutospacing="1" w:line="240" w:lineRule="auto"/>
        <w:jc w:val="both"/>
        <w:rPr>
          <w:rFonts w:ascii="Verdana" w:eastAsia="Times New Roman" w:hAnsi="Verdana" w:cs="Arial"/>
          <w:sz w:val="18"/>
          <w:szCs w:val="18"/>
          <w:lang w:eastAsia="pt-BR"/>
        </w:rPr>
      </w:pPr>
      <w:r w:rsidRPr="00123169">
        <w:rPr>
          <w:rFonts w:ascii="Verdana" w:eastAsia="Times New Roman" w:hAnsi="Verdana" w:cs="Arial"/>
          <w:sz w:val="18"/>
          <w:szCs w:val="18"/>
          <w:lang w:eastAsia="pt-BR"/>
        </w:rPr>
        <w:t>Justificativas dos Arts. 88 a 99: Esses artigos foram extraídos, com pequenas adaptações, do substitutivo do Senador ACJ ao PLS 102 e outros, já aprovado na CCJ e que se encontra atualmente na CAE. As justificativas que nos convenceram são as seguintes (principalmente a parte marcada):</w:t>
      </w:r>
    </w:p>
    <w:p w:rsidR="005E53D7" w:rsidRPr="00123169" w:rsidRDefault="005E53D7" w:rsidP="005E53D7">
      <w:pPr>
        <w:autoSpaceDE w:val="0"/>
        <w:autoSpaceDN w:val="0"/>
        <w:adjustRightInd w:val="0"/>
        <w:spacing w:after="0" w:line="240" w:lineRule="auto"/>
        <w:ind w:left="708"/>
        <w:jc w:val="both"/>
        <w:rPr>
          <w:rFonts w:ascii="Verdana" w:eastAsia="Times New Roman" w:hAnsi="Verdana" w:cs="Arial"/>
          <w:sz w:val="18"/>
          <w:szCs w:val="18"/>
          <w:lang w:eastAsia="pt-BR"/>
        </w:rPr>
      </w:pPr>
      <w:r w:rsidRPr="00123169">
        <w:rPr>
          <w:rFonts w:ascii="Verdana" w:eastAsia="Times New Roman" w:hAnsi="Verdana" w:cs="Arial"/>
          <w:sz w:val="18"/>
          <w:szCs w:val="18"/>
          <w:lang w:eastAsia="pt-BR"/>
        </w:rPr>
        <w:t>“A seção IV trata do sistema de garantias de depósitos e aplicações. Institui o Fundo de Garantia de Depósitos (FGD) em substituição ao Fundo Garantidor de Créditos (FGC) criado pela Resolução do CMN n° 2.221, de 1995.</w:t>
      </w:r>
    </w:p>
    <w:p w:rsidR="005E53D7" w:rsidRPr="00123169" w:rsidRDefault="005E53D7" w:rsidP="005E53D7">
      <w:pPr>
        <w:autoSpaceDE w:val="0"/>
        <w:autoSpaceDN w:val="0"/>
        <w:adjustRightInd w:val="0"/>
        <w:spacing w:after="0" w:line="240" w:lineRule="auto"/>
        <w:ind w:left="708"/>
        <w:jc w:val="both"/>
        <w:rPr>
          <w:rFonts w:ascii="Verdana" w:eastAsia="Times New Roman" w:hAnsi="Verdana" w:cs="Arial"/>
          <w:sz w:val="18"/>
          <w:szCs w:val="18"/>
          <w:lang w:eastAsia="pt-BR"/>
        </w:rPr>
      </w:pPr>
      <w:r w:rsidRPr="00123169">
        <w:rPr>
          <w:rFonts w:ascii="Verdana" w:eastAsia="Times New Roman" w:hAnsi="Verdana" w:cs="Arial"/>
          <w:sz w:val="18"/>
          <w:szCs w:val="18"/>
          <w:lang w:eastAsia="pt-BR"/>
        </w:rPr>
        <w:t>O FGC foi criado para garantir parcialmente depósitos e aplicações em instituições do SFN. O objetivo é evitar corridas bancárias motivadas pelo temor de perdas dos valores depositados em instituições</w:t>
      </w:r>
    </w:p>
    <w:p w:rsidR="005E53D7" w:rsidRPr="00123169" w:rsidRDefault="005E53D7" w:rsidP="005E53D7">
      <w:pPr>
        <w:autoSpaceDE w:val="0"/>
        <w:autoSpaceDN w:val="0"/>
        <w:adjustRightInd w:val="0"/>
        <w:spacing w:after="0" w:line="240" w:lineRule="auto"/>
        <w:ind w:left="708"/>
        <w:jc w:val="both"/>
        <w:rPr>
          <w:rFonts w:ascii="Verdana" w:eastAsia="Times New Roman" w:hAnsi="Verdana" w:cs="Arial"/>
          <w:sz w:val="18"/>
          <w:szCs w:val="18"/>
          <w:lang w:eastAsia="pt-BR"/>
        </w:rPr>
      </w:pPr>
      <w:r w:rsidRPr="00123169">
        <w:rPr>
          <w:rFonts w:ascii="Verdana" w:eastAsia="Times New Roman" w:hAnsi="Verdana" w:cs="Arial"/>
          <w:sz w:val="18"/>
          <w:szCs w:val="18"/>
          <w:lang w:eastAsia="pt-BR"/>
        </w:rPr>
        <w:t>financeiras.</w:t>
      </w:r>
    </w:p>
    <w:p w:rsidR="005E53D7" w:rsidRPr="00123169" w:rsidRDefault="005E53D7" w:rsidP="005E53D7">
      <w:pPr>
        <w:autoSpaceDE w:val="0"/>
        <w:autoSpaceDN w:val="0"/>
        <w:adjustRightInd w:val="0"/>
        <w:spacing w:after="0" w:line="240" w:lineRule="auto"/>
        <w:ind w:left="708"/>
        <w:jc w:val="both"/>
        <w:rPr>
          <w:rFonts w:ascii="Verdana" w:eastAsia="Times New Roman" w:hAnsi="Verdana" w:cs="Arial"/>
          <w:b/>
          <w:sz w:val="18"/>
          <w:szCs w:val="18"/>
          <w:lang w:eastAsia="pt-BR"/>
        </w:rPr>
      </w:pPr>
      <w:r w:rsidRPr="00123169">
        <w:rPr>
          <w:rFonts w:ascii="Verdana" w:eastAsia="Times New Roman" w:hAnsi="Verdana" w:cs="Arial"/>
          <w:b/>
          <w:sz w:val="18"/>
          <w:szCs w:val="18"/>
          <w:lang w:eastAsia="pt-BR"/>
        </w:rPr>
        <w:t>O PLS traz avanços em relação à regulamentação atual da garantia de depósitos e aplicações. A primeira é a possibilidade de diferenciação da contribuição para o Fundo de acordo com os riscos incorridos pela instituição financeira. A segunda é a possibilidade de o FGD financiar reestruturações societárias de instituições financeiras com problemas de solvência, de forma que o custo desse tipo de intervenção deixaria de ser do Banco Central.</w:t>
      </w:r>
    </w:p>
    <w:p w:rsidR="005E53D7" w:rsidRPr="00123169" w:rsidRDefault="005E53D7" w:rsidP="005E53D7">
      <w:pPr>
        <w:autoSpaceDE w:val="0"/>
        <w:autoSpaceDN w:val="0"/>
        <w:adjustRightInd w:val="0"/>
        <w:spacing w:after="0" w:line="240" w:lineRule="auto"/>
        <w:ind w:left="708"/>
        <w:jc w:val="both"/>
        <w:rPr>
          <w:rFonts w:ascii="Verdana" w:eastAsia="Times New Roman" w:hAnsi="Verdana" w:cs="Arial"/>
          <w:sz w:val="18"/>
          <w:szCs w:val="18"/>
          <w:lang w:eastAsia="pt-BR"/>
        </w:rPr>
      </w:pPr>
      <w:r w:rsidRPr="00123169">
        <w:rPr>
          <w:rFonts w:ascii="Verdana" w:eastAsia="Times New Roman" w:hAnsi="Verdana" w:cs="Arial"/>
          <w:sz w:val="18"/>
          <w:szCs w:val="18"/>
          <w:lang w:eastAsia="pt-BR"/>
        </w:rPr>
        <w:t>Para melhorar o projeto, cabe retirar a menção ao valor máximo garantido por depositante, o qual deve ser fixado pelo CFN, tornar obrigatória a consideração dos riscos assumidos pela instituição na definição de sua contribuição ao FGD e fazer ajustes de redação legislativa, como passar de parágrafo para artigo a possibilidade de financiamento de reestruturações societárias pelo Fundo.</w:t>
      </w:r>
      <w:r w:rsidR="00665C7D" w:rsidRPr="00123169">
        <w:rPr>
          <w:rFonts w:ascii="Verdana" w:eastAsia="Times New Roman" w:hAnsi="Verdana" w:cs="Arial"/>
          <w:sz w:val="18"/>
          <w:szCs w:val="18"/>
          <w:lang w:eastAsia="pt-BR"/>
        </w:rPr>
        <w:t xml:space="preserve"> </w:t>
      </w:r>
      <w:r w:rsidRPr="00123169">
        <w:rPr>
          <w:rFonts w:ascii="Verdana" w:eastAsia="Times New Roman" w:hAnsi="Verdana" w:cs="Arial"/>
          <w:sz w:val="18"/>
          <w:szCs w:val="18"/>
          <w:lang w:eastAsia="pt-BR"/>
        </w:rPr>
        <w:t>Também eliminamos referências a possível liquidação judicial de instituições financeiras, já que as instituições financeiras continuarão sujeitas apenas à liquidação extrajudicial.”</w:t>
      </w:r>
    </w:p>
    <w:p w:rsidR="005E53D7" w:rsidRPr="005E53D7" w:rsidRDefault="005E53D7" w:rsidP="005E53D7">
      <w:pPr>
        <w:autoSpaceDE w:val="0"/>
        <w:autoSpaceDN w:val="0"/>
        <w:adjustRightInd w:val="0"/>
        <w:spacing w:after="0" w:line="240" w:lineRule="auto"/>
        <w:jc w:val="both"/>
        <w:rPr>
          <w:rFonts w:ascii="Arial" w:eastAsia="Times New Roman" w:hAnsi="Arial" w:cs="Arial"/>
          <w:color w:val="FF0000"/>
          <w:sz w:val="20"/>
          <w:szCs w:val="20"/>
          <w:lang w:eastAsia="pt-BR"/>
        </w:rPr>
      </w:pPr>
    </w:p>
    <w:bookmarkEnd w:id="27"/>
    <w:p w:rsidR="005D6B3A" w:rsidRPr="00123169" w:rsidRDefault="005D6B3A"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88</w:t>
      </w:r>
      <w:r w:rsidR="004E324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 xml:space="preserve">Fica instituído o Sistema de Garantia de Depósitos e Aplicações em instituições em instituições financeiras, </w:t>
      </w:r>
      <w:r w:rsidR="00D07CA8" w:rsidRPr="00123169">
        <w:rPr>
          <w:rFonts w:ascii="Arial" w:eastAsia="Times New Roman" w:hAnsi="Arial" w:cs="Arial"/>
          <w:b/>
          <w:sz w:val="20"/>
          <w:szCs w:val="20"/>
          <w:lang w:eastAsia="pt-BR"/>
        </w:rPr>
        <w:t xml:space="preserve">incluídas as cooperativas de crédito, </w:t>
      </w:r>
      <w:r w:rsidRPr="00123169">
        <w:rPr>
          <w:rFonts w:ascii="Arial" w:eastAsia="Times New Roman" w:hAnsi="Arial" w:cs="Arial"/>
          <w:b/>
          <w:sz w:val="20"/>
          <w:szCs w:val="20"/>
          <w:lang w:eastAsia="pt-BR"/>
        </w:rPr>
        <w:t xml:space="preserve">objetivando a proteção da economia popular contra os riscos de prejuízos associados à intervenção, liquidação ou insolvência de instituição financeira, cujas regras, observada a presente lei complementar, serão fixadas pelo Banco Central do Brasil. </w:t>
      </w:r>
    </w:p>
    <w:p w:rsidR="005D6B3A" w:rsidRPr="00123169" w:rsidRDefault="005D6B3A"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2854E4" w:rsidRPr="00123169" w:rsidRDefault="00D07CA8"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89</w:t>
      </w:r>
      <w:r w:rsidR="004E3246"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O Sistema de Garantia de Depósitos e Aplicações será</w:t>
      </w:r>
      <w:r w:rsidRPr="00123169">
        <w:rPr>
          <w:rFonts w:ascii="Arial" w:eastAsia="Times New Roman" w:hAnsi="Arial" w:cs="Arial"/>
          <w:b/>
          <w:sz w:val="20"/>
          <w:szCs w:val="20"/>
          <w:lang w:eastAsia="pt-BR"/>
        </w:rPr>
        <w:t xml:space="preserve"> composto por:</w:t>
      </w:r>
      <w:r w:rsidR="002854E4" w:rsidRPr="00123169">
        <w:rPr>
          <w:rFonts w:ascii="Arial" w:eastAsia="Times New Roman" w:hAnsi="Arial" w:cs="Arial"/>
          <w:b/>
          <w:sz w:val="20"/>
          <w:szCs w:val="20"/>
          <w:lang w:eastAsia="pt-BR"/>
        </w:rPr>
        <w:t xml:space="preserve"> </w:t>
      </w:r>
    </w:p>
    <w:p w:rsidR="005D6B3A" w:rsidRPr="00123169" w:rsidRDefault="00D07CA8"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 </w:t>
      </w:r>
    </w:p>
    <w:p w:rsidR="005D6B3A" w:rsidRPr="00123169" w:rsidRDefault="005D6B3A"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 – Fundo de Garantia de Depósitos (FGD), cuja adesão será</w:t>
      </w:r>
      <w:r w:rsidR="00D07CA8"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obrigatória por parte das instituições financeiras; e</w:t>
      </w:r>
    </w:p>
    <w:p w:rsidR="00054176" w:rsidRPr="00123169" w:rsidRDefault="00054176"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 – outros fundos ou seguros de garantia complementar, de</w:t>
      </w:r>
      <w:r w:rsidR="00D07CA8"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caráter opcional.</w:t>
      </w:r>
    </w:p>
    <w:p w:rsidR="00D07CA8" w:rsidRPr="00123169" w:rsidRDefault="00D07CA8" w:rsidP="005D6B3A">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B43757" w:rsidP="00B43757">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90</w:t>
      </w:r>
      <w:r w:rsidR="004E3246"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Será criado pelas instituições financeiras, ou por</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órgão que as represente, o Fundo de Garantia de Depósitos (FGD), sob a</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forma de associação civil sem fins lucrativos, com personalidade jurídica</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de direito privado, fiscalizada pelo Banco do Central do Brasil e regida por</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estatuto a ser aprovado pelo Conselho Nacional de Política Econômica e Financeira, observadas as</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disposições desta lei complementar.</w:t>
      </w:r>
    </w:p>
    <w:p w:rsidR="00D07CA8" w:rsidRPr="00123169" w:rsidRDefault="00D07CA8" w:rsidP="005D6B3A">
      <w:pPr>
        <w:autoSpaceDE w:val="0"/>
        <w:autoSpaceDN w:val="0"/>
        <w:adjustRightInd w:val="0"/>
        <w:spacing w:after="0" w:line="240" w:lineRule="auto"/>
        <w:rPr>
          <w:rFonts w:ascii="Arial" w:eastAsia="Times New Roman" w:hAnsi="Arial" w:cs="Arial"/>
          <w:b/>
          <w:sz w:val="20"/>
          <w:szCs w:val="20"/>
          <w:lang w:eastAsia="pt-BR"/>
        </w:rPr>
      </w:pPr>
    </w:p>
    <w:p w:rsidR="00054176"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Parágrafo único. Os administradores do FGD ou de outros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fundos ou seguros de garantia complementar, de caráter opcional, que</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venham a ser criados, deverão ser aprovados pelo Banco do Central do</w:t>
      </w:r>
      <w:r w:rsidR="002854E4" w:rsidRPr="00123169">
        <w:rPr>
          <w:rFonts w:ascii="Arial" w:eastAsia="Times New Roman" w:hAnsi="Arial" w:cs="Arial"/>
          <w:b/>
          <w:sz w:val="20"/>
          <w:szCs w:val="20"/>
          <w:lang w:eastAsia="pt-BR"/>
        </w:rPr>
        <w:t xml:space="preserve"> </w:t>
      </w:r>
      <w:r w:rsidR="00054176" w:rsidRPr="00123169">
        <w:rPr>
          <w:rFonts w:ascii="Arial" w:eastAsia="Times New Roman" w:hAnsi="Arial" w:cs="Arial"/>
          <w:b/>
          <w:sz w:val="20"/>
          <w:szCs w:val="20"/>
          <w:lang w:eastAsia="pt-BR"/>
        </w:rPr>
        <w:t>Brasil.</w:t>
      </w:r>
      <w:r w:rsidR="002854E4" w:rsidRPr="00123169">
        <w:rPr>
          <w:rFonts w:ascii="Arial" w:eastAsia="Times New Roman" w:hAnsi="Arial" w:cs="Arial"/>
          <w:b/>
          <w:sz w:val="20"/>
          <w:szCs w:val="20"/>
          <w:lang w:eastAsia="pt-BR"/>
        </w:rPr>
        <w:t xml:space="preserve"> </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91</w:t>
      </w:r>
      <w:r w:rsidR="0005417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 FGD tem por objeto prestar garantia de créditos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contra instituições dele participantes, nas hipóteses de:</w:t>
      </w:r>
    </w:p>
    <w:p w:rsidR="006D0B3D" w:rsidRPr="00123169" w:rsidRDefault="006D0B3D"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 – decretação de intervenção, liquidação extrajudicial ou</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falência de instituição; e</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lastRenderedPageBreak/>
        <w:t>II – reconhecimento, pelo Banco Central do Brasil, do estado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de insolvência de instituição que, nos termos da legislação vigente, não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estiver sujeita aos regimes referidos no inciso I.</w:t>
      </w:r>
    </w:p>
    <w:p w:rsidR="002854E4" w:rsidRPr="00123169" w:rsidRDefault="002854E4"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92</w:t>
      </w:r>
      <w:r w:rsidR="004E324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Serão objeto de garantia do FGD os seguintes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créditos:</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 – depósitos à vista ou sacáveis mediante aviso prévio;</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 – depósitos de poupança;</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III – depósitos a prazo, com ou sem emissão de certificado;</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IV – letras de câmbio;</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V – letras imobiliárias; e</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VI – letras hipotecárias.</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7A01D3"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Art. 93</w:t>
      </w:r>
      <w:r w:rsidR="00054176"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Não serão cobertos pela garantia</w:t>
      </w:r>
      <w:r w:rsidR="00054176" w:rsidRPr="00123169">
        <w:rPr>
          <w:rFonts w:ascii="Arial" w:eastAsia="Times New Roman" w:hAnsi="Arial" w:cs="Arial"/>
          <w:b/>
          <w:sz w:val="20"/>
          <w:szCs w:val="20"/>
          <w:lang w:eastAsia="pt-BR"/>
        </w:rPr>
        <w:t xml:space="preserve"> do FGD</w:t>
      </w:r>
      <w:r w:rsidR="005D6B3A" w:rsidRPr="00123169">
        <w:rPr>
          <w:rFonts w:ascii="Arial" w:eastAsia="Times New Roman" w:hAnsi="Arial" w:cs="Arial"/>
          <w:b/>
          <w:sz w:val="20"/>
          <w:szCs w:val="20"/>
          <w:lang w:eastAsia="pt-BR"/>
        </w:rPr>
        <w:t>:</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 – os créditos de titularidade de outras instituições integrantes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do Sistema Financeiro Nacional;</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 – os depósitos, empréstimos ou quaisquer outros recursos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captados ou levantados no exterior; e</w:t>
      </w:r>
    </w:p>
    <w:p w:rsidR="00054176" w:rsidRPr="00123169" w:rsidRDefault="00054176"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III – os créditos de titularidade de pessoas ligadas à instituição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financeira, nos termos desta lei complementar.</w:t>
      </w:r>
    </w:p>
    <w:p w:rsidR="002854E4" w:rsidRPr="00123169" w:rsidRDefault="002854E4"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2854E4">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94</w:t>
      </w:r>
      <w:r w:rsidR="004E324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 total de créditos de cada pessoa contra a mesma</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instituição financeira ou contra todas as instituições do mesmo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conglomerado financeiro será garantido até o valor máximo definido e</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atualizado anualmente pelo Banco Central do Brasil, devendo ser</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observados os seguintes critérios:</w:t>
      </w:r>
    </w:p>
    <w:p w:rsidR="00054176" w:rsidRPr="00123169" w:rsidRDefault="00054176"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I – titular do crédito é aquele em cujo nome o crédito estiver</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registrado na escrituração da instituição ou aquele que estiver designado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em título por ela emitido ou aceito;</w:t>
      </w:r>
    </w:p>
    <w:p w:rsidR="00054176" w:rsidRPr="00123169" w:rsidRDefault="00054176" w:rsidP="00054176">
      <w:pPr>
        <w:autoSpaceDE w:val="0"/>
        <w:autoSpaceDN w:val="0"/>
        <w:adjustRightInd w:val="0"/>
        <w:spacing w:after="0" w:line="240" w:lineRule="auto"/>
        <w:ind w:firstLine="708"/>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II – devem ser somados os créditos de cada credor identificado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pelo respectivo CPF/CNPJ contra todas as instituições do mesmo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conglomerado financeiro;</w:t>
      </w:r>
    </w:p>
    <w:p w:rsidR="00054176" w:rsidRPr="00123169" w:rsidRDefault="00054176"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w:t>
      </w:r>
      <w:r w:rsidR="00D83C94" w:rsidRPr="00123169">
        <w:rPr>
          <w:rFonts w:ascii="Arial" w:eastAsia="Times New Roman" w:hAnsi="Arial" w:cs="Arial"/>
          <w:b/>
          <w:sz w:val="20"/>
          <w:szCs w:val="20"/>
          <w:lang w:eastAsia="pt-BR"/>
        </w:rPr>
        <w:t>I</w:t>
      </w:r>
      <w:r w:rsidRPr="00123169">
        <w:rPr>
          <w:rFonts w:ascii="Arial" w:eastAsia="Times New Roman" w:hAnsi="Arial" w:cs="Arial"/>
          <w:b/>
          <w:sz w:val="20"/>
          <w:szCs w:val="20"/>
          <w:lang w:eastAsia="pt-BR"/>
        </w:rPr>
        <w:t xml:space="preserve"> – os créditos em nome de mandatário, representante legal</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ou gestor de negócios devem ser computados como pertencentes ao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representado ou ao dono do negócio, desde que tal condição esteja</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documentada na instituição;</w:t>
      </w:r>
    </w:p>
    <w:p w:rsidR="00054176" w:rsidRPr="00123169" w:rsidRDefault="00054176"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IV – os cônjuges são considerados pessoas distintas, seja qua</w:t>
      </w:r>
      <w:r w:rsidR="002854E4" w:rsidRPr="00123169">
        <w:rPr>
          <w:rFonts w:ascii="Arial" w:eastAsia="Times New Roman" w:hAnsi="Arial" w:cs="Arial"/>
          <w:b/>
          <w:sz w:val="20"/>
          <w:szCs w:val="20"/>
          <w:lang w:eastAsia="pt-BR"/>
        </w:rPr>
        <w:t xml:space="preserve">l </w:t>
      </w:r>
      <w:r w:rsidRPr="00123169">
        <w:rPr>
          <w:rFonts w:ascii="Arial" w:eastAsia="Times New Roman" w:hAnsi="Arial" w:cs="Arial"/>
          <w:b/>
          <w:sz w:val="20"/>
          <w:szCs w:val="20"/>
          <w:lang w:eastAsia="pt-BR"/>
        </w:rPr>
        <w:t>for o regime de bens do casamento;</w:t>
      </w:r>
    </w:p>
    <w:p w:rsidR="00054176" w:rsidRPr="00123169" w:rsidRDefault="00054176"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6D0B3D">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V – créditos em nome de dependentes do beneficiário,</w:t>
      </w:r>
      <w:r w:rsidR="006D0B3D" w:rsidRPr="00123169">
        <w:rPr>
          <w:rFonts w:ascii="Arial" w:eastAsia="Times New Roman" w:hAnsi="Arial" w:cs="Arial"/>
          <w:b/>
          <w:sz w:val="20"/>
          <w:szCs w:val="20"/>
          <w:lang w:eastAsia="pt-BR"/>
        </w:rPr>
        <w:t xml:space="preserve"> i</w:t>
      </w:r>
      <w:r w:rsidRPr="00123169">
        <w:rPr>
          <w:rFonts w:ascii="Arial" w:eastAsia="Times New Roman" w:hAnsi="Arial" w:cs="Arial"/>
          <w:b/>
          <w:sz w:val="20"/>
          <w:szCs w:val="20"/>
          <w:lang w:eastAsia="pt-BR"/>
        </w:rPr>
        <w:t>dentificado na forma do inciso II deste artigo, devem ser computados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separadamente.</w:t>
      </w:r>
    </w:p>
    <w:p w:rsidR="005D6B3A" w:rsidRPr="00123169" w:rsidRDefault="005D6B3A"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2854E4" w:rsidP="00054176">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 xml:space="preserve"> </w:t>
      </w:r>
      <w:r w:rsidR="00E42FA3" w:rsidRPr="00123169">
        <w:rPr>
          <w:rFonts w:ascii="Arial" w:eastAsia="Times New Roman" w:hAnsi="Arial" w:cs="Arial"/>
          <w:b/>
          <w:sz w:val="20"/>
          <w:szCs w:val="20"/>
          <w:lang w:eastAsia="pt-BR"/>
        </w:rPr>
        <w:t xml:space="preserve">§ 1°. </w:t>
      </w:r>
      <w:r w:rsidR="005D6B3A" w:rsidRPr="00123169">
        <w:rPr>
          <w:rFonts w:ascii="Arial" w:eastAsia="Times New Roman" w:hAnsi="Arial" w:cs="Arial"/>
          <w:b/>
          <w:sz w:val="20"/>
          <w:szCs w:val="20"/>
          <w:lang w:eastAsia="pt-BR"/>
        </w:rPr>
        <w:t>Ocorrida a decretação da intervenção, liquidação</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extrajudicial ou falência de instituição ou reconhecimento, pelo Banco</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Central do Brasil, do estado de insolvência de instituição que, nos termos</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da legislação vigente, não estiver sujeita aos referidos regimes, os valores</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correspondentes às indenizações dos créditos garantidos serão entregues</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pelo FGD diretamente ao interventor ou conselho interventor ou ao</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liquidante, no prazo fixado pelo Banco Central do Brasil, com base em</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listagem de credores fornecida ao Fundo, com observância do limite</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máximo definido pelo CFN.</w:t>
      </w:r>
    </w:p>
    <w:p w:rsidR="002854E4" w:rsidRPr="00123169" w:rsidRDefault="002854E4" w:rsidP="00054176">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E42FA3" w:rsidP="00E42FA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 2°. </w:t>
      </w:r>
      <w:r w:rsidR="005D6B3A" w:rsidRPr="00123169">
        <w:rPr>
          <w:rFonts w:ascii="Arial" w:eastAsia="Times New Roman" w:hAnsi="Arial" w:cs="Arial"/>
          <w:b/>
          <w:sz w:val="20"/>
          <w:szCs w:val="20"/>
          <w:lang w:eastAsia="pt-BR"/>
        </w:rPr>
        <w:t>O FGD sucederá as pessoas físicas e jurídicas</w:t>
      </w:r>
      <w:r w:rsidR="002854E4"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ressarcidas em seu</w:t>
      </w:r>
      <w:r w:rsidRPr="00123169">
        <w:rPr>
          <w:rFonts w:ascii="Arial" w:eastAsia="Times New Roman" w:hAnsi="Arial" w:cs="Arial"/>
          <w:b/>
          <w:sz w:val="20"/>
          <w:szCs w:val="20"/>
          <w:lang w:eastAsia="pt-BR"/>
        </w:rPr>
        <w:t xml:space="preserve">s direitos contra a instituição </w:t>
      </w:r>
      <w:r w:rsidR="005D6B3A" w:rsidRPr="00123169">
        <w:rPr>
          <w:rFonts w:ascii="Arial" w:eastAsia="Times New Roman" w:hAnsi="Arial" w:cs="Arial"/>
          <w:b/>
          <w:sz w:val="20"/>
          <w:szCs w:val="20"/>
          <w:lang w:eastAsia="pt-BR"/>
        </w:rPr>
        <w:t>financeira inadimplente, no</w:t>
      </w:r>
      <w:r w:rsidR="002854E4"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montante equivalente aos valores ressarcidos.</w:t>
      </w:r>
    </w:p>
    <w:p w:rsidR="00054176" w:rsidRPr="00123169" w:rsidRDefault="00054176"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95</w:t>
      </w:r>
      <w:r w:rsidR="0005417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 FGD terá por receita:</w:t>
      </w:r>
    </w:p>
    <w:p w:rsidR="00054176" w:rsidRPr="00123169" w:rsidRDefault="00054176" w:rsidP="00054176">
      <w:pPr>
        <w:autoSpaceDE w:val="0"/>
        <w:autoSpaceDN w:val="0"/>
        <w:adjustRightInd w:val="0"/>
        <w:spacing w:after="0" w:line="240" w:lineRule="auto"/>
        <w:ind w:firstLine="708"/>
        <w:rPr>
          <w:rFonts w:ascii="Arial" w:eastAsia="Times New Roman" w:hAnsi="Arial" w:cs="Arial"/>
          <w:b/>
          <w:sz w:val="20"/>
          <w:szCs w:val="20"/>
          <w:lang w:eastAsia="pt-BR"/>
        </w:rPr>
      </w:pPr>
    </w:p>
    <w:p w:rsidR="005D6B3A" w:rsidRPr="00123169" w:rsidRDefault="005D6B3A"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lastRenderedPageBreak/>
        <w:t>I – as contribuições das instituições participantes;</w:t>
      </w:r>
    </w:p>
    <w:p w:rsidR="00054176" w:rsidRPr="00123169" w:rsidRDefault="00054176"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 – as taxas de serviço decorrentes da emissão de cheques sem</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provisão de fundos;</w:t>
      </w:r>
    </w:p>
    <w:p w:rsidR="00054176" w:rsidRPr="00123169" w:rsidRDefault="00054176"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III – a recuperação dos direitos creditórios nos quais o FGD</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tenha se sub-rogado, em virtude de pagamento de ressarcimentos a credores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cobertos pela garantia;</w:t>
      </w:r>
    </w:p>
    <w:p w:rsidR="00054176" w:rsidRPr="00123169" w:rsidRDefault="00054176"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IV – os rendimentos das aplicações e empréstimos realizados</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com seus recursos; e</w:t>
      </w:r>
    </w:p>
    <w:p w:rsidR="00054176" w:rsidRPr="00123169" w:rsidRDefault="00054176"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V – outras fontes de recursos mediante prévia autorização do</w:t>
      </w:r>
      <w:r w:rsidR="002854E4"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Conselho Nacional de Política Econômica e Financeira.</w:t>
      </w:r>
    </w:p>
    <w:p w:rsidR="00116EC2" w:rsidRPr="00123169" w:rsidRDefault="00116EC2" w:rsidP="00116EC2">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054176">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96</w:t>
      </w:r>
      <w:r w:rsidR="004E324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Todas as instituições financeiras públicas e privadas,</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autorizadas a operar no País, deverão, obrigatoriamente, integrar o FGD,</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contribuindo, mensalmente, com aporte de recursos no montante a ser</w:t>
      </w:r>
      <w:r w:rsidR="0005417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definido pelo Banco Central do Brasil.</w:t>
      </w:r>
    </w:p>
    <w:p w:rsidR="00116EC2" w:rsidRPr="00123169" w:rsidRDefault="00116EC2" w:rsidP="00054176">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116EC2" w:rsidRPr="00123169" w:rsidRDefault="005D6B3A"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97</w:t>
      </w:r>
      <w:r w:rsidR="004E3246"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As contribuições ordinárias mensais das instituições</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participantes do FGD serão calculadas sobre a média total dos depósitos e</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 xml:space="preserve">captações citados no art. </w:t>
      </w:r>
      <w:r w:rsidR="007A01D3" w:rsidRPr="00123169">
        <w:rPr>
          <w:rFonts w:ascii="Arial" w:eastAsia="Times New Roman" w:hAnsi="Arial" w:cs="Arial"/>
          <w:b/>
          <w:sz w:val="20"/>
          <w:szCs w:val="20"/>
          <w:lang w:eastAsia="pt-BR"/>
        </w:rPr>
        <w:t>92</w:t>
      </w:r>
      <w:r w:rsidRPr="00123169">
        <w:rPr>
          <w:rFonts w:ascii="Arial" w:eastAsia="Times New Roman" w:hAnsi="Arial" w:cs="Arial"/>
          <w:b/>
          <w:sz w:val="20"/>
          <w:szCs w:val="20"/>
          <w:lang w:eastAsia="pt-BR"/>
        </w:rPr>
        <w:t xml:space="preserve"> desta lei complementar, e serão</w:t>
      </w:r>
      <w:r w:rsidR="006D0B3D"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diferenciadas em função de indicadores de risco da instituição filiada.</w:t>
      </w:r>
    </w:p>
    <w:p w:rsidR="006D0B3D" w:rsidRPr="00123169" w:rsidRDefault="006D0B3D"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6D0B3D">
      <w:pPr>
        <w:autoSpaceDE w:val="0"/>
        <w:autoSpaceDN w:val="0"/>
        <w:adjustRightInd w:val="0"/>
        <w:spacing w:after="0" w:line="240" w:lineRule="auto"/>
        <w:ind w:firstLine="708"/>
        <w:rPr>
          <w:rFonts w:ascii="Arial" w:eastAsia="Times New Roman" w:hAnsi="Arial" w:cs="Arial"/>
          <w:b/>
          <w:sz w:val="20"/>
          <w:szCs w:val="20"/>
          <w:lang w:eastAsia="pt-BR"/>
        </w:rPr>
      </w:pPr>
      <w:r w:rsidRPr="00123169">
        <w:rPr>
          <w:rFonts w:ascii="Arial" w:eastAsia="Times New Roman" w:hAnsi="Arial" w:cs="Arial"/>
          <w:b/>
          <w:sz w:val="20"/>
          <w:szCs w:val="20"/>
          <w:lang w:eastAsia="pt-BR"/>
        </w:rPr>
        <w:t>§ 1° O Banco Central do Brasil fixará o valor das</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contribuições ordinárias de que trata o caput deste artigo.</w:t>
      </w:r>
    </w:p>
    <w:p w:rsidR="006D0B3D" w:rsidRPr="00123169" w:rsidRDefault="006D0B3D" w:rsidP="006D0B3D">
      <w:pPr>
        <w:autoSpaceDE w:val="0"/>
        <w:autoSpaceDN w:val="0"/>
        <w:adjustRightInd w:val="0"/>
        <w:spacing w:after="0" w:line="240" w:lineRule="auto"/>
        <w:ind w:firstLine="708"/>
        <w:rPr>
          <w:rFonts w:ascii="Arial" w:eastAsia="Times New Roman" w:hAnsi="Arial" w:cs="Arial"/>
          <w:b/>
          <w:sz w:val="20"/>
          <w:szCs w:val="20"/>
          <w:lang w:eastAsia="pt-BR"/>
        </w:rPr>
      </w:pPr>
    </w:p>
    <w:p w:rsidR="005D6B3A" w:rsidRPr="00123169" w:rsidRDefault="005D6B3A"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2° Quando o patrimônio do FGD atingir 5% (cinco por</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cento) do total dos saldos das contas cobertas pela garantia, no conjunto das</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instituições financeiras, o Banco Central do Brasil poderá suspender</w:t>
      </w:r>
      <w:r w:rsidR="006D0B3D"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ou reduzir, temporariamente, a obrigação de recolher as contribuições.</w:t>
      </w:r>
    </w:p>
    <w:p w:rsidR="006D0B3D" w:rsidRPr="00123169" w:rsidRDefault="006D0B3D"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5D6B3A"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3° Em qualquer momento, se necessário, o Conselho</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Financeiro Nacional poderá exigir das instituições participantes o</w:t>
      </w:r>
      <w:r w:rsidR="00116EC2"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adiantamento de até doze contribuições mensais ordinárias, estando as</w:t>
      </w:r>
      <w:r w:rsidR="006D0B3D" w:rsidRPr="00123169">
        <w:rPr>
          <w:rFonts w:ascii="Arial" w:eastAsia="Times New Roman" w:hAnsi="Arial" w:cs="Arial"/>
          <w:b/>
          <w:sz w:val="20"/>
          <w:szCs w:val="20"/>
          <w:lang w:eastAsia="pt-BR"/>
        </w:rPr>
        <w:t xml:space="preserve"> </w:t>
      </w:r>
      <w:r w:rsidRPr="00123169">
        <w:rPr>
          <w:rFonts w:ascii="Arial" w:eastAsia="Times New Roman" w:hAnsi="Arial" w:cs="Arial"/>
          <w:b/>
          <w:sz w:val="20"/>
          <w:szCs w:val="20"/>
          <w:lang w:eastAsia="pt-BR"/>
        </w:rPr>
        <w:t>instituições obrigadas a fazê-lo.</w:t>
      </w:r>
    </w:p>
    <w:p w:rsidR="00116EC2" w:rsidRPr="00123169" w:rsidRDefault="00116EC2" w:rsidP="006D0B3D">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5D6B3A" w:rsidRPr="00123169" w:rsidRDefault="00116EC2" w:rsidP="005D6B3A">
      <w:pPr>
        <w:autoSpaceDE w:val="0"/>
        <w:autoSpaceDN w:val="0"/>
        <w:adjustRightInd w:val="0"/>
        <w:spacing w:after="0" w:line="240" w:lineRule="auto"/>
        <w:rPr>
          <w:rFonts w:ascii="Arial" w:eastAsia="Times New Roman" w:hAnsi="Arial" w:cs="Arial"/>
          <w:b/>
          <w:sz w:val="20"/>
          <w:szCs w:val="20"/>
          <w:lang w:eastAsia="pt-BR"/>
        </w:rPr>
      </w:pPr>
      <w:r w:rsidRPr="00123169">
        <w:rPr>
          <w:rFonts w:ascii="Arial" w:eastAsia="Times New Roman" w:hAnsi="Arial" w:cs="Arial"/>
          <w:b/>
          <w:sz w:val="20"/>
          <w:szCs w:val="20"/>
          <w:lang w:eastAsia="pt-BR"/>
        </w:rPr>
        <w:tab/>
      </w:r>
      <w:r w:rsidR="005D6B3A"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98</w:t>
      </w:r>
      <w:r w:rsidR="004E3246"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O FGD deverá aplicar suas disponibilidades em</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títulos públicos federais e outras aplicações financeiras de alta liquidez, na</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forma a ser regulamentada pelo Banco Central do Brasil.</w:t>
      </w:r>
    </w:p>
    <w:p w:rsidR="00116EC2" w:rsidRPr="00123169" w:rsidRDefault="00116EC2"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123169" w:rsidRDefault="00116EC2" w:rsidP="005D6B3A">
      <w:pPr>
        <w:autoSpaceDE w:val="0"/>
        <w:autoSpaceDN w:val="0"/>
        <w:adjustRightInd w:val="0"/>
        <w:spacing w:after="0" w:line="240" w:lineRule="auto"/>
        <w:rPr>
          <w:rFonts w:ascii="Arial" w:eastAsia="Times New Roman" w:hAnsi="Arial" w:cs="Arial"/>
          <w:b/>
          <w:sz w:val="20"/>
          <w:szCs w:val="20"/>
          <w:lang w:eastAsia="pt-BR"/>
        </w:rPr>
      </w:pPr>
      <w:r w:rsidRPr="00123169">
        <w:rPr>
          <w:rFonts w:ascii="Arial" w:eastAsia="Times New Roman" w:hAnsi="Arial" w:cs="Arial"/>
          <w:b/>
          <w:sz w:val="20"/>
          <w:szCs w:val="20"/>
          <w:lang w:eastAsia="pt-BR"/>
        </w:rPr>
        <w:tab/>
      </w:r>
      <w:r w:rsidR="005D6B3A" w:rsidRPr="00123169">
        <w:rPr>
          <w:rFonts w:ascii="Arial" w:eastAsia="Times New Roman" w:hAnsi="Arial" w:cs="Arial"/>
          <w:b/>
          <w:sz w:val="20"/>
          <w:szCs w:val="20"/>
          <w:lang w:eastAsia="pt-BR"/>
        </w:rPr>
        <w:t xml:space="preserve">Art. </w:t>
      </w:r>
      <w:r w:rsidR="007A01D3" w:rsidRPr="00123169">
        <w:rPr>
          <w:rFonts w:ascii="Arial" w:eastAsia="Times New Roman" w:hAnsi="Arial" w:cs="Arial"/>
          <w:b/>
          <w:sz w:val="20"/>
          <w:szCs w:val="20"/>
          <w:lang w:eastAsia="pt-BR"/>
        </w:rPr>
        <w:t>99</w:t>
      </w:r>
      <w:r w:rsidR="004E3246"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O FGD poderá conceder empréstimos de recuperação</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financeira, bem como financiamentos para a mudança de controle acionário</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de instituições filiadas, que avaliarão estas alternativas</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comparativamente à</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hipótese de inadimplência e conseqüente ressarcimento de depositantes da</w:t>
      </w:r>
      <w:r w:rsidRPr="00123169">
        <w:rPr>
          <w:rFonts w:ascii="Arial" w:eastAsia="Times New Roman" w:hAnsi="Arial" w:cs="Arial"/>
          <w:b/>
          <w:sz w:val="20"/>
          <w:szCs w:val="20"/>
          <w:lang w:eastAsia="pt-BR"/>
        </w:rPr>
        <w:t xml:space="preserve"> </w:t>
      </w:r>
      <w:r w:rsidR="005D6B3A" w:rsidRPr="00123169">
        <w:rPr>
          <w:rFonts w:ascii="Arial" w:eastAsia="Times New Roman" w:hAnsi="Arial" w:cs="Arial"/>
          <w:b/>
          <w:sz w:val="20"/>
          <w:szCs w:val="20"/>
          <w:lang w:eastAsia="pt-BR"/>
        </w:rPr>
        <w:t>instituição em questão.</w:t>
      </w:r>
    </w:p>
    <w:p w:rsidR="00116EC2" w:rsidRPr="00123169" w:rsidRDefault="00116EC2" w:rsidP="005D6B3A">
      <w:pPr>
        <w:autoSpaceDE w:val="0"/>
        <w:autoSpaceDN w:val="0"/>
        <w:adjustRightInd w:val="0"/>
        <w:spacing w:after="0" w:line="240" w:lineRule="auto"/>
        <w:rPr>
          <w:rFonts w:ascii="Arial" w:eastAsia="Times New Roman" w:hAnsi="Arial" w:cs="Arial"/>
          <w:b/>
          <w:sz w:val="20"/>
          <w:szCs w:val="20"/>
          <w:lang w:eastAsia="pt-BR"/>
        </w:rPr>
      </w:pPr>
    </w:p>
    <w:p w:rsidR="005D6B3A" w:rsidRPr="00B01B8A" w:rsidRDefault="00B01B8A" w:rsidP="00B01B8A">
      <w:pPr>
        <w:autoSpaceDE w:val="0"/>
        <w:autoSpaceDN w:val="0"/>
        <w:adjustRightInd w:val="0"/>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ab/>
      </w:r>
    </w:p>
    <w:p w:rsidR="00042C9E" w:rsidRPr="00D71D91" w:rsidRDefault="00042C9E" w:rsidP="00042C9E">
      <w:pPr>
        <w:spacing w:before="100" w:beforeAutospacing="1" w:after="100" w:afterAutospacing="1" w:line="240" w:lineRule="auto"/>
        <w:jc w:val="center"/>
        <w:rPr>
          <w:rFonts w:ascii="Arial" w:eastAsia="Times New Roman" w:hAnsi="Arial" w:cs="Arial"/>
          <w:sz w:val="20"/>
          <w:szCs w:val="20"/>
          <w:lang w:eastAsia="pt-BR"/>
        </w:rPr>
      </w:pPr>
      <w:r w:rsidRPr="00D71D91">
        <w:rPr>
          <w:rFonts w:ascii="Arial" w:eastAsia="Times New Roman" w:hAnsi="Arial" w:cs="Arial"/>
          <w:sz w:val="20"/>
          <w:szCs w:val="20"/>
          <w:lang w:eastAsia="pt-BR"/>
        </w:rPr>
        <w:br w:type="page"/>
      </w:r>
    </w:p>
    <w:p w:rsidR="00123169" w:rsidRDefault="00123169" w:rsidP="00EE4225">
      <w:pPr>
        <w:spacing w:before="100" w:beforeAutospacing="1" w:after="100" w:afterAutospacing="1" w:line="240" w:lineRule="auto"/>
        <w:jc w:val="center"/>
        <w:rPr>
          <w:rFonts w:ascii="Arial" w:eastAsia="Times New Roman" w:hAnsi="Arial" w:cs="Arial"/>
          <w:sz w:val="20"/>
          <w:szCs w:val="20"/>
          <w:lang w:eastAsia="pt-BR"/>
        </w:rPr>
      </w:pPr>
    </w:p>
    <w:p w:rsidR="00EE4225" w:rsidRPr="00123169" w:rsidRDefault="00EE4225" w:rsidP="00EE4225">
      <w:pPr>
        <w:spacing w:before="100" w:beforeAutospacing="1" w:after="100" w:afterAutospacing="1" w:line="240" w:lineRule="auto"/>
        <w:jc w:val="center"/>
        <w:rPr>
          <w:rFonts w:ascii="Arial" w:eastAsia="Times New Roman" w:hAnsi="Arial" w:cs="Arial"/>
          <w:b/>
          <w:sz w:val="20"/>
          <w:szCs w:val="20"/>
          <w:lang w:eastAsia="pt-BR"/>
        </w:rPr>
      </w:pPr>
      <w:r w:rsidRPr="00123169">
        <w:rPr>
          <w:rFonts w:ascii="Arial" w:eastAsia="Times New Roman" w:hAnsi="Arial" w:cs="Arial"/>
          <w:b/>
          <w:sz w:val="20"/>
          <w:szCs w:val="20"/>
          <w:lang w:eastAsia="pt-BR"/>
        </w:rPr>
        <w:t>CAPÍTULO VI</w:t>
      </w:r>
    </w:p>
    <w:p w:rsidR="00EE4225" w:rsidRPr="00123169" w:rsidRDefault="00EE4225" w:rsidP="00EE4225">
      <w:pPr>
        <w:spacing w:before="100" w:beforeAutospacing="1" w:after="100" w:afterAutospacing="1" w:line="240" w:lineRule="auto"/>
        <w:jc w:val="center"/>
        <w:rPr>
          <w:rFonts w:ascii="Arial" w:eastAsia="Times New Roman" w:hAnsi="Arial" w:cs="Arial"/>
          <w:b/>
          <w:sz w:val="20"/>
          <w:szCs w:val="20"/>
          <w:lang w:eastAsia="pt-BR"/>
        </w:rPr>
      </w:pPr>
      <w:r w:rsidRPr="00123169">
        <w:rPr>
          <w:rFonts w:ascii="Arial" w:eastAsia="Times New Roman" w:hAnsi="Arial" w:cs="Arial"/>
          <w:b/>
          <w:sz w:val="20"/>
          <w:szCs w:val="20"/>
          <w:lang w:eastAsia="pt-BR"/>
        </w:rPr>
        <w:t>DAS PENALIDADES</w:t>
      </w:r>
    </w:p>
    <w:p w:rsidR="00EE4225" w:rsidRPr="00123169" w:rsidRDefault="00EE4225" w:rsidP="00EE4225">
      <w:pPr>
        <w:spacing w:before="100" w:beforeAutospacing="1" w:after="100" w:afterAutospacing="1" w:line="240" w:lineRule="auto"/>
        <w:jc w:val="center"/>
        <w:rPr>
          <w:rFonts w:ascii="Arial" w:eastAsia="Times New Roman" w:hAnsi="Arial" w:cs="Arial"/>
          <w:b/>
          <w:sz w:val="20"/>
          <w:szCs w:val="20"/>
          <w:lang w:eastAsia="pt-BR"/>
        </w:rPr>
      </w:pPr>
      <w:r w:rsidRPr="00123169">
        <w:rPr>
          <w:rFonts w:ascii="Arial" w:eastAsia="Times New Roman" w:hAnsi="Arial" w:cs="Arial"/>
          <w:b/>
          <w:sz w:val="20"/>
          <w:szCs w:val="20"/>
          <w:lang w:eastAsia="pt-BR"/>
        </w:rPr>
        <w:t>SEÇÃO I</w:t>
      </w:r>
    </w:p>
    <w:p w:rsidR="00EE4225" w:rsidRPr="00123169" w:rsidRDefault="00EE4225" w:rsidP="00EE4225">
      <w:pPr>
        <w:spacing w:before="100" w:beforeAutospacing="1" w:after="100" w:afterAutospacing="1" w:line="240" w:lineRule="auto"/>
        <w:jc w:val="center"/>
        <w:rPr>
          <w:rFonts w:ascii="Arial" w:eastAsia="Times New Roman" w:hAnsi="Arial" w:cs="Arial"/>
          <w:b/>
          <w:sz w:val="20"/>
          <w:szCs w:val="20"/>
          <w:lang w:eastAsia="pt-BR"/>
        </w:rPr>
      </w:pPr>
      <w:bookmarkStart w:id="28" w:name="n15"/>
      <w:r w:rsidRPr="00123169">
        <w:rPr>
          <w:rFonts w:ascii="Arial" w:eastAsia="Times New Roman" w:hAnsi="Arial" w:cs="Arial"/>
          <w:b/>
          <w:sz w:val="20"/>
          <w:szCs w:val="20"/>
          <w:lang w:eastAsia="pt-BR"/>
        </w:rPr>
        <w:t>DISPOSIÇÕES GERAIS</w:t>
      </w:r>
    </w:p>
    <w:p w:rsidR="009A2C18" w:rsidRPr="00123169" w:rsidRDefault="009A2C18" w:rsidP="009A2C18">
      <w:pPr>
        <w:pStyle w:val="NormalWeb"/>
        <w:ind w:firstLine="708"/>
        <w:jc w:val="both"/>
        <w:rPr>
          <w:rFonts w:ascii="Verdana" w:hAnsi="Verdana" w:cs="Arial"/>
          <w:sz w:val="18"/>
          <w:szCs w:val="18"/>
        </w:rPr>
      </w:pPr>
      <w:r w:rsidRPr="00123169">
        <w:rPr>
          <w:rFonts w:ascii="Verdana" w:hAnsi="Verdana" w:cs="Arial"/>
          <w:sz w:val="18"/>
          <w:szCs w:val="18"/>
        </w:rPr>
        <w:t>Justificativas dos Arts. 100 a 138: Foram trazidas para esta lei apenas as normas relativas ao BC e Susep, ficando a CVM e Previc sujeitas às suas respectivas leis que não serão integralmente revogadas. O texto visa fazer essa separação e permitir que cada IRS, em sua área de competência, tenha os instrumentos necessários para coibir todo tipo de ilícito, desrespeito às normas e conduta inconveniente ao mercado financeiro. Não foram criadas ou modificadas, em sua essência, as normas vigentes. As modificações inseridas n</w:t>
      </w:r>
      <w:r w:rsidR="0020094B" w:rsidRPr="00123169">
        <w:rPr>
          <w:rFonts w:ascii="Verdana" w:hAnsi="Verdana" w:cs="Arial"/>
          <w:sz w:val="18"/>
          <w:szCs w:val="18"/>
        </w:rPr>
        <w:t>esta proposta</w:t>
      </w:r>
      <w:r w:rsidRPr="00123169">
        <w:rPr>
          <w:rFonts w:ascii="Verdana" w:hAnsi="Verdana" w:cs="Arial"/>
          <w:sz w:val="18"/>
          <w:szCs w:val="18"/>
        </w:rPr>
        <w:t xml:space="preserve"> t</w:t>
      </w:r>
      <w:r w:rsidR="00E748D5">
        <w:rPr>
          <w:rFonts w:ascii="Verdana" w:hAnsi="Verdana" w:cs="Arial"/>
          <w:sz w:val="18"/>
          <w:szCs w:val="18"/>
        </w:rPr>
        <w:t>ê</w:t>
      </w:r>
      <w:r w:rsidRPr="00123169">
        <w:rPr>
          <w:rFonts w:ascii="Verdana" w:hAnsi="Verdana" w:cs="Arial"/>
          <w:sz w:val="18"/>
          <w:szCs w:val="18"/>
        </w:rPr>
        <w:t xml:space="preserve">m a intenção de torná-lo mais efetivo. Recebemos a colaboração de servidores do BC e da Susep </w:t>
      </w:r>
      <w:r w:rsidR="0020094B" w:rsidRPr="00123169">
        <w:rPr>
          <w:rFonts w:ascii="Verdana" w:hAnsi="Verdana" w:cs="Arial"/>
          <w:sz w:val="18"/>
          <w:szCs w:val="18"/>
        </w:rPr>
        <w:t>nos conceitos colocados nesse capítulo e da CVM que manifestou seu desejo de continuar com a legislação vigente que considera suficiente para seu trabalho.</w:t>
      </w:r>
    </w:p>
    <w:bookmarkEnd w:id="28"/>
    <w:p w:rsidR="00EE4225" w:rsidRPr="00123169" w:rsidRDefault="00EE4225" w:rsidP="00EE4225">
      <w:pPr>
        <w:pStyle w:val="NormalWeb"/>
        <w:ind w:firstLine="708"/>
        <w:jc w:val="both"/>
        <w:rPr>
          <w:rFonts w:ascii="Arial" w:hAnsi="Arial" w:cs="Arial"/>
          <w:b/>
          <w:sz w:val="20"/>
          <w:szCs w:val="20"/>
        </w:rPr>
      </w:pPr>
      <w:r w:rsidRPr="00123169">
        <w:rPr>
          <w:rFonts w:ascii="Arial" w:hAnsi="Arial" w:cs="Arial"/>
          <w:b/>
          <w:sz w:val="20"/>
          <w:szCs w:val="20"/>
        </w:rPr>
        <w:t xml:space="preserve">Art. </w:t>
      </w:r>
      <w:r w:rsidR="00B57CC1" w:rsidRPr="00123169">
        <w:rPr>
          <w:rFonts w:ascii="Arial" w:hAnsi="Arial" w:cs="Arial"/>
          <w:b/>
          <w:sz w:val="20"/>
          <w:szCs w:val="20"/>
        </w:rPr>
        <w:t>100</w:t>
      </w:r>
      <w:r w:rsidR="004E3246" w:rsidRPr="00123169">
        <w:rPr>
          <w:rFonts w:ascii="Arial" w:hAnsi="Arial" w:cs="Arial"/>
          <w:b/>
          <w:sz w:val="20"/>
          <w:szCs w:val="20"/>
        </w:rPr>
        <w:t xml:space="preserve">. </w:t>
      </w:r>
      <w:r w:rsidRPr="00123169">
        <w:rPr>
          <w:rFonts w:ascii="Arial" w:hAnsi="Arial" w:cs="Arial"/>
          <w:b/>
          <w:sz w:val="20"/>
          <w:szCs w:val="20"/>
        </w:rPr>
        <w:t xml:space="preserve">Estão sujeitos às penalidades estabelecidas nesta Lei as pessoas naturais e as pessoas jurídicas que cometerem as infrações previstas neste capítulo, na legislação sobre o sistema financeiro, nas leis das sociedades anônimas, do mercado de capitais, de seguros e de previdência complementar e nos regulamentos específicos emitidos pelo Banco Central do Brasil, pela Comissão de Valores Mobiliários, pela Superintendência </w:t>
      </w:r>
      <w:r w:rsidR="00DC5DDC" w:rsidRPr="00123169">
        <w:rPr>
          <w:rFonts w:ascii="Arial" w:hAnsi="Arial" w:cs="Arial"/>
          <w:b/>
          <w:sz w:val="20"/>
          <w:szCs w:val="20"/>
        </w:rPr>
        <w:t xml:space="preserve">Nacional </w:t>
      </w:r>
      <w:r w:rsidRPr="00123169">
        <w:rPr>
          <w:rFonts w:ascii="Arial" w:hAnsi="Arial" w:cs="Arial"/>
          <w:b/>
          <w:sz w:val="20"/>
          <w:szCs w:val="20"/>
        </w:rPr>
        <w:t>de Seguros Privados e pela Superintendência Nacional de Previdência Complementar.</w:t>
      </w:r>
    </w:p>
    <w:p w:rsidR="00DC5DDC" w:rsidRPr="00123169" w:rsidRDefault="00350142" w:rsidP="00DC5DDC">
      <w:pPr>
        <w:spacing w:before="100" w:beforeAutospacing="1" w:after="100" w:afterAutospacing="1"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 – O Banco Central do Brasil apurará</w:t>
      </w:r>
      <w:r w:rsidR="00DC5DDC" w:rsidRPr="00123169">
        <w:rPr>
          <w:rFonts w:ascii="Arial" w:eastAsia="Times New Roman" w:hAnsi="Arial" w:cs="Arial"/>
          <w:b/>
          <w:sz w:val="20"/>
          <w:szCs w:val="20"/>
          <w:lang w:eastAsia="pt-BR"/>
        </w:rPr>
        <w:t>, mediante processo administrativo, atos ilegais e práticas não eqüitativas de administradores, membros do conselho fiscal e acionistas de instituições financeiras, dos intermediários e dos demais participantes do mercado financeiro</w:t>
      </w:r>
      <w:r w:rsidR="00377423" w:rsidRPr="00123169">
        <w:rPr>
          <w:rFonts w:ascii="Arial" w:eastAsia="Times New Roman" w:hAnsi="Arial" w:cs="Arial"/>
          <w:b/>
          <w:sz w:val="20"/>
          <w:szCs w:val="20"/>
          <w:lang w:eastAsia="pt-BR"/>
        </w:rPr>
        <w:t xml:space="preserve"> </w:t>
      </w:r>
      <w:r w:rsidR="00DC5DDC" w:rsidRPr="00123169">
        <w:rPr>
          <w:rFonts w:ascii="Arial" w:eastAsia="Times New Roman" w:hAnsi="Arial" w:cs="Arial"/>
          <w:b/>
          <w:sz w:val="20"/>
          <w:szCs w:val="20"/>
          <w:lang w:eastAsia="pt-BR"/>
        </w:rPr>
        <w:t>e aplicará aos autores das infrações as penalidades previstas nesta Lei sem prejuízo da responsabilidade civil ou penal.</w:t>
      </w:r>
    </w:p>
    <w:p w:rsidR="00DC5DDC" w:rsidRPr="00123169" w:rsidRDefault="00DC5DDC" w:rsidP="00DC5DDC">
      <w:pPr>
        <w:spacing w:before="100" w:beforeAutospacing="1" w:after="100" w:afterAutospacing="1"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II – A Superintendência Nacional de Seguros Privados apurará, mediante processo administrativo, atos ilegais e práticas não eqüitativas de administradores, membros do conselho fiscal e acionistas de instituições autorizadas a operar no mercado de seguros e previdência privada, dos intermediários e dos demais participantes do mercado de seguros e previdência privada e aplicará aos autores das infrações as penalidades previstas nesta Lei sem prejuízo da responsabilidade civil ou penal.</w:t>
      </w:r>
    </w:p>
    <w:p w:rsidR="00DC5DDC" w:rsidRPr="00123169" w:rsidRDefault="00DC5DDC" w:rsidP="00DC5DDC">
      <w:pPr>
        <w:spacing w:before="100" w:beforeAutospacing="1" w:after="100" w:afterAutospacing="1"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III </w:t>
      </w:r>
      <w:r w:rsidR="007834FE" w:rsidRPr="00123169">
        <w:rPr>
          <w:rFonts w:ascii="Arial" w:eastAsia="Times New Roman" w:hAnsi="Arial" w:cs="Arial"/>
          <w:b/>
          <w:sz w:val="20"/>
          <w:szCs w:val="20"/>
          <w:lang w:eastAsia="pt-BR"/>
        </w:rPr>
        <w:t>–</w:t>
      </w:r>
      <w:r w:rsidRPr="00123169">
        <w:rPr>
          <w:rFonts w:ascii="Arial" w:eastAsia="Times New Roman" w:hAnsi="Arial" w:cs="Arial"/>
          <w:b/>
          <w:sz w:val="20"/>
          <w:szCs w:val="20"/>
          <w:lang w:eastAsia="pt-BR"/>
        </w:rPr>
        <w:t xml:space="preserve"> </w:t>
      </w:r>
      <w:r w:rsidR="007834FE" w:rsidRPr="00123169">
        <w:rPr>
          <w:rFonts w:ascii="Arial" w:eastAsia="Times New Roman" w:hAnsi="Arial" w:cs="Arial"/>
          <w:b/>
          <w:sz w:val="20"/>
          <w:szCs w:val="20"/>
          <w:lang w:eastAsia="pt-BR"/>
        </w:rPr>
        <w:t xml:space="preserve">A </w:t>
      </w:r>
      <w:r w:rsidRPr="00123169">
        <w:rPr>
          <w:rFonts w:ascii="Arial" w:eastAsia="Times New Roman" w:hAnsi="Arial" w:cs="Arial"/>
          <w:b/>
          <w:sz w:val="20"/>
          <w:szCs w:val="20"/>
          <w:lang w:eastAsia="pt-BR"/>
        </w:rPr>
        <w:t>Comissão de Valores Mobiliários poderá impor as penalidades previstas na Lei nº 6.385, de 7 de dezembro de 1976, com as alterações provenientes da legislação posterior, aos infratores das normas constantes em seus capítulos, na lei de sociedades por ações, em suas resoluções, bem como em outras normas legais cujo cumprimento lhe incumba fiscalizar, sem prejuízo da responsabilidade civil ou penal.</w:t>
      </w:r>
    </w:p>
    <w:p w:rsidR="00DC5DDC" w:rsidRPr="00123169" w:rsidRDefault="00DC5DDC" w:rsidP="00DC5DDC">
      <w:pPr>
        <w:spacing w:before="100" w:beforeAutospacing="1" w:after="100" w:afterAutospacing="1" w:line="240" w:lineRule="auto"/>
        <w:ind w:firstLine="708"/>
        <w:jc w:val="both"/>
        <w:rPr>
          <w:rFonts w:ascii="Arial" w:eastAsia="Times New Roman" w:hAnsi="Arial" w:cs="Arial"/>
          <w:b/>
          <w:sz w:val="20"/>
          <w:szCs w:val="20"/>
          <w:lang w:eastAsia="pt-BR"/>
        </w:rPr>
      </w:pPr>
      <w:r w:rsidRPr="00123169">
        <w:rPr>
          <w:rFonts w:ascii="Arial" w:eastAsia="Times New Roman" w:hAnsi="Arial" w:cs="Arial"/>
          <w:b/>
          <w:sz w:val="20"/>
          <w:szCs w:val="20"/>
          <w:lang w:eastAsia="pt-BR"/>
        </w:rPr>
        <w:t xml:space="preserve">IV </w:t>
      </w:r>
      <w:r w:rsidR="007834FE" w:rsidRPr="00123169">
        <w:rPr>
          <w:rFonts w:ascii="Arial" w:eastAsia="Times New Roman" w:hAnsi="Arial" w:cs="Arial"/>
          <w:b/>
          <w:sz w:val="20"/>
          <w:szCs w:val="20"/>
          <w:lang w:eastAsia="pt-BR"/>
        </w:rPr>
        <w:t>–</w:t>
      </w:r>
      <w:r w:rsidRPr="00123169">
        <w:rPr>
          <w:rFonts w:ascii="Arial" w:eastAsia="Times New Roman" w:hAnsi="Arial" w:cs="Arial"/>
          <w:b/>
          <w:sz w:val="20"/>
          <w:szCs w:val="20"/>
          <w:lang w:eastAsia="pt-BR"/>
        </w:rPr>
        <w:t xml:space="preserve"> </w:t>
      </w:r>
      <w:r w:rsidR="007834FE" w:rsidRPr="00123169">
        <w:rPr>
          <w:rFonts w:ascii="Arial" w:eastAsia="Times New Roman" w:hAnsi="Arial" w:cs="Arial"/>
          <w:b/>
          <w:sz w:val="20"/>
          <w:szCs w:val="20"/>
          <w:lang w:eastAsia="pt-BR"/>
        </w:rPr>
        <w:t xml:space="preserve">A </w:t>
      </w:r>
      <w:r w:rsidRPr="00123169">
        <w:rPr>
          <w:rFonts w:ascii="Arial" w:eastAsia="Times New Roman" w:hAnsi="Arial" w:cs="Arial"/>
          <w:b/>
          <w:sz w:val="20"/>
          <w:szCs w:val="20"/>
          <w:lang w:eastAsia="pt-BR"/>
        </w:rPr>
        <w:t xml:space="preserve">Superintendência Nacional de Previdência Complementar </w:t>
      </w:r>
      <w:r w:rsidR="007834FE" w:rsidRPr="00123169">
        <w:rPr>
          <w:rFonts w:ascii="Arial" w:eastAsia="Times New Roman" w:hAnsi="Arial" w:cs="Arial"/>
          <w:b/>
          <w:sz w:val="20"/>
          <w:szCs w:val="20"/>
          <w:lang w:eastAsia="pt-BR"/>
        </w:rPr>
        <w:t>observará</w:t>
      </w:r>
      <w:r w:rsidRPr="00123169">
        <w:rPr>
          <w:rFonts w:ascii="Arial" w:eastAsia="Times New Roman" w:hAnsi="Arial" w:cs="Arial"/>
          <w:b/>
          <w:sz w:val="20"/>
          <w:szCs w:val="20"/>
          <w:lang w:eastAsia="pt-BR"/>
        </w:rPr>
        <w:t xml:space="preserve"> o disposto na Lei nº 12.154, de 23 de dezembro de 2009, com as alterações provenientes da legislação posterior</w:t>
      </w:r>
      <w:r w:rsidR="007834FE" w:rsidRPr="00123169">
        <w:rPr>
          <w:rFonts w:ascii="Arial" w:eastAsia="Times New Roman" w:hAnsi="Arial" w:cs="Arial"/>
          <w:b/>
          <w:sz w:val="20"/>
          <w:szCs w:val="20"/>
          <w:lang w:eastAsia="pt-BR"/>
        </w:rPr>
        <w:t>,</w:t>
      </w:r>
      <w:r w:rsidRPr="00123169">
        <w:rPr>
          <w:rFonts w:ascii="Arial" w:eastAsia="Times New Roman" w:hAnsi="Arial" w:cs="Arial"/>
          <w:b/>
          <w:sz w:val="20"/>
          <w:szCs w:val="20"/>
          <w:lang w:eastAsia="pt-BR"/>
        </w:rPr>
        <w:t xml:space="preserve"> na legislação que rege o mercado de previdência fechada</w:t>
      </w:r>
      <w:r w:rsidR="007834FE" w:rsidRPr="00123169">
        <w:rPr>
          <w:rFonts w:ascii="Arial" w:eastAsia="Times New Roman" w:hAnsi="Arial" w:cs="Arial"/>
          <w:b/>
          <w:sz w:val="20"/>
          <w:szCs w:val="20"/>
          <w:lang w:eastAsia="pt-BR"/>
        </w:rPr>
        <w:t xml:space="preserve"> e</w:t>
      </w:r>
      <w:r w:rsidRPr="00123169">
        <w:rPr>
          <w:rFonts w:ascii="Arial" w:eastAsia="Times New Roman" w:hAnsi="Arial" w:cs="Arial"/>
          <w:b/>
          <w:sz w:val="20"/>
          <w:szCs w:val="20"/>
          <w:lang w:eastAsia="pt-BR"/>
        </w:rPr>
        <w:t xml:space="preserve"> </w:t>
      </w:r>
      <w:r w:rsidR="007834FE" w:rsidRPr="00123169">
        <w:rPr>
          <w:rFonts w:ascii="Arial" w:eastAsia="Times New Roman" w:hAnsi="Arial" w:cs="Arial"/>
          <w:b/>
          <w:sz w:val="20"/>
          <w:szCs w:val="20"/>
          <w:lang w:eastAsia="pt-BR"/>
        </w:rPr>
        <w:t xml:space="preserve">em suas resoluções </w:t>
      </w:r>
      <w:r w:rsidRPr="00123169">
        <w:rPr>
          <w:rFonts w:ascii="Arial" w:eastAsia="Times New Roman" w:hAnsi="Arial" w:cs="Arial"/>
          <w:b/>
          <w:sz w:val="20"/>
          <w:szCs w:val="20"/>
          <w:lang w:eastAsia="pt-BR"/>
        </w:rPr>
        <w:t>podendo impor aos infratores dessas normas as penalidades constantes em seus capítulos, bem como em outras normas legais cujo cumprimento lhe incumba fiscalizar, sem prejuízo da responsabilidade civil ou penal.</w:t>
      </w:r>
    </w:p>
    <w:p w:rsidR="00EE4225" w:rsidRPr="00123169" w:rsidRDefault="00E42FA3" w:rsidP="00EE4225">
      <w:pPr>
        <w:pStyle w:val="NormalWeb"/>
        <w:ind w:firstLine="708"/>
        <w:jc w:val="both"/>
        <w:rPr>
          <w:rFonts w:ascii="Arial" w:hAnsi="Arial" w:cs="Arial"/>
          <w:b/>
          <w:sz w:val="20"/>
          <w:szCs w:val="20"/>
        </w:rPr>
      </w:pPr>
      <w:r w:rsidRPr="00123169">
        <w:rPr>
          <w:rFonts w:ascii="Arial" w:hAnsi="Arial" w:cs="Arial"/>
          <w:b/>
          <w:sz w:val="20"/>
          <w:szCs w:val="20"/>
        </w:rPr>
        <w:t>§ 1°</w:t>
      </w:r>
      <w:r w:rsidR="00EE4225" w:rsidRPr="00123169">
        <w:rPr>
          <w:rFonts w:ascii="Arial" w:hAnsi="Arial" w:cs="Arial"/>
          <w:b/>
          <w:sz w:val="20"/>
          <w:szCs w:val="20"/>
        </w:rPr>
        <w:t xml:space="preserve"> Os controladores, conselheiros, diretores, gerentes e demais dirigentes das instituições que operam no sistema financeiro respondem solidariamente pelas obrigações assumidas pelas </w:t>
      </w:r>
      <w:r w:rsidR="00123169">
        <w:rPr>
          <w:rFonts w:ascii="Arial" w:hAnsi="Arial" w:cs="Arial"/>
          <w:b/>
          <w:sz w:val="20"/>
          <w:szCs w:val="20"/>
        </w:rPr>
        <w:t>instituições</w:t>
      </w:r>
      <w:r w:rsidR="00EE4225" w:rsidRPr="00123169">
        <w:rPr>
          <w:rFonts w:ascii="Arial" w:hAnsi="Arial" w:cs="Arial"/>
          <w:b/>
          <w:sz w:val="20"/>
          <w:szCs w:val="20"/>
        </w:rPr>
        <w:t xml:space="preserve"> durante sua gestão, até que elas se cumpram.</w:t>
      </w:r>
    </w:p>
    <w:p w:rsidR="00EE4225" w:rsidRDefault="00E42FA3" w:rsidP="00EE4225">
      <w:pPr>
        <w:pStyle w:val="NormalWeb"/>
        <w:ind w:firstLine="708"/>
        <w:jc w:val="both"/>
        <w:rPr>
          <w:rFonts w:ascii="Arial" w:hAnsi="Arial" w:cs="Arial"/>
          <w:b/>
          <w:sz w:val="20"/>
          <w:szCs w:val="20"/>
        </w:rPr>
      </w:pPr>
      <w:r w:rsidRPr="00123169">
        <w:rPr>
          <w:rFonts w:ascii="Arial" w:hAnsi="Arial" w:cs="Arial"/>
          <w:b/>
          <w:sz w:val="20"/>
          <w:szCs w:val="20"/>
        </w:rPr>
        <w:t>§ 2° No caso do pará</w:t>
      </w:r>
      <w:r w:rsidR="00210194" w:rsidRPr="00123169">
        <w:rPr>
          <w:rFonts w:ascii="Arial" w:hAnsi="Arial" w:cs="Arial"/>
          <w:b/>
          <w:sz w:val="20"/>
          <w:szCs w:val="20"/>
        </w:rPr>
        <w:t>grafo anterior, h</w:t>
      </w:r>
      <w:r w:rsidR="00EE4225" w:rsidRPr="00123169">
        <w:rPr>
          <w:rFonts w:ascii="Arial" w:hAnsi="Arial" w:cs="Arial"/>
          <w:b/>
          <w:sz w:val="20"/>
          <w:szCs w:val="20"/>
        </w:rPr>
        <w:t>avendo prejuízos, a responsabilidade solidária se circunscreverá ao respectivo montante.</w:t>
      </w:r>
    </w:p>
    <w:p w:rsidR="00E7231C" w:rsidRDefault="00E7231C" w:rsidP="00E7231C">
      <w:pPr>
        <w:pStyle w:val="NormalWeb"/>
        <w:ind w:firstLine="708"/>
        <w:jc w:val="both"/>
        <w:rPr>
          <w:rFonts w:ascii="Arial" w:hAnsi="Arial" w:cs="Arial"/>
          <w:b/>
          <w:sz w:val="20"/>
          <w:szCs w:val="20"/>
        </w:rPr>
      </w:pPr>
      <w:r>
        <w:rPr>
          <w:rFonts w:ascii="Arial" w:hAnsi="Arial" w:cs="Arial"/>
          <w:b/>
          <w:sz w:val="20"/>
          <w:szCs w:val="20"/>
        </w:rPr>
        <w:lastRenderedPageBreak/>
        <w:t>§ 3</w:t>
      </w:r>
      <w:r w:rsidRPr="00123169">
        <w:rPr>
          <w:rFonts w:ascii="Arial" w:hAnsi="Arial" w:cs="Arial"/>
          <w:b/>
          <w:sz w:val="20"/>
          <w:szCs w:val="20"/>
        </w:rPr>
        <w:t xml:space="preserve">° </w:t>
      </w:r>
      <w:r>
        <w:rPr>
          <w:rFonts w:ascii="Arial" w:hAnsi="Arial" w:cs="Arial"/>
          <w:b/>
          <w:sz w:val="20"/>
          <w:szCs w:val="20"/>
        </w:rPr>
        <w:t>As penalidades aplicadas à</w:t>
      </w:r>
      <w:r w:rsidRPr="00E7231C">
        <w:rPr>
          <w:rFonts w:ascii="Arial" w:hAnsi="Arial" w:cs="Arial"/>
          <w:b/>
          <w:sz w:val="20"/>
          <w:szCs w:val="20"/>
        </w:rPr>
        <w:t>s instituições financeiras e seus di</w:t>
      </w:r>
      <w:r>
        <w:rPr>
          <w:rFonts w:ascii="Arial" w:hAnsi="Arial" w:cs="Arial"/>
          <w:b/>
          <w:sz w:val="20"/>
          <w:szCs w:val="20"/>
        </w:rPr>
        <w:t>retores poderão ser estendidas à</w:t>
      </w:r>
      <w:r w:rsidRPr="00E7231C">
        <w:rPr>
          <w:rFonts w:ascii="Arial" w:hAnsi="Arial" w:cs="Arial"/>
          <w:b/>
          <w:sz w:val="20"/>
          <w:szCs w:val="20"/>
        </w:rPr>
        <w:t>s empresas de auditoria e seus diretores que tenha</w:t>
      </w:r>
      <w:r>
        <w:rPr>
          <w:rFonts w:ascii="Arial" w:hAnsi="Arial" w:cs="Arial"/>
          <w:b/>
          <w:sz w:val="20"/>
          <w:szCs w:val="20"/>
        </w:rPr>
        <w:t>m atuado na auditoria à é</w:t>
      </w:r>
      <w:r w:rsidRPr="00E7231C">
        <w:rPr>
          <w:rFonts w:ascii="Arial" w:hAnsi="Arial" w:cs="Arial"/>
          <w:b/>
          <w:sz w:val="20"/>
          <w:szCs w:val="20"/>
        </w:rPr>
        <w:t>poca dos fatos que geraram a punição</w:t>
      </w:r>
      <w:r>
        <w:rPr>
          <w:rFonts w:ascii="Arial" w:hAnsi="Arial" w:cs="Arial"/>
          <w:b/>
          <w:sz w:val="20"/>
          <w:szCs w:val="20"/>
        </w:rPr>
        <w:t xml:space="preserve">. </w:t>
      </w:r>
    </w:p>
    <w:p w:rsidR="00E7231C" w:rsidRPr="00E7231C" w:rsidRDefault="00E7231C" w:rsidP="00E7231C">
      <w:pPr>
        <w:pStyle w:val="NormalWeb"/>
        <w:ind w:firstLine="708"/>
        <w:jc w:val="both"/>
        <w:rPr>
          <w:rFonts w:ascii="Verdana" w:hAnsi="Verdana" w:cs="Arial"/>
          <w:sz w:val="18"/>
          <w:szCs w:val="18"/>
        </w:rPr>
      </w:pPr>
      <w:r w:rsidRPr="00123169">
        <w:rPr>
          <w:rFonts w:ascii="Verdana" w:hAnsi="Verdana" w:cs="Arial"/>
          <w:sz w:val="18"/>
          <w:szCs w:val="18"/>
        </w:rPr>
        <w:t xml:space="preserve">Justificativa </w:t>
      </w:r>
      <w:r>
        <w:rPr>
          <w:rFonts w:ascii="Verdana" w:hAnsi="Verdana" w:cs="Arial"/>
          <w:sz w:val="18"/>
          <w:szCs w:val="18"/>
        </w:rPr>
        <w:t xml:space="preserve">específica do </w:t>
      </w:r>
      <w:r w:rsidRPr="00123169">
        <w:rPr>
          <w:rFonts w:ascii="Verdana" w:hAnsi="Verdana" w:cs="Arial"/>
          <w:sz w:val="18"/>
          <w:szCs w:val="18"/>
        </w:rPr>
        <w:t>A</w:t>
      </w:r>
      <w:r>
        <w:rPr>
          <w:rFonts w:ascii="Verdana" w:hAnsi="Verdana" w:cs="Arial"/>
          <w:sz w:val="18"/>
          <w:szCs w:val="18"/>
        </w:rPr>
        <w:t>rt</w:t>
      </w:r>
      <w:r w:rsidRPr="00123169">
        <w:rPr>
          <w:rFonts w:ascii="Verdana" w:hAnsi="Verdana" w:cs="Arial"/>
          <w:sz w:val="18"/>
          <w:szCs w:val="18"/>
        </w:rPr>
        <w:t>. 100</w:t>
      </w:r>
      <w:r>
        <w:rPr>
          <w:rFonts w:ascii="Verdana" w:hAnsi="Verdana" w:cs="Arial"/>
          <w:sz w:val="18"/>
          <w:szCs w:val="18"/>
        </w:rPr>
        <w:t xml:space="preserve"> </w:t>
      </w:r>
      <w:r w:rsidRPr="00E7231C">
        <w:rPr>
          <w:rFonts w:ascii="Verdana" w:hAnsi="Verdana" w:cs="Arial"/>
          <w:sz w:val="18"/>
          <w:szCs w:val="18"/>
        </w:rPr>
        <w:t>§ 3°</w:t>
      </w:r>
      <w:r>
        <w:rPr>
          <w:rFonts w:ascii="Verdana" w:hAnsi="Verdana" w:cs="Arial"/>
          <w:sz w:val="18"/>
          <w:szCs w:val="18"/>
        </w:rPr>
        <w:t>. O parágrafo permite responsabilizar também as instituições que oferecem serviços de auditoria externa e seus diretores. Sugerido por</w:t>
      </w:r>
      <w:r w:rsidRPr="00E7231C">
        <w:rPr>
          <w:rFonts w:ascii="Verdana" w:hAnsi="Verdana" w:cs="Arial"/>
          <w:sz w:val="18"/>
          <w:szCs w:val="18"/>
        </w:rPr>
        <w:t xml:space="preserve"> Mauricio Lourenço da Co</w:t>
      </w:r>
      <w:r>
        <w:rPr>
          <w:rFonts w:ascii="Verdana" w:hAnsi="Verdana" w:cs="Arial"/>
          <w:sz w:val="18"/>
          <w:szCs w:val="18"/>
        </w:rPr>
        <w:t>sta - delegado  BH- AND.</w:t>
      </w:r>
    </w:p>
    <w:p w:rsidR="00EE4225" w:rsidRPr="00123169" w:rsidRDefault="00EE4225" w:rsidP="00EE4225">
      <w:pPr>
        <w:pStyle w:val="NormalWeb"/>
        <w:jc w:val="both"/>
        <w:rPr>
          <w:rFonts w:ascii="Arial" w:hAnsi="Arial" w:cs="Arial"/>
          <w:b/>
          <w:sz w:val="20"/>
          <w:szCs w:val="20"/>
        </w:rPr>
      </w:pPr>
      <w:r w:rsidRPr="00123169">
        <w:rPr>
          <w:rFonts w:ascii="Arial" w:hAnsi="Arial" w:cs="Arial"/>
          <w:b/>
          <w:sz w:val="20"/>
          <w:szCs w:val="20"/>
        </w:rPr>
        <w:t xml:space="preserve">        </w:t>
      </w:r>
      <w:r w:rsidRPr="00123169">
        <w:rPr>
          <w:rFonts w:ascii="Arial" w:hAnsi="Arial" w:cs="Arial"/>
          <w:b/>
          <w:sz w:val="20"/>
          <w:szCs w:val="20"/>
        </w:rPr>
        <w:tab/>
        <w:t xml:space="preserve">Art. </w:t>
      </w:r>
      <w:r w:rsidR="00B57CC1" w:rsidRPr="00123169">
        <w:rPr>
          <w:rFonts w:ascii="Arial" w:hAnsi="Arial" w:cs="Arial"/>
          <w:b/>
          <w:sz w:val="20"/>
          <w:szCs w:val="20"/>
        </w:rPr>
        <w:t>101</w:t>
      </w:r>
      <w:r w:rsidR="004E3246" w:rsidRPr="00123169">
        <w:rPr>
          <w:rFonts w:ascii="Arial" w:hAnsi="Arial" w:cs="Arial"/>
          <w:b/>
          <w:sz w:val="20"/>
          <w:szCs w:val="20"/>
        </w:rPr>
        <w:t xml:space="preserve">. </w:t>
      </w:r>
      <w:r w:rsidRPr="00123169">
        <w:rPr>
          <w:rFonts w:ascii="Arial" w:hAnsi="Arial" w:cs="Arial"/>
          <w:b/>
          <w:sz w:val="20"/>
          <w:szCs w:val="20"/>
        </w:rPr>
        <w:t>O responsável pela instituição que autorizar a concessão de empréstimo ou adiantamento vedado nesta lei, se o fato não constituir crime, ficará sujeito, sem prejuízo das sanções administrativas ou civis cabíveis, à multa igual ao dobro do valor do empréstimo ou adiantamento concedido, cujo processamento obedecerá, no que couber, ao disposto nos artigos desta lei.</w:t>
      </w:r>
    </w:p>
    <w:p w:rsidR="00EE4225" w:rsidRPr="00123169" w:rsidRDefault="00EE4225" w:rsidP="00EE4225">
      <w:pPr>
        <w:pStyle w:val="NormalWeb"/>
        <w:ind w:firstLine="708"/>
        <w:jc w:val="both"/>
        <w:rPr>
          <w:rFonts w:ascii="Arial" w:hAnsi="Arial" w:cs="Arial"/>
          <w:b/>
          <w:sz w:val="20"/>
          <w:szCs w:val="20"/>
        </w:rPr>
      </w:pPr>
      <w:r w:rsidRPr="00123169">
        <w:rPr>
          <w:rFonts w:ascii="Arial" w:hAnsi="Arial" w:cs="Arial"/>
          <w:b/>
          <w:sz w:val="20"/>
          <w:szCs w:val="20"/>
        </w:rPr>
        <w:t xml:space="preserve">Art. </w:t>
      </w:r>
      <w:r w:rsidR="00B57CC1" w:rsidRPr="00123169">
        <w:rPr>
          <w:rFonts w:ascii="Arial" w:hAnsi="Arial" w:cs="Arial"/>
          <w:b/>
          <w:sz w:val="20"/>
          <w:szCs w:val="20"/>
        </w:rPr>
        <w:t>102</w:t>
      </w:r>
      <w:r w:rsidR="004E3246" w:rsidRPr="00123169">
        <w:rPr>
          <w:rFonts w:ascii="Arial" w:hAnsi="Arial" w:cs="Arial"/>
          <w:b/>
          <w:sz w:val="20"/>
          <w:szCs w:val="20"/>
        </w:rPr>
        <w:t xml:space="preserve">. </w:t>
      </w:r>
      <w:r w:rsidRPr="00123169">
        <w:rPr>
          <w:rFonts w:ascii="Arial" w:hAnsi="Arial" w:cs="Arial"/>
          <w:b/>
          <w:sz w:val="20"/>
          <w:szCs w:val="20"/>
        </w:rPr>
        <w:t xml:space="preserve">As instituições financeiras </w:t>
      </w:r>
      <w:r w:rsidR="00434EFC">
        <w:rPr>
          <w:rFonts w:ascii="Arial" w:hAnsi="Arial" w:cs="Arial"/>
          <w:b/>
          <w:sz w:val="20"/>
          <w:szCs w:val="20"/>
        </w:rPr>
        <w:t>governamentais</w:t>
      </w:r>
      <w:r w:rsidRPr="00123169">
        <w:rPr>
          <w:rFonts w:ascii="Arial" w:hAnsi="Arial" w:cs="Arial"/>
          <w:b/>
          <w:sz w:val="20"/>
          <w:szCs w:val="20"/>
        </w:rPr>
        <w:t xml:space="preserve"> não federais e as privadas estão sujeitas, nos termos da legislação vigente, à intervenção efetuada </w:t>
      </w:r>
      <w:r w:rsidR="00911E7F" w:rsidRPr="00123169">
        <w:rPr>
          <w:rFonts w:ascii="Arial" w:hAnsi="Arial" w:cs="Arial"/>
          <w:b/>
          <w:sz w:val="20"/>
          <w:szCs w:val="20"/>
        </w:rPr>
        <w:t xml:space="preserve">pela respectiva Instituição Reguladora e Supervisora </w:t>
      </w:r>
      <w:r w:rsidRPr="00123169">
        <w:rPr>
          <w:rFonts w:ascii="Arial" w:hAnsi="Arial" w:cs="Arial"/>
          <w:b/>
          <w:sz w:val="20"/>
          <w:szCs w:val="20"/>
        </w:rPr>
        <w:t>ou à liquidação extrajudicial.</w:t>
      </w:r>
    </w:p>
    <w:p w:rsidR="00862D31" w:rsidRPr="00D71D91" w:rsidRDefault="00862D31" w:rsidP="00862D31">
      <w:pPr>
        <w:autoSpaceDE w:val="0"/>
        <w:autoSpaceDN w:val="0"/>
        <w:adjustRightInd w:val="0"/>
        <w:spacing w:after="0" w:line="240" w:lineRule="auto"/>
        <w:jc w:val="center"/>
        <w:rPr>
          <w:rFonts w:ascii="Arial" w:hAnsi="Arial" w:cs="Arial"/>
          <w:b/>
          <w:bCs/>
          <w:sz w:val="20"/>
          <w:szCs w:val="20"/>
        </w:rPr>
      </w:pPr>
      <w:r>
        <w:rPr>
          <w:rFonts w:ascii="Arial" w:hAnsi="Arial" w:cs="Arial"/>
          <w:sz w:val="20"/>
          <w:szCs w:val="20"/>
        </w:rPr>
        <w:br w:type="page"/>
      </w:r>
      <w:r w:rsidR="00434EFC" w:rsidRPr="00D71D91">
        <w:rPr>
          <w:rFonts w:ascii="Arial" w:hAnsi="Arial" w:cs="Arial"/>
          <w:b/>
          <w:bCs/>
          <w:sz w:val="20"/>
          <w:szCs w:val="20"/>
        </w:rPr>
        <w:lastRenderedPageBreak/>
        <w:t xml:space="preserve"> </w:t>
      </w:r>
    </w:p>
    <w:p w:rsidR="00862D31" w:rsidRPr="00434EFC" w:rsidRDefault="00862D31" w:rsidP="00862D31">
      <w:pPr>
        <w:spacing w:before="100" w:beforeAutospacing="1" w:after="100" w:afterAutospacing="1" w:line="240" w:lineRule="auto"/>
        <w:jc w:val="center"/>
        <w:rPr>
          <w:rFonts w:ascii="Arial" w:eastAsia="Times New Roman" w:hAnsi="Arial" w:cs="Arial"/>
          <w:b/>
          <w:sz w:val="20"/>
          <w:szCs w:val="20"/>
          <w:lang w:eastAsia="pt-BR"/>
        </w:rPr>
      </w:pPr>
      <w:r w:rsidRPr="00434EFC">
        <w:rPr>
          <w:rFonts w:ascii="Arial" w:eastAsia="Times New Roman" w:hAnsi="Arial" w:cs="Arial"/>
          <w:b/>
          <w:sz w:val="20"/>
          <w:szCs w:val="20"/>
          <w:lang w:eastAsia="pt-BR"/>
        </w:rPr>
        <w:t>CAPÍTULO VI</w:t>
      </w:r>
    </w:p>
    <w:p w:rsidR="00862D31" w:rsidRPr="00434EFC" w:rsidRDefault="00862D31" w:rsidP="00862D31">
      <w:pPr>
        <w:spacing w:before="100" w:beforeAutospacing="1" w:after="100" w:afterAutospacing="1" w:line="240" w:lineRule="auto"/>
        <w:jc w:val="center"/>
        <w:rPr>
          <w:rFonts w:ascii="Arial" w:eastAsia="Times New Roman" w:hAnsi="Arial" w:cs="Arial"/>
          <w:b/>
          <w:sz w:val="20"/>
          <w:szCs w:val="20"/>
          <w:lang w:eastAsia="pt-BR"/>
        </w:rPr>
      </w:pPr>
      <w:r w:rsidRPr="00434EFC">
        <w:rPr>
          <w:rFonts w:ascii="Arial" w:eastAsia="Times New Roman" w:hAnsi="Arial" w:cs="Arial"/>
          <w:b/>
          <w:sz w:val="20"/>
          <w:szCs w:val="20"/>
          <w:lang w:eastAsia="pt-BR"/>
        </w:rPr>
        <w:t>DAS PENALIDADES</w:t>
      </w:r>
    </w:p>
    <w:p w:rsidR="00862D31" w:rsidRPr="00434EFC" w:rsidRDefault="00862D31" w:rsidP="00862D31">
      <w:pPr>
        <w:spacing w:before="100" w:beforeAutospacing="1" w:after="100" w:afterAutospacing="1" w:line="240" w:lineRule="auto"/>
        <w:jc w:val="center"/>
        <w:rPr>
          <w:rFonts w:ascii="Arial" w:eastAsia="Times New Roman" w:hAnsi="Arial" w:cs="Arial"/>
          <w:b/>
          <w:sz w:val="20"/>
          <w:szCs w:val="20"/>
          <w:lang w:eastAsia="pt-BR"/>
        </w:rPr>
      </w:pPr>
      <w:r w:rsidRPr="00434EFC">
        <w:rPr>
          <w:rFonts w:ascii="Arial" w:eastAsia="Times New Roman" w:hAnsi="Arial" w:cs="Arial"/>
          <w:b/>
          <w:sz w:val="20"/>
          <w:szCs w:val="20"/>
          <w:lang w:eastAsia="pt-BR"/>
        </w:rPr>
        <w:t>SEÇÃO II</w:t>
      </w:r>
    </w:p>
    <w:p w:rsidR="00862D31" w:rsidRPr="00434EFC" w:rsidRDefault="00862D31" w:rsidP="00862D31">
      <w:pPr>
        <w:spacing w:before="100" w:beforeAutospacing="1" w:after="100" w:afterAutospacing="1" w:line="240" w:lineRule="auto"/>
        <w:jc w:val="center"/>
        <w:rPr>
          <w:rFonts w:ascii="Arial" w:eastAsia="Times New Roman" w:hAnsi="Arial" w:cs="Arial"/>
          <w:b/>
          <w:sz w:val="20"/>
          <w:szCs w:val="20"/>
          <w:lang w:eastAsia="pt-BR"/>
        </w:rPr>
      </w:pPr>
      <w:bookmarkStart w:id="29" w:name="n16"/>
      <w:r w:rsidRPr="00434EFC">
        <w:rPr>
          <w:rFonts w:ascii="Arial" w:eastAsia="Times New Roman" w:hAnsi="Arial" w:cs="Arial"/>
          <w:b/>
          <w:sz w:val="20"/>
          <w:szCs w:val="20"/>
          <w:lang w:eastAsia="pt-BR"/>
        </w:rPr>
        <w:t>DAS INFRAÇÕES CONTRA O SISTEMA FINANCEIRO NACIONAL</w:t>
      </w:r>
    </w:p>
    <w:bookmarkEnd w:id="29"/>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Art. </w:t>
      </w:r>
      <w:r w:rsidR="00B57CC1" w:rsidRPr="00434EFC">
        <w:rPr>
          <w:rFonts w:ascii="Arial" w:hAnsi="Arial" w:cs="Arial"/>
          <w:b/>
          <w:sz w:val="20"/>
          <w:szCs w:val="20"/>
        </w:rPr>
        <w:t>103</w:t>
      </w:r>
      <w:r w:rsidR="004E3246" w:rsidRPr="00434EFC">
        <w:rPr>
          <w:rFonts w:ascii="Arial" w:hAnsi="Arial" w:cs="Arial"/>
          <w:b/>
          <w:sz w:val="20"/>
          <w:szCs w:val="20"/>
        </w:rPr>
        <w:t xml:space="preserve">. </w:t>
      </w:r>
      <w:r w:rsidRPr="00434EFC">
        <w:rPr>
          <w:rFonts w:ascii="Arial" w:hAnsi="Arial" w:cs="Arial"/>
          <w:b/>
          <w:sz w:val="20"/>
          <w:szCs w:val="20"/>
        </w:rPr>
        <w:t>Constituem infrações contra as normas do sistema financeiro nacional</w:t>
      </w:r>
      <w:r w:rsidR="00B01B8A" w:rsidRPr="00434EFC">
        <w:rPr>
          <w:rFonts w:ascii="Arial" w:hAnsi="Arial" w:cs="Arial"/>
          <w:b/>
          <w:sz w:val="20"/>
          <w:szCs w:val="20"/>
        </w:rPr>
        <w:t>:</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I – a não observância das obrigações estabelecidas nos artigos desta Lei; </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II – a não observância das obrigações previstas na legislação sobre o mercado financeiro, o mercado de câmbio, o mercado de capitais, o mercado de seguros e de previdência complementar;</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III – a não observância dos regulamentos emitidos pelo Banco Central do Brasil, Comissão de Valores Mobiliários, </w:t>
      </w:r>
      <w:r w:rsidR="00DC5DDC" w:rsidRPr="00434EFC">
        <w:rPr>
          <w:rFonts w:ascii="Arial" w:hAnsi="Arial" w:cs="Arial"/>
          <w:b/>
          <w:sz w:val="20"/>
          <w:szCs w:val="20"/>
        </w:rPr>
        <w:t>Superintendência Nacional de Seguros Privados</w:t>
      </w:r>
      <w:r w:rsidRPr="00434EFC">
        <w:rPr>
          <w:rFonts w:ascii="Arial" w:hAnsi="Arial" w:cs="Arial"/>
          <w:b/>
          <w:sz w:val="20"/>
          <w:szCs w:val="20"/>
        </w:rPr>
        <w:t xml:space="preserve"> e Superintendência Nacional de Previdência Complementar.</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Art. </w:t>
      </w:r>
      <w:r w:rsidR="00B57CC1" w:rsidRPr="00434EFC">
        <w:rPr>
          <w:rFonts w:ascii="Arial" w:hAnsi="Arial" w:cs="Arial"/>
          <w:b/>
          <w:sz w:val="20"/>
          <w:szCs w:val="20"/>
        </w:rPr>
        <w:t>104</w:t>
      </w:r>
      <w:r w:rsidR="004E3246" w:rsidRPr="00434EFC">
        <w:rPr>
          <w:rFonts w:ascii="Arial" w:hAnsi="Arial" w:cs="Arial"/>
          <w:b/>
          <w:sz w:val="20"/>
          <w:szCs w:val="20"/>
        </w:rPr>
        <w:t xml:space="preserve">. </w:t>
      </w:r>
      <w:r w:rsidR="002537EE" w:rsidRPr="00434EFC">
        <w:rPr>
          <w:rFonts w:ascii="Arial" w:hAnsi="Arial" w:cs="Arial"/>
          <w:b/>
          <w:sz w:val="20"/>
          <w:szCs w:val="20"/>
        </w:rPr>
        <w:t>É vedado às instituições financeiras conceder empréstimos ou adiantamentos:</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I - diretores e membros de seus conselhos consultivos ou administrativo, fiscais e semelhantes ou de qualquer empresa pertencente ao seu grupo econômico;</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II - cônjuges e parentes até o 2º grau das pessoas a que se refere o inciso anterior;</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III - pessoas físicas ou jurídicas que participem de seu capital, com mais de 5% (cinco por cento);</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IV - pessoas jurídicas de cujo capital participem, com mais de 10% (dez por cento);</w:t>
      </w:r>
    </w:p>
    <w:p w:rsidR="002537EE" w:rsidRPr="00434EFC" w:rsidRDefault="00862D31" w:rsidP="00F44984">
      <w:pPr>
        <w:pStyle w:val="NormalWeb"/>
        <w:ind w:firstLine="708"/>
        <w:jc w:val="both"/>
        <w:rPr>
          <w:rFonts w:ascii="Arial" w:hAnsi="Arial" w:cs="Arial"/>
          <w:b/>
          <w:sz w:val="20"/>
          <w:szCs w:val="20"/>
        </w:rPr>
      </w:pPr>
      <w:r w:rsidRPr="00434EFC">
        <w:rPr>
          <w:rFonts w:ascii="Arial" w:hAnsi="Arial" w:cs="Arial"/>
          <w:b/>
          <w:sz w:val="20"/>
          <w:szCs w:val="20"/>
        </w:rPr>
        <w:t>V - pessoas jurídicas de cujo capital participem com mais de 5% (cinco por cento), quaisquer dos diretores ou administradores da própria instituição financeira, bem como seus cônjuges e respectivos parentes, até o 2º grau.</w:t>
      </w:r>
    </w:p>
    <w:p w:rsidR="00862D31" w:rsidRPr="00434EFC" w:rsidRDefault="00F44984" w:rsidP="004E3246">
      <w:pPr>
        <w:pStyle w:val="NormalWeb"/>
        <w:ind w:firstLine="708"/>
        <w:rPr>
          <w:rFonts w:ascii="Arial" w:hAnsi="Arial" w:cs="Arial"/>
          <w:b/>
          <w:sz w:val="20"/>
          <w:szCs w:val="20"/>
        </w:rPr>
      </w:pPr>
      <w:r w:rsidRPr="00434EFC">
        <w:rPr>
          <w:rFonts w:ascii="Arial" w:hAnsi="Arial" w:cs="Arial"/>
          <w:b/>
          <w:sz w:val="20"/>
          <w:szCs w:val="20"/>
        </w:rPr>
        <w:t>Parágrafo único:</w:t>
      </w:r>
      <w:r w:rsidR="00862D31" w:rsidRPr="00434EFC">
        <w:rPr>
          <w:rFonts w:ascii="Arial" w:hAnsi="Arial" w:cs="Arial"/>
          <w:b/>
          <w:sz w:val="20"/>
          <w:szCs w:val="20"/>
        </w:rPr>
        <w:t xml:space="preserve"> O disposto no inciso IV deste artigo não se aplica às instituições financeiras </w:t>
      </w:r>
      <w:r w:rsidRPr="00434EFC">
        <w:rPr>
          <w:rFonts w:ascii="Arial" w:hAnsi="Arial" w:cs="Arial"/>
          <w:b/>
          <w:sz w:val="20"/>
          <w:szCs w:val="20"/>
        </w:rPr>
        <w:t xml:space="preserve"> go</w:t>
      </w:r>
      <w:r w:rsidR="00862D31" w:rsidRPr="00434EFC">
        <w:rPr>
          <w:rFonts w:ascii="Arial" w:hAnsi="Arial" w:cs="Arial"/>
          <w:b/>
          <w:sz w:val="20"/>
          <w:szCs w:val="20"/>
        </w:rPr>
        <w:t>vernamentais.</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Art. </w:t>
      </w:r>
      <w:r w:rsidR="00B57CC1" w:rsidRPr="00434EFC">
        <w:rPr>
          <w:rFonts w:ascii="Arial" w:hAnsi="Arial" w:cs="Arial"/>
          <w:b/>
          <w:sz w:val="20"/>
          <w:szCs w:val="20"/>
        </w:rPr>
        <w:t>105</w:t>
      </w:r>
      <w:r w:rsidR="004E3246" w:rsidRPr="00434EFC">
        <w:rPr>
          <w:rFonts w:ascii="Arial" w:hAnsi="Arial" w:cs="Arial"/>
          <w:b/>
          <w:sz w:val="20"/>
          <w:szCs w:val="20"/>
        </w:rPr>
        <w:t xml:space="preserve">. </w:t>
      </w:r>
      <w:r w:rsidRPr="00434EFC">
        <w:rPr>
          <w:rFonts w:ascii="Arial" w:hAnsi="Arial" w:cs="Arial"/>
          <w:b/>
          <w:sz w:val="20"/>
          <w:szCs w:val="20"/>
        </w:rPr>
        <w:t>As infrações aos dispositivos desta lei sujeitam as instituições financeiras, seus diretores, membros de conselhos administrativos, fiscais e semelhantes</w:t>
      </w:r>
      <w:r w:rsidR="0047777D" w:rsidRPr="00434EFC">
        <w:rPr>
          <w:rFonts w:ascii="Arial" w:hAnsi="Arial" w:cs="Arial"/>
          <w:b/>
          <w:sz w:val="20"/>
          <w:szCs w:val="20"/>
        </w:rPr>
        <w:t>, gerentes</w:t>
      </w:r>
      <w:r w:rsidRPr="00434EFC">
        <w:rPr>
          <w:rFonts w:ascii="Arial" w:hAnsi="Arial" w:cs="Arial"/>
          <w:b/>
          <w:sz w:val="20"/>
          <w:szCs w:val="20"/>
        </w:rPr>
        <w:t xml:space="preserve"> </w:t>
      </w:r>
      <w:r w:rsidR="0047777D" w:rsidRPr="00434EFC">
        <w:rPr>
          <w:rFonts w:ascii="Arial" w:hAnsi="Arial" w:cs="Arial"/>
          <w:b/>
          <w:sz w:val="20"/>
          <w:szCs w:val="20"/>
        </w:rPr>
        <w:t>e demais pessoas e entidades regulamentadas ou que dependam de autorização expedida pelo Banco Central do Brasil, pela Comissão de Valores Mobiliários, pela Superintendência Nacional de Seguros Privados ou pela Superintendência Nacional de Previdência Complementar</w:t>
      </w:r>
      <w:r w:rsidR="00434EFC">
        <w:rPr>
          <w:rFonts w:ascii="Arial" w:hAnsi="Arial" w:cs="Arial"/>
          <w:b/>
          <w:sz w:val="20"/>
          <w:szCs w:val="20"/>
        </w:rPr>
        <w:t xml:space="preserve"> </w:t>
      </w:r>
      <w:r w:rsidRPr="00434EFC">
        <w:rPr>
          <w:rFonts w:ascii="Arial" w:hAnsi="Arial" w:cs="Arial"/>
          <w:b/>
          <w:sz w:val="20"/>
          <w:szCs w:val="20"/>
        </w:rPr>
        <w:t>às seguintes penalidades, sem prejuízo de outras estabelecidas na legislação vigente:</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I </w:t>
      </w:r>
      <w:r w:rsidR="00794A88" w:rsidRPr="00434EFC">
        <w:rPr>
          <w:rFonts w:ascii="Arial" w:hAnsi="Arial" w:cs="Arial"/>
          <w:b/>
          <w:sz w:val="20"/>
          <w:szCs w:val="20"/>
        </w:rPr>
        <w:t>–</w:t>
      </w:r>
      <w:r w:rsidRPr="00434EFC">
        <w:rPr>
          <w:rFonts w:ascii="Arial" w:hAnsi="Arial" w:cs="Arial"/>
          <w:b/>
          <w:sz w:val="20"/>
          <w:szCs w:val="20"/>
        </w:rPr>
        <w:t xml:space="preserve"> </w:t>
      </w:r>
      <w:r w:rsidR="00794A88" w:rsidRPr="00434EFC">
        <w:rPr>
          <w:rFonts w:ascii="Arial" w:hAnsi="Arial" w:cs="Arial"/>
          <w:b/>
          <w:sz w:val="20"/>
          <w:szCs w:val="20"/>
        </w:rPr>
        <w:t>a</w:t>
      </w:r>
      <w:r w:rsidRPr="00434EFC">
        <w:rPr>
          <w:rFonts w:ascii="Arial" w:hAnsi="Arial" w:cs="Arial"/>
          <w:b/>
          <w:sz w:val="20"/>
          <w:szCs w:val="20"/>
        </w:rPr>
        <w:t>dvertência</w:t>
      </w:r>
      <w:r w:rsidR="00794A88"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II - </w:t>
      </w:r>
      <w:r w:rsidR="00794A88" w:rsidRPr="00434EFC">
        <w:rPr>
          <w:rFonts w:ascii="Arial" w:hAnsi="Arial" w:cs="Arial"/>
          <w:b/>
          <w:sz w:val="20"/>
          <w:szCs w:val="20"/>
        </w:rPr>
        <w:t>m</w:t>
      </w:r>
      <w:r w:rsidRPr="00434EFC">
        <w:rPr>
          <w:rFonts w:ascii="Arial" w:hAnsi="Arial" w:cs="Arial"/>
          <w:b/>
          <w:sz w:val="20"/>
          <w:szCs w:val="20"/>
        </w:rPr>
        <w:t>ulta pecuniária variável</w:t>
      </w:r>
      <w:r w:rsidR="00794A88"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III - </w:t>
      </w:r>
      <w:r w:rsidR="00794A88" w:rsidRPr="00434EFC">
        <w:rPr>
          <w:rFonts w:ascii="Arial" w:hAnsi="Arial" w:cs="Arial"/>
          <w:b/>
          <w:sz w:val="20"/>
          <w:szCs w:val="20"/>
        </w:rPr>
        <w:t>s</w:t>
      </w:r>
      <w:r w:rsidRPr="00434EFC">
        <w:rPr>
          <w:rFonts w:ascii="Arial" w:hAnsi="Arial" w:cs="Arial"/>
          <w:b/>
          <w:sz w:val="20"/>
          <w:szCs w:val="20"/>
        </w:rPr>
        <w:t>uspensão do exercício de cargos</w:t>
      </w:r>
      <w:r w:rsidR="00794A88" w:rsidRPr="00434EFC">
        <w:rPr>
          <w:rFonts w:ascii="Arial" w:hAnsi="Arial" w:cs="Arial"/>
          <w:b/>
          <w:sz w:val="20"/>
          <w:szCs w:val="20"/>
        </w:rPr>
        <w:t>;</w:t>
      </w:r>
    </w:p>
    <w:p w:rsidR="00896D2E" w:rsidRPr="00434EFC" w:rsidRDefault="00896D2E" w:rsidP="00862D31">
      <w:pPr>
        <w:pStyle w:val="NormalWeb"/>
        <w:jc w:val="both"/>
        <w:rPr>
          <w:rFonts w:ascii="Arial" w:hAnsi="Arial" w:cs="Arial"/>
          <w:b/>
          <w:sz w:val="20"/>
          <w:szCs w:val="20"/>
        </w:rPr>
      </w:pPr>
      <w:r w:rsidRPr="00434EFC">
        <w:rPr>
          <w:rFonts w:ascii="Arial" w:hAnsi="Arial" w:cs="Arial"/>
          <w:b/>
          <w:sz w:val="20"/>
          <w:szCs w:val="20"/>
        </w:rPr>
        <w:tab/>
        <w:t xml:space="preserve">IV – </w:t>
      </w:r>
      <w:r w:rsidR="00794A88" w:rsidRPr="00434EFC">
        <w:rPr>
          <w:rFonts w:ascii="Arial" w:hAnsi="Arial" w:cs="Arial"/>
          <w:b/>
          <w:sz w:val="20"/>
          <w:szCs w:val="20"/>
        </w:rPr>
        <w:t>p</w:t>
      </w:r>
      <w:r w:rsidRPr="00434EFC">
        <w:rPr>
          <w:rFonts w:ascii="Arial" w:hAnsi="Arial" w:cs="Arial"/>
          <w:b/>
          <w:sz w:val="20"/>
          <w:szCs w:val="20"/>
        </w:rPr>
        <w:t xml:space="preserve">roibição </w:t>
      </w:r>
      <w:r w:rsidR="00794A88" w:rsidRPr="00434EFC">
        <w:rPr>
          <w:rFonts w:ascii="Arial" w:hAnsi="Arial" w:cs="Arial"/>
          <w:b/>
          <w:sz w:val="20"/>
          <w:szCs w:val="20"/>
        </w:rPr>
        <w:t xml:space="preserve">do exercício de cargos de direção, na administração ou gerência em instituições financeiras; </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lastRenderedPageBreak/>
        <w:t xml:space="preserve">         </w:t>
      </w:r>
      <w:r w:rsidRPr="00434EFC">
        <w:rPr>
          <w:rFonts w:ascii="Arial" w:hAnsi="Arial" w:cs="Arial"/>
          <w:b/>
          <w:sz w:val="20"/>
          <w:szCs w:val="20"/>
        </w:rPr>
        <w:tab/>
        <w:t xml:space="preserve">V - </w:t>
      </w:r>
      <w:r w:rsidR="00794A88" w:rsidRPr="00434EFC">
        <w:rPr>
          <w:rFonts w:ascii="Arial" w:hAnsi="Arial" w:cs="Arial"/>
          <w:b/>
          <w:sz w:val="20"/>
          <w:szCs w:val="20"/>
        </w:rPr>
        <w:t>cas</w:t>
      </w:r>
      <w:r w:rsidRPr="00434EFC">
        <w:rPr>
          <w:rFonts w:ascii="Arial" w:hAnsi="Arial" w:cs="Arial"/>
          <w:b/>
          <w:sz w:val="20"/>
          <w:szCs w:val="20"/>
        </w:rPr>
        <w:t>sação da autorização de funcionamento das instituições financeiras públicas, exceto as federais, ou privadas</w:t>
      </w:r>
      <w:r w:rsidR="0047777D" w:rsidRPr="00434EFC">
        <w:rPr>
          <w:rFonts w:ascii="Arial" w:hAnsi="Arial" w:cs="Arial"/>
          <w:b/>
          <w:sz w:val="20"/>
          <w:szCs w:val="20"/>
        </w:rPr>
        <w:t>;</w:t>
      </w:r>
    </w:p>
    <w:p w:rsidR="0047777D" w:rsidRPr="00434EFC" w:rsidRDefault="00372FD9" w:rsidP="0047777D">
      <w:pPr>
        <w:pStyle w:val="NormalWeb"/>
        <w:ind w:firstLine="708"/>
        <w:jc w:val="both"/>
        <w:rPr>
          <w:rFonts w:ascii="Arial" w:hAnsi="Arial" w:cs="Arial"/>
          <w:b/>
          <w:sz w:val="20"/>
          <w:szCs w:val="20"/>
        </w:rPr>
      </w:pPr>
      <w:r w:rsidRPr="00434EFC">
        <w:rPr>
          <w:rFonts w:ascii="Arial" w:hAnsi="Arial" w:cs="Arial"/>
          <w:b/>
          <w:sz w:val="20"/>
          <w:szCs w:val="20"/>
        </w:rPr>
        <w:t xml:space="preserve">VI - proibição temporária, até o máximo de </w:t>
      </w:r>
      <w:r w:rsidR="0047777D" w:rsidRPr="00434EFC">
        <w:rPr>
          <w:rFonts w:ascii="Arial" w:hAnsi="Arial" w:cs="Arial"/>
          <w:b/>
          <w:sz w:val="20"/>
          <w:szCs w:val="20"/>
        </w:rPr>
        <w:t>dez</w:t>
      </w:r>
      <w:r w:rsidRPr="00434EFC">
        <w:rPr>
          <w:rFonts w:ascii="Arial" w:hAnsi="Arial" w:cs="Arial"/>
          <w:b/>
          <w:sz w:val="20"/>
          <w:szCs w:val="20"/>
        </w:rPr>
        <w:t xml:space="preserve"> anos, de praticar determinadas atividades ou </w:t>
      </w:r>
      <w:r w:rsidR="00794A88" w:rsidRPr="00434EFC">
        <w:rPr>
          <w:rFonts w:ascii="Arial" w:hAnsi="Arial" w:cs="Arial"/>
          <w:b/>
          <w:sz w:val="20"/>
          <w:szCs w:val="20"/>
        </w:rPr>
        <w:t>o</w:t>
      </w:r>
      <w:r w:rsidRPr="00434EFC">
        <w:rPr>
          <w:rFonts w:ascii="Arial" w:hAnsi="Arial" w:cs="Arial"/>
          <w:b/>
          <w:sz w:val="20"/>
          <w:szCs w:val="20"/>
        </w:rPr>
        <w:t xml:space="preserve">perações </w:t>
      </w:r>
      <w:r w:rsidR="0047777D" w:rsidRPr="00434EFC">
        <w:rPr>
          <w:rFonts w:ascii="Arial" w:hAnsi="Arial" w:cs="Arial"/>
          <w:b/>
          <w:sz w:val="20"/>
          <w:szCs w:val="20"/>
        </w:rPr>
        <w:t xml:space="preserve">do sistema financeiro; </w:t>
      </w:r>
    </w:p>
    <w:p w:rsidR="00372FD9" w:rsidRPr="00434EFC" w:rsidRDefault="00372FD9" w:rsidP="00FE7B63">
      <w:pPr>
        <w:pStyle w:val="NormalWeb"/>
        <w:jc w:val="both"/>
        <w:rPr>
          <w:rFonts w:ascii="Arial" w:hAnsi="Arial" w:cs="Arial"/>
          <w:b/>
          <w:sz w:val="20"/>
          <w:szCs w:val="20"/>
        </w:rPr>
      </w:pPr>
      <w:r w:rsidRPr="00434EFC">
        <w:rPr>
          <w:rFonts w:ascii="Arial" w:hAnsi="Arial" w:cs="Arial"/>
          <w:b/>
          <w:sz w:val="20"/>
          <w:szCs w:val="20"/>
        </w:rPr>
        <w:t>       </w:t>
      </w:r>
      <w:r w:rsidR="00596DD0" w:rsidRPr="00434EFC">
        <w:rPr>
          <w:rFonts w:ascii="Arial" w:hAnsi="Arial" w:cs="Arial"/>
          <w:b/>
          <w:sz w:val="20"/>
          <w:szCs w:val="20"/>
        </w:rPr>
        <w:t xml:space="preserve">    </w:t>
      </w:r>
      <w:r w:rsidRPr="00434EFC">
        <w:rPr>
          <w:rFonts w:ascii="Arial" w:hAnsi="Arial" w:cs="Arial"/>
          <w:b/>
          <w:sz w:val="20"/>
          <w:szCs w:val="20"/>
        </w:rPr>
        <w:t xml:space="preserve"> VII - proibição temporária, até o máximo de dez anos, de atuar, direta ou indiretamente, em uma ou mais modalidades de operação no mercado</w:t>
      </w:r>
      <w:r w:rsidR="00596DD0" w:rsidRPr="00434EFC">
        <w:rPr>
          <w:rFonts w:ascii="Arial" w:hAnsi="Arial" w:cs="Arial"/>
          <w:b/>
          <w:sz w:val="20"/>
          <w:szCs w:val="20"/>
        </w:rPr>
        <w:t xml:space="preserve"> financeiro;</w:t>
      </w:r>
      <w:r w:rsidR="00862D31" w:rsidRPr="00434EFC">
        <w:rPr>
          <w:rFonts w:ascii="Arial" w:hAnsi="Arial" w:cs="Arial"/>
          <w:b/>
          <w:sz w:val="20"/>
          <w:szCs w:val="20"/>
        </w:rPr>
        <w:t xml:space="preserve">      </w:t>
      </w:r>
      <w:r w:rsidR="00862D31" w:rsidRPr="00434EFC">
        <w:rPr>
          <w:rFonts w:ascii="Arial" w:hAnsi="Arial" w:cs="Arial"/>
          <w:b/>
          <w:sz w:val="20"/>
          <w:szCs w:val="20"/>
        </w:rPr>
        <w:tab/>
      </w:r>
    </w:p>
    <w:p w:rsidR="00862D31" w:rsidRPr="00434EFC" w:rsidRDefault="00372FD9" w:rsidP="00862D31">
      <w:pPr>
        <w:pStyle w:val="NormalWeb"/>
        <w:jc w:val="both"/>
        <w:rPr>
          <w:rFonts w:ascii="Arial" w:hAnsi="Arial" w:cs="Arial"/>
          <w:b/>
          <w:sz w:val="20"/>
          <w:szCs w:val="20"/>
        </w:rPr>
      </w:pPr>
      <w:r w:rsidRPr="00434EFC">
        <w:rPr>
          <w:rFonts w:ascii="Arial" w:hAnsi="Arial" w:cs="Arial"/>
          <w:b/>
          <w:sz w:val="20"/>
          <w:szCs w:val="20"/>
        </w:rPr>
        <w:tab/>
      </w:r>
      <w:r w:rsidR="00862D31" w:rsidRPr="00434EFC">
        <w:rPr>
          <w:rFonts w:ascii="Arial" w:hAnsi="Arial" w:cs="Arial"/>
          <w:b/>
          <w:sz w:val="20"/>
          <w:szCs w:val="20"/>
        </w:rPr>
        <w:t>V</w:t>
      </w:r>
      <w:r w:rsidR="00F44984" w:rsidRPr="00434EFC">
        <w:rPr>
          <w:rFonts w:ascii="Arial" w:hAnsi="Arial" w:cs="Arial"/>
          <w:b/>
          <w:sz w:val="20"/>
          <w:szCs w:val="20"/>
        </w:rPr>
        <w:t>II</w:t>
      </w:r>
      <w:r w:rsidR="00862D31" w:rsidRPr="00434EFC">
        <w:rPr>
          <w:rFonts w:ascii="Arial" w:hAnsi="Arial" w:cs="Arial"/>
          <w:b/>
          <w:sz w:val="20"/>
          <w:szCs w:val="20"/>
        </w:rPr>
        <w:t xml:space="preserve">I - Detenção, nos termos do </w:t>
      </w:r>
      <w:r w:rsidR="00210194" w:rsidRPr="00434EFC">
        <w:rPr>
          <w:rFonts w:ascii="Arial" w:hAnsi="Arial" w:cs="Arial"/>
          <w:b/>
          <w:sz w:val="20"/>
          <w:szCs w:val="20"/>
        </w:rPr>
        <w:t>a</w:t>
      </w:r>
      <w:r w:rsidR="00596DD0" w:rsidRPr="00434EFC">
        <w:rPr>
          <w:rFonts w:ascii="Arial" w:hAnsi="Arial" w:cs="Arial"/>
          <w:b/>
          <w:sz w:val="20"/>
          <w:szCs w:val="20"/>
        </w:rPr>
        <w:t xml:space="preserve">rt. </w:t>
      </w:r>
      <w:r w:rsidR="00B57CC1" w:rsidRPr="00434EFC">
        <w:rPr>
          <w:rFonts w:ascii="Arial" w:hAnsi="Arial" w:cs="Arial"/>
          <w:b/>
          <w:sz w:val="20"/>
          <w:szCs w:val="20"/>
        </w:rPr>
        <w:t>111</w:t>
      </w:r>
      <w:r w:rsidR="00596DD0" w:rsidRPr="00434EFC">
        <w:rPr>
          <w:rFonts w:ascii="Arial" w:hAnsi="Arial" w:cs="Arial"/>
          <w:b/>
          <w:sz w:val="20"/>
          <w:szCs w:val="20"/>
        </w:rPr>
        <w:t xml:space="preserve"> desta lei</w:t>
      </w:r>
      <w:r w:rsidR="00862D31"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r>
      <w:r w:rsidR="00F44984" w:rsidRPr="00434EFC">
        <w:rPr>
          <w:rFonts w:ascii="Arial" w:hAnsi="Arial" w:cs="Arial"/>
          <w:b/>
          <w:sz w:val="20"/>
          <w:szCs w:val="20"/>
        </w:rPr>
        <w:t>IX</w:t>
      </w:r>
      <w:r w:rsidRPr="00434EFC">
        <w:rPr>
          <w:rFonts w:ascii="Arial" w:hAnsi="Arial" w:cs="Arial"/>
          <w:b/>
          <w:sz w:val="20"/>
          <w:szCs w:val="20"/>
        </w:rPr>
        <w:t xml:space="preserve"> - Reclusão, nos termos </w:t>
      </w:r>
      <w:r w:rsidR="00210194" w:rsidRPr="00434EFC">
        <w:rPr>
          <w:rFonts w:ascii="Arial" w:hAnsi="Arial" w:cs="Arial"/>
          <w:b/>
          <w:sz w:val="20"/>
          <w:szCs w:val="20"/>
        </w:rPr>
        <w:t>do art.</w:t>
      </w:r>
      <w:r w:rsidRPr="00434EFC">
        <w:rPr>
          <w:rFonts w:ascii="Arial" w:hAnsi="Arial" w:cs="Arial"/>
          <w:b/>
          <w:sz w:val="20"/>
          <w:szCs w:val="20"/>
        </w:rPr>
        <w:t xml:space="preserve"> </w:t>
      </w:r>
      <w:r w:rsidR="00B57CC1" w:rsidRPr="00434EFC">
        <w:rPr>
          <w:rFonts w:ascii="Arial" w:hAnsi="Arial" w:cs="Arial"/>
          <w:b/>
          <w:sz w:val="20"/>
          <w:szCs w:val="20"/>
        </w:rPr>
        <w:t>112</w:t>
      </w:r>
      <w:r w:rsidRPr="00434EFC">
        <w:rPr>
          <w:rFonts w:ascii="Arial" w:hAnsi="Arial" w:cs="Arial"/>
          <w:b/>
          <w:sz w:val="20"/>
          <w:szCs w:val="20"/>
        </w:rPr>
        <w:t>, desta lei.</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Art. </w:t>
      </w:r>
      <w:r w:rsidR="00B57CC1" w:rsidRPr="00434EFC">
        <w:rPr>
          <w:rFonts w:ascii="Arial" w:hAnsi="Arial" w:cs="Arial"/>
          <w:b/>
          <w:sz w:val="20"/>
          <w:szCs w:val="20"/>
        </w:rPr>
        <w:t>106</w:t>
      </w:r>
      <w:r w:rsidR="004E3246" w:rsidRPr="00434EFC">
        <w:rPr>
          <w:rFonts w:ascii="Arial" w:hAnsi="Arial" w:cs="Arial"/>
          <w:b/>
          <w:sz w:val="20"/>
          <w:szCs w:val="20"/>
        </w:rPr>
        <w:t xml:space="preserve">. </w:t>
      </w:r>
      <w:r w:rsidRPr="00434EFC">
        <w:rPr>
          <w:rFonts w:ascii="Arial" w:hAnsi="Arial" w:cs="Arial"/>
          <w:b/>
          <w:sz w:val="20"/>
          <w:szCs w:val="20"/>
        </w:rPr>
        <w:t>A pena de advertência será aplicada pela inobservância das disposições constantes da legislação em vigor, ressalvadas as sanções nela previstas, sendo cabível também nos casos de fornecimento de informações inexatas, de escrituração mantida em atraso ou processada em desacordo com as normas gerais de contabilidade e estatística a serem observadas pelas instituições financeiras</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Art. </w:t>
      </w:r>
      <w:r w:rsidR="00B57CC1" w:rsidRPr="00434EFC">
        <w:rPr>
          <w:rFonts w:ascii="Arial" w:hAnsi="Arial" w:cs="Arial"/>
          <w:b/>
          <w:sz w:val="20"/>
          <w:szCs w:val="20"/>
        </w:rPr>
        <w:t>107</w:t>
      </w:r>
      <w:r w:rsidR="004E3246" w:rsidRPr="00434EFC">
        <w:rPr>
          <w:rFonts w:ascii="Arial" w:hAnsi="Arial" w:cs="Arial"/>
          <w:b/>
          <w:sz w:val="20"/>
          <w:szCs w:val="20"/>
        </w:rPr>
        <w:t xml:space="preserve">. </w:t>
      </w:r>
      <w:r w:rsidRPr="00434EFC">
        <w:rPr>
          <w:rFonts w:ascii="Arial" w:hAnsi="Arial" w:cs="Arial"/>
          <w:b/>
          <w:sz w:val="20"/>
          <w:szCs w:val="20"/>
        </w:rPr>
        <w:t>As multas serão aplicadas em valores mínimos de R$ 100.000,00 (cem mil reais) e máximos de R$ 1</w:t>
      </w:r>
      <w:r w:rsidR="00F44984" w:rsidRPr="00434EFC">
        <w:rPr>
          <w:rFonts w:ascii="Arial" w:hAnsi="Arial" w:cs="Arial"/>
          <w:b/>
          <w:sz w:val="20"/>
          <w:szCs w:val="20"/>
        </w:rPr>
        <w:t>5</w:t>
      </w:r>
      <w:r w:rsidRPr="00434EFC">
        <w:rPr>
          <w:rFonts w:ascii="Arial" w:hAnsi="Arial" w:cs="Arial"/>
          <w:b/>
          <w:sz w:val="20"/>
          <w:szCs w:val="20"/>
        </w:rPr>
        <w:t>.000.000,00 (</w:t>
      </w:r>
      <w:r w:rsidR="00F44984" w:rsidRPr="00434EFC">
        <w:rPr>
          <w:rFonts w:ascii="Arial" w:hAnsi="Arial" w:cs="Arial"/>
          <w:b/>
          <w:sz w:val="20"/>
          <w:szCs w:val="20"/>
        </w:rPr>
        <w:t>quinze</w:t>
      </w:r>
      <w:r w:rsidRPr="00434EFC">
        <w:rPr>
          <w:rFonts w:ascii="Arial" w:hAnsi="Arial" w:cs="Arial"/>
          <w:b/>
          <w:sz w:val="20"/>
          <w:szCs w:val="20"/>
        </w:rPr>
        <w:t xml:space="preserve"> milhões de reais) de acordo com a gravidade da falta e com o porte do infrator, sempre que as instituições, por negligência ou dolo:</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I - advertidas por irregularidades que tenham sido praticadas, deixarem de saná-las no prazo que lhes for assinalado pel</w:t>
      </w:r>
      <w:r w:rsidR="00FE7B63" w:rsidRPr="00434EFC">
        <w:rPr>
          <w:rFonts w:ascii="Arial" w:hAnsi="Arial" w:cs="Arial"/>
          <w:b/>
          <w:sz w:val="20"/>
          <w:szCs w:val="20"/>
        </w:rPr>
        <w:t>a respectiva instituição Reguladora e Supervisora</w:t>
      </w:r>
      <w:r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II - infringirem as disposições desta lei, das demais leis que regem o sistema financeiro e regulamentação emitida </w:t>
      </w:r>
      <w:r w:rsidR="00FE7B63" w:rsidRPr="00434EFC">
        <w:rPr>
          <w:rFonts w:ascii="Arial" w:hAnsi="Arial" w:cs="Arial"/>
          <w:b/>
          <w:sz w:val="20"/>
          <w:szCs w:val="20"/>
        </w:rPr>
        <w:t>pela respectiva instituição Reguladora e Supervisora</w:t>
      </w:r>
      <w:r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Pr="00434EFC">
        <w:rPr>
          <w:rFonts w:ascii="Arial" w:hAnsi="Arial" w:cs="Arial"/>
          <w:b/>
          <w:sz w:val="20"/>
          <w:szCs w:val="20"/>
        </w:rPr>
        <w:tab/>
        <w:t xml:space="preserve">III – dificultarem ou opuserem embaraço à fiscalização </w:t>
      </w:r>
      <w:r w:rsidR="00FE7B63" w:rsidRPr="00434EFC">
        <w:rPr>
          <w:rFonts w:ascii="Arial" w:hAnsi="Arial" w:cs="Arial"/>
          <w:b/>
          <w:sz w:val="20"/>
          <w:szCs w:val="20"/>
        </w:rPr>
        <w:t>das instituições reguladoras e supervisoras</w:t>
      </w:r>
      <w:r w:rsidRPr="00434EFC">
        <w:rPr>
          <w:rFonts w:ascii="Arial" w:hAnsi="Arial" w:cs="Arial"/>
          <w:b/>
          <w:sz w:val="20"/>
          <w:szCs w:val="20"/>
        </w:rPr>
        <w:t>.</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w:t>
      </w:r>
      <w:r w:rsidRPr="00434EFC">
        <w:rPr>
          <w:rFonts w:ascii="Arial" w:hAnsi="Arial" w:cs="Arial"/>
          <w:b/>
          <w:sz w:val="20"/>
          <w:szCs w:val="20"/>
        </w:rPr>
        <w:tab/>
        <w:t xml:space="preserve">§ 1º. As multas serão pagas mediante recolhimento ao Banco Central do Brasil, </w:t>
      </w:r>
      <w:r w:rsidR="00FE7B63" w:rsidRPr="00434EFC">
        <w:rPr>
          <w:rFonts w:ascii="Arial" w:hAnsi="Arial" w:cs="Arial"/>
          <w:b/>
          <w:sz w:val="20"/>
          <w:szCs w:val="20"/>
        </w:rPr>
        <w:t xml:space="preserve">a crédito da respectiva instituição reguladora e supervisora </w:t>
      </w:r>
      <w:r w:rsidRPr="00434EFC">
        <w:rPr>
          <w:rFonts w:ascii="Arial" w:hAnsi="Arial" w:cs="Arial"/>
          <w:b/>
          <w:sz w:val="20"/>
          <w:szCs w:val="20"/>
        </w:rPr>
        <w:t xml:space="preserve">dentro do prazo de </w:t>
      </w:r>
      <w:r w:rsidR="00434EFC">
        <w:rPr>
          <w:rFonts w:ascii="Arial" w:hAnsi="Arial" w:cs="Arial"/>
          <w:b/>
          <w:sz w:val="20"/>
          <w:szCs w:val="20"/>
        </w:rPr>
        <w:t>quinze (15)</w:t>
      </w:r>
      <w:r w:rsidRPr="00434EFC">
        <w:rPr>
          <w:rFonts w:ascii="Arial" w:hAnsi="Arial" w:cs="Arial"/>
          <w:b/>
          <w:sz w:val="20"/>
          <w:szCs w:val="20"/>
        </w:rPr>
        <w:t xml:space="preserve"> dias, contados do recebimento da respectiva notificação, e serão cobradas judicialmente, com o acréscimo da mora legal, contada da data da aplicação da multa, quando não forem liquidadas naquele prazo;</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2º. É vedada qualquer participação em multas, as quais serão recolhidas integralm</w:t>
      </w:r>
      <w:r w:rsidR="00FE7B63" w:rsidRPr="00434EFC">
        <w:rPr>
          <w:rFonts w:ascii="Arial" w:hAnsi="Arial" w:cs="Arial"/>
          <w:b/>
          <w:sz w:val="20"/>
          <w:szCs w:val="20"/>
        </w:rPr>
        <w:t>ente ao Banco Central do Brasil a crédito da respectiva instituição Reguladora e Supervisora.</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 § 3º No exercício da fiscalização prevista nesta lei, </w:t>
      </w:r>
      <w:r w:rsidR="00FE7B63" w:rsidRPr="00434EFC">
        <w:rPr>
          <w:rFonts w:ascii="Arial" w:hAnsi="Arial" w:cs="Arial"/>
          <w:b/>
          <w:sz w:val="20"/>
          <w:szCs w:val="20"/>
        </w:rPr>
        <w:t xml:space="preserve">as instituições reguladoras e supervisoras </w:t>
      </w:r>
      <w:r w:rsidRPr="00434EFC">
        <w:rPr>
          <w:rFonts w:ascii="Arial" w:hAnsi="Arial" w:cs="Arial"/>
          <w:b/>
          <w:sz w:val="20"/>
          <w:szCs w:val="20"/>
        </w:rPr>
        <w:t>poder</w:t>
      </w:r>
      <w:r w:rsidR="00FE7B63" w:rsidRPr="00434EFC">
        <w:rPr>
          <w:rFonts w:ascii="Arial" w:hAnsi="Arial" w:cs="Arial"/>
          <w:b/>
          <w:sz w:val="20"/>
          <w:szCs w:val="20"/>
        </w:rPr>
        <w:t>ão</w:t>
      </w:r>
      <w:r w:rsidRPr="00434EFC">
        <w:rPr>
          <w:rFonts w:ascii="Arial" w:hAnsi="Arial" w:cs="Arial"/>
          <w:b/>
          <w:sz w:val="20"/>
          <w:szCs w:val="20"/>
        </w:rPr>
        <w:t xml:space="preserve"> exigir</w:t>
      </w:r>
      <w:r w:rsidR="00FE7B63" w:rsidRPr="00434EFC">
        <w:rPr>
          <w:rFonts w:ascii="Arial" w:hAnsi="Arial" w:cs="Arial"/>
          <w:b/>
          <w:sz w:val="20"/>
          <w:szCs w:val="20"/>
        </w:rPr>
        <w:t>, dentro de suas respectivas competências,</w:t>
      </w:r>
      <w:r w:rsidRPr="00434EFC">
        <w:rPr>
          <w:rFonts w:ascii="Arial" w:hAnsi="Arial" w:cs="Arial"/>
          <w:b/>
          <w:sz w:val="20"/>
          <w:szCs w:val="20"/>
        </w:rPr>
        <w:t xml:space="preserve"> das instituições financeiras</w:t>
      </w:r>
      <w:r w:rsidR="008854D6" w:rsidRPr="00434EFC">
        <w:rPr>
          <w:rFonts w:ascii="Arial" w:hAnsi="Arial" w:cs="Arial"/>
          <w:b/>
          <w:sz w:val="20"/>
          <w:szCs w:val="20"/>
        </w:rPr>
        <w:t xml:space="preserve"> e</w:t>
      </w:r>
      <w:r w:rsidRPr="00434EFC">
        <w:rPr>
          <w:rFonts w:ascii="Arial" w:hAnsi="Arial" w:cs="Arial"/>
          <w:b/>
          <w:sz w:val="20"/>
          <w:szCs w:val="20"/>
        </w:rPr>
        <w:t xml:space="preserve"> das pessoas físicas </w:t>
      </w:r>
      <w:r w:rsidR="008854D6" w:rsidRPr="00434EFC">
        <w:rPr>
          <w:rFonts w:ascii="Arial" w:hAnsi="Arial" w:cs="Arial"/>
          <w:b/>
          <w:sz w:val="20"/>
          <w:szCs w:val="20"/>
        </w:rPr>
        <w:t>e</w:t>
      </w:r>
      <w:r w:rsidRPr="00434EFC">
        <w:rPr>
          <w:rFonts w:ascii="Arial" w:hAnsi="Arial" w:cs="Arial"/>
          <w:b/>
          <w:sz w:val="20"/>
          <w:szCs w:val="20"/>
        </w:rPr>
        <w:t xml:space="preserve"> jurídicas, a exibição a funcionários seus, expressamente credenciados, de informações, documentos, papéis e livros de escrituração, considerando-se a negativa de atendimento nos prazos previsto como embaraço á fiscalização sujeito á pena de multa, sem prejuízo de outras medidas e sanções cabíveis</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0010714C">
        <w:rPr>
          <w:rFonts w:ascii="Arial" w:hAnsi="Arial" w:cs="Arial"/>
          <w:b/>
          <w:sz w:val="20"/>
          <w:szCs w:val="20"/>
        </w:rPr>
        <w:tab/>
      </w:r>
      <w:r w:rsidRPr="00434EFC">
        <w:rPr>
          <w:rFonts w:ascii="Arial" w:hAnsi="Arial" w:cs="Arial"/>
          <w:b/>
          <w:sz w:val="20"/>
          <w:szCs w:val="20"/>
        </w:rPr>
        <w:t xml:space="preserve">Art. </w:t>
      </w:r>
      <w:r w:rsidR="00B57CC1" w:rsidRPr="00434EFC">
        <w:rPr>
          <w:rFonts w:ascii="Arial" w:hAnsi="Arial" w:cs="Arial"/>
          <w:b/>
          <w:sz w:val="20"/>
          <w:szCs w:val="20"/>
        </w:rPr>
        <w:t>108</w:t>
      </w:r>
      <w:r w:rsidR="004E3246" w:rsidRPr="00434EFC">
        <w:rPr>
          <w:rFonts w:ascii="Arial" w:hAnsi="Arial" w:cs="Arial"/>
          <w:b/>
          <w:sz w:val="20"/>
          <w:szCs w:val="20"/>
        </w:rPr>
        <w:t xml:space="preserve">. </w:t>
      </w:r>
      <w:r w:rsidRPr="00434EFC">
        <w:rPr>
          <w:rFonts w:ascii="Arial" w:hAnsi="Arial" w:cs="Arial"/>
          <w:b/>
          <w:sz w:val="20"/>
          <w:szCs w:val="20"/>
        </w:rPr>
        <w:t xml:space="preserve">As penas de suspensão </w:t>
      </w:r>
      <w:r w:rsidR="00BF048A" w:rsidRPr="00434EFC">
        <w:rPr>
          <w:rFonts w:ascii="Arial" w:hAnsi="Arial" w:cs="Arial"/>
          <w:b/>
          <w:sz w:val="20"/>
          <w:szCs w:val="20"/>
        </w:rPr>
        <w:t>e</w:t>
      </w:r>
      <w:r w:rsidR="008854D6" w:rsidRPr="00434EFC">
        <w:rPr>
          <w:rFonts w:ascii="Arial" w:hAnsi="Arial" w:cs="Arial"/>
          <w:b/>
          <w:sz w:val="20"/>
          <w:szCs w:val="20"/>
        </w:rPr>
        <w:t xml:space="preserve"> de</w:t>
      </w:r>
      <w:r w:rsidR="00BF048A" w:rsidRPr="00434EFC">
        <w:rPr>
          <w:rFonts w:ascii="Arial" w:hAnsi="Arial" w:cs="Arial"/>
          <w:b/>
          <w:sz w:val="20"/>
          <w:szCs w:val="20"/>
        </w:rPr>
        <w:t xml:space="preserve"> proibição</w:t>
      </w:r>
      <w:r w:rsidRPr="00434EFC">
        <w:rPr>
          <w:rFonts w:ascii="Arial" w:hAnsi="Arial" w:cs="Arial"/>
          <w:b/>
          <w:sz w:val="20"/>
          <w:szCs w:val="20"/>
        </w:rPr>
        <w:t xml:space="preserve"> para o exercício de cargos de direção na administração ou gerência em instituições financeiras serão aplicadas quando forem verificadas infrações graves na condução dos interesses da instituição financeira ou quando de reincidência específica, devidamente caracterizada em transgressões anteriormente punidas com multa.</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xml:space="preserve">        </w:t>
      </w:r>
      <w:r w:rsidR="0010714C">
        <w:rPr>
          <w:rFonts w:ascii="Arial" w:hAnsi="Arial" w:cs="Arial"/>
          <w:b/>
          <w:sz w:val="20"/>
          <w:szCs w:val="20"/>
        </w:rPr>
        <w:tab/>
      </w:r>
      <w:r w:rsidRPr="00434EFC">
        <w:rPr>
          <w:rFonts w:ascii="Arial" w:hAnsi="Arial" w:cs="Arial"/>
          <w:b/>
          <w:sz w:val="20"/>
          <w:szCs w:val="20"/>
        </w:rPr>
        <w:t xml:space="preserve">Art. </w:t>
      </w:r>
      <w:r w:rsidR="00B57CC1" w:rsidRPr="00434EFC">
        <w:rPr>
          <w:rFonts w:ascii="Arial" w:hAnsi="Arial" w:cs="Arial"/>
          <w:b/>
          <w:sz w:val="20"/>
          <w:szCs w:val="20"/>
        </w:rPr>
        <w:t>109</w:t>
      </w:r>
      <w:r w:rsidR="004E3246" w:rsidRPr="00434EFC">
        <w:rPr>
          <w:rFonts w:ascii="Arial" w:hAnsi="Arial" w:cs="Arial"/>
          <w:b/>
          <w:sz w:val="20"/>
          <w:szCs w:val="20"/>
        </w:rPr>
        <w:t xml:space="preserve">. </w:t>
      </w:r>
      <w:r w:rsidRPr="00434EFC">
        <w:rPr>
          <w:rFonts w:ascii="Arial" w:hAnsi="Arial" w:cs="Arial"/>
          <w:b/>
          <w:sz w:val="20"/>
          <w:szCs w:val="20"/>
        </w:rPr>
        <w:t xml:space="preserve">As penas de multa pecuniária variável, suspensão do exercício de cargos e </w:t>
      </w:r>
      <w:r w:rsidR="00BF048A" w:rsidRPr="00434EFC">
        <w:rPr>
          <w:rFonts w:ascii="Arial" w:hAnsi="Arial" w:cs="Arial"/>
          <w:b/>
          <w:sz w:val="20"/>
          <w:szCs w:val="20"/>
        </w:rPr>
        <w:t xml:space="preserve">proibição </w:t>
      </w:r>
      <w:r w:rsidRPr="00434EFC">
        <w:rPr>
          <w:rFonts w:ascii="Arial" w:hAnsi="Arial" w:cs="Arial"/>
          <w:b/>
          <w:sz w:val="20"/>
          <w:szCs w:val="20"/>
        </w:rPr>
        <w:t xml:space="preserve">para o exercício de cargos de direção na administração ou gerência em instituições financeiras serão aplicadas pelas unidades responsáveis pela análise dos processos de autuação, de acordo com o </w:t>
      </w:r>
      <w:r w:rsidRPr="00434EFC">
        <w:rPr>
          <w:rFonts w:ascii="Arial" w:hAnsi="Arial" w:cs="Arial"/>
          <w:b/>
          <w:sz w:val="20"/>
          <w:szCs w:val="20"/>
        </w:rPr>
        <w:lastRenderedPageBreak/>
        <w:t xml:space="preserve">disposto no Regimento </w:t>
      </w:r>
      <w:r w:rsidR="00BB1D51" w:rsidRPr="00434EFC">
        <w:rPr>
          <w:rFonts w:ascii="Arial" w:hAnsi="Arial" w:cs="Arial"/>
          <w:b/>
          <w:sz w:val="20"/>
          <w:szCs w:val="20"/>
        </w:rPr>
        <w:t>da respectiva instituição Reguladora e Supervisora,</w:t>
      </w:r>
      <w:r w:rsidRPr="00434EFC">
        <w:rPr>
          <w:rFonts w:ascii="Arial" w:hAnsi="Arial" w:cs="Arial"/>
          <w:b/>
          <w:sz w:val="20"/>
          <w:szCs w:val="20"/>
        </w:rPr>
        <w:t xml:space="preserve"> admitido recurso ao Comitê de Recursos do Sistema Financeiro mediante depósito de 50% (cinqüenta por cento) do valor da multa.</w:t>
      </w:r>
    </w:p>
    <w:p w:rsidR="00862D31" w:rsidRPr="00434EFC" w:rsidRDefault="00862D31" w:rsidP="00862D31">
      <w:pPr>
        <w:pStyle w:val="NormalWeb"/>
        <w:jc w:val="both"/>
        <w:rPr>
          <w:rFonts w:ascii="Arial" w:hAnsi="Arial" w:cs="Arial"/>
          <w:b/>
          <w:sz w:val="20"/>
          <w:szCs w:val="20"/>
        </w:rPr>
      </w:pPr>
      <w:r w:rsidRPr="00434EFC">
        <w:rPr>
          <w:rFonts w:ascii="Arial" w:hAnsi="Arial" w:cs="Arial"/>
          <w:b/>
          <w:sz w:val="20"/>
          <w:szCs w:val="20"/>
        </w:rPr>
        <w:t>         </w:t>
      </w:r>
      <w:r w:rsidRPr="00434EFC">
        <w:rPr>
          <w:rFonts w:ascii="Arial" w:hAnsi="Arial" w:cs="Arial"/>
          <w:b/>
          <w:sz w:val="20"/>
          <w:szCs w:val="20"/>
        </w:rPr>
        <w:tab/>
        <w:t xml:space="preserve"> Art. </w:t>
      </w:r>
      <w:r w:rsidR="00B57CC1" w:rsidRPr="00434EFC">
        <w:rPr>
          <w:rFonts w:ascii="Arial" w:hAnsi="Arial" w:cs="Arial"/>
          <w:b/>
          <w:sz w:val="20"/>
          <w:szCs w:val="20"/>
        </w:rPr>
        <w:t>110</w:t>
      </w:r>
      <w:r w:rsidR="004E3246" w:rsidRPr="00434EFC">
        <w:rPr>
          <w:rFonts w:ascii="Arial" w:hAnsi="Arial" w:cs="Arial"/>
          <w:b/>
          <w:sz w:val="20"/>
          <w:szCs w:val="20"/>
        </w:rPr>
        <w:t xml:space="preserve">. </w:t>
      </w:r>
      <w:r w:rsidRPr="00434EFC">
        <w:rPr>
          <w:rFonts w:ascii="Arial" w:hAnsi="Arial" w:cs="Arial"/>
          <w:b/>
          <w:sz w:val="20"/>
          <w:szCs w:val="20"/>
        </w:rPr>
        <w:t>A pena de cassação da autorização de funcionamento das instituições financeiras será aplicada nos casos de reincidência específica de infrações anteriormente punidas com as penas de suspensão do exercício de cargos, inabilitação temporária ou permanente para o exercício de cargos de direção na administração ou gerência em instituições financeiras ou, diretamente, nas transgressões cuja gravidade seja considerada suficiente para a cassação pela diretoria Colegiada</w:t>
      </w:r>
      <w:r w:rsidR="00BB1D51" w:rsidRPr="00434EFC">
        <w:rPr>
          <w:rFonts w:ascii="Arial" w:hAnsi="Arial" w:cs="Arial"/>
          <w:b/>
          <w:sz w:val="20"/>
          <w:szCs w:val="20"/>
        </w:rPr>
        <w:t xml:space="preserve"> da</w:t>
      </w:r>
      <w:r w:rsidRPr="00434EFC">
        <w:rPr>
          <w:rFonts w:ascii="Arial" w:hAnsi="Arial" w:cs="Arial"/>
          <w:b/>
          <w:sz w:val="20"/>
          <w:szCs w:val="20"/>
        </w:rPr>
        <w:t xml:space="preserve"> </w:t>
      </w:r>
      <w:r w:rsidR="00BB1D51" w:rsidRPr="00434EFC">
        <w:rPr>
          <w:rFonts w:ascii="Arial" w:hAnsi="Arial" w:cs="Arial"/>
          <w:b/>
          <w:sz w:val="20"/>
          <w:szCs w:val="20"/>
        </w:rPr>
        <w:t>respectiva instituição Reguladora e Supervisora</w:t>
      </w:r>
      <w:r w:rsidRPr="00434EFC">
        <w:rPr>
          <w:rFonts w:ascii="Arial" w:hAnsi="Arial" w:cs="Arial"/>
          <w:b/>
          <w:sz w:val="20"/>
          <w:szCs w:val="20"/>
        </w:rPr>
        <w:t>.</w:t>
      </w:r>
    </w:p>
    <w:p w:rsidR="00862D31" w:rsidRPr="00434EFC" w:rsidRDefault="00862D31" w:rsidP="00862D31">
      <w:pPr>
        <w:pStyle w:val="NormalWeb"/>
        <w:ind w:firstLine="708"/>
        <w:jc w:val="both"/>
        <w:rPr>
          <w:rFonts w:ascii="Arial" w:hAnsi="Arial" w:cs="Arial"/>
          <w:b/>
          <w:sz w:val="20"/>
          <w:szCs w:val="20"/>
        </w:rPr>
      </w:pPr>
      <w:r w:rsidRPr="00434EFC">
        <w:rPr>
          <w:rFonts w:ascii="Arial" w:hAnsi="Arial" w:cs="Arial"/>
          <w:b/>
          <w:sz w:val="20"/>
          <w:szCs w:val="20"/>
        </w:rPr>
        <w:t xml:space="preserve">Art. </w:t>
      </w:r>
      <w:r w:rsidR="00B57CC1" w:rsidRPr="00434EFC">
        <w:rPr>
          <w:rFonts w:ascii="Arial" w:hAnsi="Arial" w:cs="Arial"/>
          <w:b/>
          <w:sz w:val="20"/>
          <w:szCs w:val="20"/>
        </w:rPr>
        <w:t>111</w:t>
      </w:r>
      <w:r w:rsidR="004E3246" w:rsidRPr="00434EFC">
        <w:rPr>
          <w:rFonts w:ascii="Arial" w:hAnsi="Arial" w:cs="Arial"/>
          <w:b/>
          <w:sz w:val="20"/>
          <w:szCs w:val="20"/>
        </w:rPr>
        <w:t xml:space="preserve">. </w:t>
      </w:r>
      <w:r w:rsidRPr="00434EFC">
        <w:rPr>
          <w:rFonts w:ascii="Arial" w:hAnsi="Arial" w:cs="Arial"/>
          <w:b/>
          <w:sz w:val="20"/>
          <w:szCs w:val="20"/>
        </w:rPr>
        <w:t>Quaisquer pessoas físicas ou jurídicas que atuem no sistema financeiro</w:t>
      </w:r>
      <w:r w:rsidR="00BB1D51" w:rsidRPr="00434EFC">
        <w:rPr>
          <w:rFonts w:ascii="Arial" w:hAnsi="Arial" w:cs="Arial"/>
          <w:b/>
          <w:sz w:val="20"/>
          <w:szCs w:val="20"/>
        </w:rPr>
        <w:t xml:space="preserve"> ou como instituição financeira</w:t>
      </w:r>
      <w:r w:rsidRPr="00434EFC">
        <w:rPr>
          <w:rFonts w:ascii="Arial" w:hAnsi="Arial" w:cs="Arial"/>
          <w:b/>
          <w:sz w:val="20"/>
          <w:szCs w:val="20"/>
        </w:rPr>
        <w:t xml:space="preserve"> sem estar devidamente autorizadas </w:t>
      </w:r>
      <w:r w:rsidR="00BB1D51" w:rsidRPr="00434EFC">
        <w:rPr>
          <w:rFonts w:ascii="Arial" w:hAnsi="Arial" w:cs="Arial"/>
          <w:b/>
          <w:sz w:val="20"/>
          <w:szCs w:val="20"/>
        </w:rPr>
        <w:t>pela respectiva instituição Reguladora e Supervisora</w:t>
      </w:r>
      <w:r w:rsidRPr="00434EFC">
        <w:rPr>
          <w:rFonts w:ascii="Arial" w:hAnsi="Arial" w:cs="Arial"/>
          <w:b/>
          <w:sz w:val="20"/>
          <w:szCs w:val="20"/>
        </w:rPr>
        <w:t xml:space="preserve"> ficam sujeitas à multa e detenção de dois (2) a cinco (5) anos, ficando a esta sujeitos, quando pessoa jurídica, seus diretores e administradores.</w:t>
      </w:r>
    </w:p>
    <w:p w:rsidR="00862D31" w:rsidRPr="00434EFC" w:rsidRDefault="00862D31" w:rsidP="00862D31">
      <w:pPr>
        <w:spacing w:before="100" w:beforeAutospacing="1" w:after="100" w:afterAutospacing="1" w:line="240" w:lineRule="auto"/>
        <w:ind w:firstLine="708"/>
        <w:jc w:val="both"/>
        <w:rPr>
          <w:rFonts w:ascii="Arial" w:eastAsia="Times New Roman" w:hAnsi="Arial" w:cs="Arial"/>
          <w:b/>
          <w:sz w:val="20"/>
          <w:szCs w:val="20"/>
          <w:lang w:eastAsia="pt-BR"/>
        </w:rPr>
      </w:pPr>
      <w:r w:rsidRPr="00434EFC">
        <w:rPr>
          <w:rFonts w:ascii="Arial" w:eastAsia="Times New Roman" w:hAnsi="Arial" w:cs="Arial"/>
          <w:b/>
          <w:sz w:val="20"/>
          <w:szCs w:val="20"/>
          <w:lang w:eastAsia="pt-BR"/>
        </w:rPr>
        <w:t xml:space="preserve">Art. </w:t>
      </w:r>
      <w:r w:rsidR="00E22D8B" w:rsidRPr="00434EFC">
        <w:rPr>
          <w:rFonts w:ascii="Arial" w:eastAsia="Times New Roman" w:hAnsi="Arial" w:cs="Arial"/>
          <w:b/>
          <w:sz w:val="20"/>
          <w:szCs w:val="20"/>
          <w:lang w:eastAsia="pt-BR"/>
        </w:rPr>
        <w:t>1</w:t>
      </w:r>
      <w:r w:rsidR="00B57CC1" w:rsidRPr="00434EFC">
        <w:rPr>
          <w:rFonts w:ascii="Arial" w:eastAsia="Times New Roman" w:hAnsi="Arial" w:cs="Arial"/>
          <w:b/>
          <w:sz w:val="20"/>
          <w:szCs w:val="20"/>
          <w:lang w:eastAsia="pt-BR"/>
        </w:rPr>
        <w:t>12</w:t>
      </w:r>
      <w:r w:rsidR="004E3246" w:rsidRPr="00434EFC">
        <w:rPr>
          <w:rFonts w:ascii="Arial" w:eastAsia="Times New Roman" w:hAnsi="Arial" w:cs="Arial"/>
          <w:b/>
          <w:sz w:val="20"/>
          <w:szCs w:val="20"/>
          <w:lang w:eastAsia="pt-BR"/>
        </w:rPr>
        <w:t xml:space="preserve">. </w:t>
      </w:r>
      <w:r w:rsidRPr="00434EFC">
        <w:rPr>
          <w:rFonts w:ascii="Arial" w:eastAsia="Times New Roman" w:hAnsi="Arial" w:cs="Arial"/>
          <w:b/>
          <w:sz w:val="20"/>
          <w:szCs w:val="20"/>
          <w:lang w:eastAsia="pt-BR"/>
        </w:rPr>
        <w:t xml:space="preserve">A concessão, por instituições que operam no sistema financeiro, de empréstimos ou adiantamentos a seus diretores e membros dos conselhos consultivos ou administrativo, fiscais e semelhantes, bem como aos respectivos cônjuges constitui crime e sujeitará os responsáveis pela transgressão à pena de reclusão de dois (2) a oito (8) anos, aplicando-se, no que couber, o Código Penal e o Código de Processo Penal. </w:t>
      </w:r>
    </w:p>
    <w:p w:rsidR="00862D31" w:rsidRPr="00434EFC" w:rsidRDefault="00862D31" w:rsidP="00862D31">
      <w:pPr>
        <w:spacing w:before="100" w:beforeAutospacing="1" w:after="100" w:afterAutospacing="1" w:line="240" w:lineRule="auto"/>
        <w:ind w:firstLine="708"/>
        <w:jc w:val="both"/>
        <w:rPr>
          <w:rFonts w:ascii="Arial" w:eastAsia="Times New Roman" w:hAnsi="Arial" w:cs="Arial"/>
          <w:b/>
          <w:sz w:val="20"/>
          <w:szCs w:val="20"/>
          <w:lang w:eastAsia="pt-BR"/>
        </w:rPr>
      </w:pPr>
      <w:r w:rsidRPr="00434EFC">
        <w:rPr>
          <w:rFonts w:ascii="Arial" w:eastAsia="Times New Roman" w:hAnsi="Arial" w:cs="Arial"/>
          <w:b/>
          <w:sz w:val="20"/>
          <w:szCs w:val="20"/>
          <w:lang w:eastAsia="pt-BR"/>
        </w:rPr>
        <w:t xml:space="preserve">Art. </w:t>
      </w:r>
      <w:r w:rsidR="00B57CC1" w:rsidRPr="00434EFC">
        <w:rPr>
          <w:rFonts w:ascii="Arial" w:eastAsia="Times New Roman" w:hAnsi="Arial" w:cs="Arial"/>
          <w:b/>
          <w:sz w:val="20"/>
          <w:szCs w:val="20"/>
          <w:lang w:eastAsia="pt-BR"/>
        </w:rPr>
        <w:t>113</w:t>
      </w:r>
      <w:r w:rsidR="004E3246" w:rsidRPr="00434EFC">
        <w:rPr>
          <w:rFonts w:ascii="Arial" w:eastAsia="Times New Roman" w:hAnsi="Arial" w:cs="Arial"/>
          <w:b/>
          <w:sz w:val="20"/>
          <w:szCs w:val="20"/>
          <w:lang w:eastAsia="pt-BR"/>
        </w:rPr>
        <w:t xml:space="preserve">. </w:t>
      </w:r>
      <w:r w:rsidRPr="00434EFC">
        <w:rPr>
          <w:rFonts w:ascii="Arial" w:eastAsia="Times New Roman" w:hAnsi="Arial" w:cs="Arial"/>
          <w:b/>
          <w:sz w:val="20"/>
          <w:szCs w:val="20"/>
          <w:lang w:eastAsia="pt-BR"/>
        </w:rPr>
        <w:t>As penas de detenção e reclusão serão aplicadas na forma do Código Penal e Código de Processo Penal.</w:t>
      </w:r>
    </w:p>
    <w:p w:rsidR="00824C69" w:rsidRPr="00D71D91" w:rsidRDefault="00824C69" w:rsidP="00350142">
      <w:pPr>
        <w:autoSpaceDE w:val="0"/>
        <w:autoSpaceDN w:val="0"/>
        <w:adjustRightInd w:val="0"/>
        <w:spacing w:after="0" w:line="240" w:lineRule="auto"/>
        <w:jc w:val="center"/>
        <w:rPr>
          <w:rFonts w:ascii="Arial" w:eastAsia="Times New Roman" w:hAnsi="Arial" w:cs="Arial"/>
          <w:sz w:val="20"/>
          <w:szCs w:val="20"/>
          <w:lang w:eastAsia="pt-BR"/>
        </w:rPr>
      </w:pPr>
      <w:r>
        <w:rPr>
          <w:rFonts w:ascii="Arial" w:hAnsi="Arial" w:cs="Arial"/>
          <w:sz w:val="20"/>
          <w:szCs w:val="20"/>
        </w:rPr>
        <w:br w:type="page"/>
      </w:r>
    </w:p>
    <w:p w:rsidR="00824C69" w:rsidRPr="00D71D91" w:rsidRDefault="00824C69" w:rsidP="00350142">
      <w:pPr>
        <w:spacing w:before="100" w:beforeAutospacing="1" w:after="100" w:afterAutospacing="1" w:line="240" w:lineRule="auto"/>
        <w:jc w:val="both"/>
        <w:rPr>
          <w:rFonts w:ascii="Arial" w:eastAsia="Times New Roman" w:hAnsi="Arial" w:cs="Arial"/>
          <w:color w:val="000000"/>
          <w:sz w:val="20"/>
          <w:szCs w:val="20"/>
          <w:lang w:eastAsia="pt-BR"/>
        </w:rPr>
      </w:pPr>
      <w:r w:rsidRPr="00D71D91">
        <w:rPr>
          <w:rFonts w:ascii="Arial" w:eastAsia="Times New Roman" w:hAnsi="Arial" w:cs="Arial"/>
          <w:color w:val="000000"/>
          <w:sz w:val="20"/>
          <w:szCs w:val="20"/>
          <w:lang w:eastAsia="pt-BR"/>
        </w:rPr>
        <w:lastRenderedPageBreak/>
        <w:t xml:space="preserve">  </w:t>
      </w:r>
    </w:p>
    <w:p w:rsidR="008306FD" w:rsidRPr="0010714C" w:rsidRDefault="008306FD" w:rsidP="008306FD">
      <w:pPr>
        <w:spacing w:before="100" w:beforeAutospacing="1" w:after="100" w:afterAutospacing="1" w:line="240" w:lineRule="auto"/>
        <w:jc w:val="center"/>
        <w:rPr>
          <w:rFonts w:ascii="Arial" w:eastAsia="Times New Roman" w:hAnsi="Arial" w:cs="Arial"/>
          <w:b/>
          <w:sz w:val="20"/>
          <w:szCs w:val="20"/>
          <w:lang w:eastAsia="pt-BR"/>
        </w:rPr>
      </w:pPr>
      <w:r w:rsidRPr="0010714C">
        <w:rPr>
          <w:rFonts w:ascii="Arial" w:eastAsia="Times New Roman" w:hAnsi="Arial" w:cs="Arial"/>
          <w:b/>
          <w:sz w:val="20"/>
          <w:szCs w:val="20"/>
          <w:lang w:eastAsia="pt-BR"/>
        </w:rPr>
        <w:t>CAPÍTULO VI</w:t>
      </w:r>
    </w:p>
    <w:p w:rsidR="008306FD" w:rsidRPr="0010714C" w:rsidRDefault="008306FD" w:rsidP="008306FD">
      <w:pPr>
        <w:spacing w:before="100" w:beforeAutospacing="1" w:after="100" w:afterAutospacing="1" w:line="240" w:lineRule="auto"/>
        <w:jc w:val="center"/>
        <w:rPr>
          <w:rFonts w:ascii="Arial" w:eastAsia="Times New Roman" w:hAnsi="Arial" w:cs="Arial"/>
          <w:b/>
          <w:sz w:val="20"/>
          <w:szCs w:val="20"/>
          <w:lang w:eastAsia="pt-BR"/>
        </w:rPr>
      </w:pPr>
      <w:r w:rsidRPr="0010714C">
        <w:rPr>
          <w:rFonts w:ascii="Arial" w:eastAsia="Times New Roman" w:hAnsi="Arial" w:cs="Arial"/>
          <w:b/>
          <w:sz w:val="20"/>
          <w:szCs w:val="20"/>
          <w:lang w:eastAsia="pt-BR"/>
        </w:rPr>
        <w:t>DAS PENALIDADES</w:t>
      </w:r>
    </w:p>
    <w:p w:rsidR="008306FD" w:rsidRPr="0010714C" w:rsidRDefault="00BB1D51" w:rsidP="008306FD">
      <w:pPr>
        <w:spacing w:before="100" w:beforeAutospacing="1" w:after="100" w:afterAutospacing="1" w:line="240" w:lineRule="auto"/>
        <w:jc w:val="center"/>
        <w:rPr>
          <w:rFonts w:ascii="Arial" w:eastAsia="Times New Roman" w:hAnsi="Arial" w:cs="Arial"/>
          <w:b/>
          <w:sz w:val="20"/>
          <w:szCs w:val="20"/>
          <w:lang w:eastAsia="pt-BR"/>
        </w:rPr>
      </w:pPr>
      <w:r w:rsidRPr="0010714C">
        <w:rPr>
          <w:rFonts w:ascii="Arial" w:eastAsia="Times New Roman" w:hAnsi="Arial" w:cs="Arial"/>
          <w:b/>
          <w:sz w:val="20"/>
          <w:szCs w:val="20"/>
          <w:lang w:eastAsia="pt-BR"/>
        </w:rPr>
        <w:t>SEÇÃO III</w:t>
      </w:r>
    </w:p>
    <w:p w:rsidR="008306FD" w:rsidRPr="0010714C" w:rsidRDefault="008306FD" w:rsidP="008306FD">
      <w:pPr>
        <w:spacing w:before="100" w:beforeAutospacing="1" w:after="100" w:afterAutospacing="1" w:line="240" w:lineRule="auto"/>
        <w:jc w:val="center"/>
        <w:rPr>
          <w:rFonts w:ascii="Arial" w:eastAsia="Times New Roman" w:hAnsi="Arial" w:cs="Arial"/>
          <w:b/>
          <w:sz w:val="20"/>
          <w:szCs w:val="20"/>
          <w:lang w:eastAsia="pt-BR"/>
        </w:rPr>
      </w:pPr>
      <w:bookmarkStart w:id="30" w:name="n18"/>
      <w:r w:rsidRPr="0010714C">
        <w:rPr>
          <w:rFonts w:ascii="Arial" w:eastAsia="Times New Roman" w:hAnsi="Arial" w:cs="Arial"/>
          <w:b/>
          <w:sz w:val="20"/>
          <w:szCs w:val="20"/>
          <w:lang w:eastAsia="pt-BR"/>
        </w:rPr>
        <w:t>DAS INFRAÇÕES CONTRA AS NORMAS QUE REGEM O MERCADO DE SEGUROS</w:t>
      </w:r>
    </w:p>
    <w:bookmarkEnd w:id="30"/>
    <w:p w:rsidR="00BB1D51" w:rsidRPr="0010714C" w:rsidRDefault="008306FD" w:rsidP="00BB1D51">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114</w:t>
      </w:r>
      <w:r w:rsidR="004E3246" w:rsidRPr="0010714C">
        <w:rPr>
          <w:rFonts w:ascii="Arial" w:eastAsia="Times New Roman" w:hAnsi="Arial" w:cs="Arial"/>
          <w:b/>
          <w:sz w:val="20"/>
          <w:szCs w:val="20"/>
          <w:lang w:eastAsia="pt-BR"/>
        </w:rPr>
        <w:t xml:space="preserve">. </w:t>
      </w:r>
      <w:r w:rsidR="00BB1D51" w:rsidRPr="0010714C">
        <w:rPr>
          <w:rFonts w:ascii="Arial" w:eastAsia="Times New Roman" w:hAnsi="Arial" w:cs="Arial"/>
          <w:b/>
          <w:sz w:val="20"/>
          <w:szCs w:val="20"/>
          <w:lang w:eastAsia="pt-BR"/>
        </w:rPr>
        <w:t>A infração às normas referentes às atividades de seguro, resseguro, capitalização e previdência complementar sujeita a pessoa natural ou jurídica responsável às seguintes penalidades administrativas, aplicadas pela Superintendência de Seguros Privados e pela Superintendência Nacional de Previdência Complementar, no âmbito de suas respectivas competências:</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 - advertência;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Pr="0010714C">
        <w:rPr>
          <w:rFonts w:ascii="Arial" w:eastAsia="Times New Roman" w:hAnsi="Arial" w:cs="Arial"/>
          <w:b/>
          <w:sz w:val="20"/>
          <w:szCs w:val="20"/>
          <w:lang w:eastAsia="pt-BR"/>
        </w:rPr>
        <w:tab/>
        <w:t xml:space="preserve"> II - suspensão do exercício das atividades relacionadas ao mercado de seguros pelo prazo de até 180 (cento e oitenta) dias;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III - inabilitação, pelo prazo de 2 (dois) anos a 10 (dez) anos, para o exercício de cargo ou função no serviço público e em empresas públicas, sociedades de economia mista e respectivas subsidiárias, entidades de previdência complementar, sociedades de capitalização, instituições financeiras, sociedades seguradoras e resseguradores;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IV - multa de R$ 10.000,00 (dez mil reais) a R$ 10.000.000,00 (dez milhões de reais); e</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V - suspensão para atuação em um (1) ou mais ramos de seguro ou resseguro.</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Pr="0010714C">
        <w:rPr>
          <w:rFonts w:ascii="Arial" w:eastAsia="Times New Roman" w:hAnsi="Arial" w:cs="Arial"/>
          <w:b/>
          <w:sz w:val="20"/>
          <w:szCs w:val="20"/>
          <w:lang w:eastAsia="pt-BR"/>
        </w:rPr>
        <w:tab/>
        <w:t xml:space="preserve"> § 1</w:t>
      </w:r>
      <w:r w:rsidR="0010714C">
        <w:rPr>
          <w:rFonts w:ascii="Arial" w:eastAsia="Times New Roman" w:hAnsi="Arial" w:cs="Arial"/>
          <w:b/>
          <w:sz w:val="20"/>
          <w:szCs w:val="20"/>
          <w:lang w:eastAsia="pt-BR"/>
        </w:rPr>
        <w:t>º</w:t>
      </w:r>
      <w:r w:rsidRPr="0010714C">
        <w:rPr>
          <w:rFonts w:ascii="Arial" w:eastAsia="Times New Roman" w:hAnsi="Arial" w:cs="Arial"/>
          <w:b/>
          <w:sz w:val="20"/>
          <w:szCs w:val="20"/>
          <w:lang w:eastAsia="pt-BR"/>
        </w:rPr>
        <w:t xml:space="preserve">  A multa prevista neste artigo será imputada ao agente responsável, respondendo solidariamente o ressegurador ou a sociedade seguradora ou de capitalização, assegurado o direito de regresso, e poderá ser aplicada cumulativamente com as demais penalidades constantes neste artigo.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2</w:t>
      </w:r>
      <w:r w:rsidR="0010714C">
        <w:rPr>
          <w:rFonts w:ascii="Arial" w:eastAsia="Times New Roman" w:hAnsi="Arial" w:cs="Arial"/>
          <w:b/>
          <w:sz w:val="20"/>
          <w:szCs w:val="20"/>
          <w:lang w:eastAsia="pt-BR"/>
        </w:rPr>
        <w:t>º</w:t>
      </w:r>
      <w:r w:rsidRPr="0010714C">
        <w:rPr>
          <w:rFonts w:ascii="Arial" w:eastAsia="Times New Roman" w:hAnsi="Arial" w:cs="Arial"/>
          <w:b/>
          <w:sz w:val="20"/>
          <w:szCs w:val="20"/>
          <w:lang w:eastAsia="pt-BR"/>
        </w:rPr>
        <w:t xml:space="preserve">  Das decisões da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caberão recursos, no prazo de trinta (30) dias, com efeito suspensivo, ao Comitê de Recursos do Sistema Financeiro.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Pr="0010714C">
        <w:rPr>
          <w:rFonts w:ascii="Arial" w:eastAsia="Times New Roman" w:hAnsi="Arial" w:cs="Arial"/>
          <w:b/>
          <w:sz w:val="20"/>
          <w:szCs w:val="20"/>
          <w:lang w:eastAsia="pt-BR"/>
        </w:rPr>
        <w:tab/>
        <w:t xml:space="preserve"> § 3</w:t>
      </w:r>
      <w:r w:rsidR="0010714C">
        <w:rPr>
          <w:rFonts w:ascii="Arial" w:eastAsia="Times New Roman" w:hAnsi="Arial" w:cs="Arial"/>
          <w:b/>
          <w:sz w:val="20"/>
          <w:szCs w:val="20"/>
          <w:lang w:eastAsia="pt-BR"/>
        </w:rPr>
        <w:t>º</w:t>
      </w:r>
      <w:r w:rsidRPr="0010714C">
        <w:rPr>
          <w:rFonts w:ascii="Arial" w:eastAsia="Times New Roman" w:hAnsi="Arial" w:cs="Arial"/>
          <w:b/>
          <w:sz w:val="20"/>
          <w:szCs w:val="20"/>
          <w:lang w:eastAsia="pt-BR"/>
        </w:rPr>
        <w:t>  O recurso sobre a aplicação de multa somente será conhecido se for comprovado pelo requerente o pagamento antecipado de 30% (trinta por cento) do valor da multa aplicada.</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4</w:t>
      </w:r>
      <w:r w:rsidR="0010714C">
        <w:rPr>
          <w:rFonts w:ascii="Arial" w:eastAsia="Times New Roman" w:hAnsi="Arial" w:cs="Arial"/>
          <w:b/>
          <w:sz w:val="20"/>
          <w:szCs w:val="20"/>
          <w:lang w:eastAsia="pt-BR"/>
        </w:rPr>
        <w:t>º</w:t>
      </w:r>
      <w:r w:rsidRPr="0010714C">
        <w:rPr>
          <w:rFonts w:ascii="Arial" w:eastAsia="Times New Roman" w:hAnsi="Arial" w:cs="Arial"/>
          <w:b/>
          <w:sz w:val="20"/>
          <w:szCs w:val="20"/>
          <w:lang w:eastAsia="pt-BR"/>
        </w:rPr>
        <w:t xml:space="preserve">  Julgada improcedente a aplicação da penalidade de multa,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devolverá, no prazo máximo de 90 (noventa) dias a partir de requerimento da parte interessada, o valor depositado.</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Pr="0010714C">
        <w:rPr>
          <w:rFonts w:ascii="Arial" w:eastAsia="Times New Roman" w:hAnsi="Arial" w:cs="Arial"/>
          <w:b/>
          <w:sz w:val="20"/>
          <w:szCs w:val="20"/>
          <w:lang w:eastAsia="pt-BR"/>
        </w:rPr>
        <w:tab/>
        <w:t xml:space="preserve"> § 5</w:t>
      </w:r>
      <w:r w:rsidR="0010714C">
        <w:rPr>
          <w:rFonts w:ascii="Arial" w:eastAsia="Times New Roman" w:hAnsi="Arial" w:cs="Arial"/>
          <w:b/>
          <w:sz w:val="20"/>
          <w:szCs w:val="20"/>
          <w:lang w:eastAsia="pt-BR"/>
        </w:rPr>
        <w:t>º</w:t>
      </w:r>
      <w:r w:rsidRPr="0010714C">
        <w:rPr>
          <w:rFonts w:ascii="Arial" w:eastAsia="Times New Roman" w:hAnsi="Arial" w:cs="Arial"/>
          <w:b/>
          <w:sz w:val="20"/>
          <w:szCs w:val="20"/>
          <w:lang w:eastAsia="pt-BR"/>
        </w:rPr>
        <w:t xml:space="preserve">  Em caso de reincidência, a multa será agravada até o dobro em relação à multa anterior, conforme critérios estipulados pela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115</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Os Diretores, administradores, gerentes e fiscais das Sociedades Seguradoras responderão solidàriamente com a mesma pelos prejuízos causados a terceiros, inclusive aos seus acionistas, em conseqüência do descumprimento de leis, normas e instruções referentes as operações de seguro, cosseguro, resseguro ou retrosseção, e em especial, pela falta de constituição das reservas obrigatórias. </w:t>
      </w:r>
    </w:p>
    <w:p w:rsidR="008306FD" w:rsidRPr="0010714C" w:rsidRDefault="008306FD" w:rsidP="008306FD">
      <w:pPr>
        <w:spacing w:before="100" w:beforeAutospacing="1" w:after="100" w:afterAutospacing="1" w:line="240" w:lineRule="auto"/>
        <w:ind w:firstLine="708"/>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Art. </w:t>
      </w:r>
      <w:r w:rsidR="00B57CC1" w:rsidRPr="0010714C">
        <w:rPr>
          <w:rFonts w:ascii="Arial" w:eastAsia="Times New Roman" w:hAnsi="Arial" w:cs="Arial"/>
          <w:b/>
          <w:sz w:val="20"/>
          <w:szCs w:val="20"/>
          <w:lang w:eastAsia="pt-BR"/>
        </w:rPr>
        <w:t>116</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O corretor de seguros estará sujeito às penalidades seguintes: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 - multa;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lastRenderedPageBreak/>
        <w:t xml:space="preserve">        </w:t>
      </w:r>
      <w:r w:rsidRPr="0010714C">
        <w:rPr>
          <w:rFonts w:ascii="Arial" w:eastAsia="Times New Roman" w:hAnsi="Arial" w:cs="Arial"/>
          <w:b/>
          <w:sz w:val="20"/>
          <w:szCs w:val="20"/>
          <w:lang w:eastAsia="pt-BR"/>
        </w:rPr>
        <w:tab/>
        <w:t xml:space="preserve">II - suspensão temporária do exercício da profissão;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III - cancelamento do registro.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bookmarkStart w:id="31" w:name="art128p"/>
      <w:bookmarkEnd w:id="31"/>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Parágrafo único. As penalidades serão aplicadas pela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em processo regular, na forma prevista </w:t>
      </w:r>
      <w:r w:rsidR="00210194" w:rsidRPr="0010714C">
        <w:rPr>
          <w:rFonts w:ascii="Arial" w:eastAsia="Times New Roman" w:hAnsi="Arial" w:cs="Arial"/>
          <w:b/>
          <w:sz w:val="20"/>
          <w:szCs w:val="20"/>
          <w:lang w:eastAsia="pt-BR"/>
        </w:rPr>
        <w:t xml:space="preserve">nesta </w:t>
      </w:r>
      <w:r w:rsidRPr="0010714C">
        <w:rPr>
          <w:rFonts w:ascii="Arial" w:eastAsia="Times New Roman" w:hAnsi="Arial" w:cs="Arial"/>
          <w:b/>
          <w:sz w:val="20"/>
          <w:szCs w:val="20"/>
          <w:lang w:eastAsia="pt-BR"/>
        </w:rPr>
        <w:t xml:space="preserve">Lei.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117</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Constitui crime contra a economia popular, punível de acordo com a legislação respectiva, a ação ou omissão, pessoal ou coletiva, de que decorra a insuficiência das reservas e de sua cobertura, vinculadas à garantia das obrigações das sociedades seguradoras.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118</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Às pessoas que deixarem de contratar os seguros legalmente obrigatórios, sem prejuízo de outras sanções legais, será aplicada multa de: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 - o dobro do valor do prêmio, quando este for definido na legislação aplicável; 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 - nos demais casos, o que for maior entre 10% (dez por cento) da importância segurável ou R$ 1.000,00 (mil reais).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bookmarkStart w:id="32" w:name="art113"/>
      <w:bookmarkEnd w:id="32"/>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119</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As pessoas físicas ou jurídicas que realizarem operações de seguro, cosseguro ou resseguro sem a devida autorização, no País ou no exterior, ficam sujeitas à pena de multa igual ao valor da importância segurada ou ressegurada.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120</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suspensão de autorização para operar em determinado ramo de seguro será aplicada quando verificada má condução técnica ou financeira dos respectivos negócios.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Pr="0010714C">
        <w:rPr>
          <w:rFonts w:ascii="Arial" w:eastAsia="Times New Roman" w:hAnsi="Arial" w:cs="Arial"/>
          <w:b/>
          <w:sz w:val="20"/>
          <w:szCs w:val="20"/>
          <w:lang w:eastAsia="pt-BR"/>
        </w:rPr>
        <w:tab/>
        <w:t xml:space="preserve"> Art. </w:t>
      </w:r>
      <w:r w:rsidR="00B57CC1" w:rsidRPr="0010714C">
        <w:rPr>
          <w:rFonts w:ascii="Arial" w:eastAsia="Times New Roman" w:hAnsi="Arial" w:cs="Arial"/>
          <w:b/>
          <w:sz w:val="20"/>
          <w:szCs w:val="20"/>
          <w:lang w:eastAsia="pt-BR"/>
        </w:rPr>
        <w:t>121</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cassação da carta patente ou autorização para operar no mercado de seguros se fará nas hipóteses em que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considerar de extrema gravidade a infringência dos artigos desta Lei.</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122</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As infrações serão apuradas mediante processo administrativo que tenha por base o auto, a representação ou a denúncia positivando fatos irregulares, e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disporá sobre as respectivas instaurações, recursos e seus efeitos, instâncias, prazos, perempção e outros atos processualísticos.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123</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As multas aplicadas pela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em conformidade com o disposto nesta Lei serão recolhidas aos seus cofres.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124</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Havendo evidência de infração penal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remeterá cópia do processo ao Ministério Público para fins de direito.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bookmarkStart w:id="33" w:name="capix"/>
      <w:bookmarkEnd w:id="33"/>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E22D8B" w:rsidRPr="0010714C">
        <w:rPr>
          <w:rFonts w:ascii="Arial" w:eastAsia="Times New Roman" w:hAnsi="Arial" w:cs="Arial"/>
          <w:b/>
          <w:sz w:val="20"/>
          <w:szCs w:val="20"/>
          <w:lang w:eastAsia="pt-BR"/>
        </w:rPr>
        <w:t>1</w:t>
      </w:r>
      <w:r w:rsidR="00B57CC1" w:rsidRPr="0010714C">
        <w:rPr>
          <w:rFonts w:ascii="Arial" w:eastAsia="Times New Roman" w:hAnsi="Arial" w:cs="Arial"/>
          <w:b/>
          <w:sz w:val="20"/>
          <w:szCs w:val="20"/>
          <w:lang w:eastAsia="pt-BR"/>
        </w:rPr>
        <w:t>25</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cessação das operações das sociedades seguradoras poderá ser: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0010714C">
        <w:rPr>
          <w:rFonts w:ascii="Arial" w:eastAsia="Times New Roman" w:hAnsi="Arial" w:cs="Arial"/>
          <w:b/>
          <w:sz w:val="20"/>
          <w:szCs w:val="20"/>
          <w:lang w:eastAsia="pt-BR"/>
        </w:rPr>
        <w:tab/>
      </w:r>
      <w:r w:rsidRPr="0010714C">
        <w:rPr>
          <w:rFonts w:ascii="Arial" w:eastAsia="Times New Roman" w:hAnsi="Arial" w:cs="Arial"/>
          <w:b/>
          <w:sz w:val="20"/>
          <w:szCs w:val="20"/>
          <w:lang w:eastAsia="pt-BR"/>
        </w:rPr>
        <w:t xml:space="preserve">I - voluntária, por deliberação dos sócios em Assembléia Geral;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w:t>
      </w:r>
      <w:r w:rsidR="0010714C">
        <w:rPr>
          <w:rFonts w:ascii="Arial" w:eastAsia="Times New Roman" w:hAnsi="Arial" w:cs="Arial"/>
          <w:b/>
          <w:sz w:val="20"/>
          <w:szCs w:val="20"/>
          <w:lang w:eastAsia="pt-BR"/>
        </w:rPr>
        <w:tab/>
      </w:r>
      <w:r w:rsidRPr="0010714C">
        <w:rPr>
          <w:rFonts w:ascii="Arial" w:eastAsia="Times New Roman" w:hAnsi="Arial" w:cs="Arial"/>
          <w:b/>
          <w:sz w:val="20"/>
          <w:szCs w:val="20"/>
          <w:lang w:eastAsia="pt-BR"/>
        </w:rPr>
        <w:t xml:space="preserve"> II - compulsória, por ato da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126</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Nos casos de cessação voluntária das operações, os diretores requererão à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o cancelamento da autorização para funcionamento da sociedade seguradora, no prazo de cinco dias da respectiva assembléia geral. </w:t>
      </w:r>
    </w:p>
    <w:p w:rsidR="00317E61" w:rsidRPr="0010714C" w:rsidRDefault="008306FD" w:rsidP="00317E61">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127</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Além dos casos previstos nesta Lei ou em outras leis sobre o mercado de seguros, ocorrerá a cessação compulsória das operações da sociedade s</w:t>
      </w:r>
      <w:r w:rsidR="00317E61" w:rsidRPr="0010714C">
        <w:rPr>
          <w:rFonts w:ascii="Arial" w:eastAsia="Times New Roman" w:hAnsi="Arial" w:cs="Arial"/>
          <w:b/>
          <w:sz w:val="20"/>
          <w:szCs w:val="20"/>
          <w:lang w:eastAsia="pt-BR"/>
        </w:rPr>
        <w:t xml:space="preserve">eguradora, de previdência complementar, de capitalização, e ressegurador que: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lastRenderedPageBreak/>
        <w:t xml:space="preserve">        </w:t>
      </w:r>
      <w:r w:rsidRPr="0010714C">
        <w:rPr>
          <w:rFonts w:ascii="Arial" w:eastAsia="Times New Roman" w:hAnsi="Arial" w:cs="Arial"/>
          <w:b/>
          <w:sz w:val="20"/>
          <w:szCs w:val="20"/>
          <w:lang w:eastAsia="pt-BR"/>
        </w:rPr>
        <w:tab/>
        <w:t xml:space="preserve">I - praticar atos nocivos à política de seguros determinada pela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 - não formar as reservas, fundos e provisões a que esteja obrigada ou deixar de aplicá-las pela forma prescrita nesta Lei;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III - acumular obrigações vultosas devidas aos resseguradores, a </w:t>
      </w:r>
      <w:r w:rsidR="000512BE" w:rsidRPr="0010714C">
        <w:rPr>
          <w:rFonts w:ascii="Arial" w:eastAsia="Times New Roman" w:hAnsi="Arial" w:cs="Arial"/>
          <w:b/>
          <w:sz w:val="20"/>
          <w:szCs w:val="20"/>
          <w:lang w:eastAsia="pt-BR"/>
        </w:rPr>
        <w:t>juízo e</w:t>
      </w:r>
      <w:r w:rsidRPr="0010714C">
        <w:rPr>
          <w:rFonts w:ascii="Arial" w:eastAsia="Times New Roman" w:hAnsi="Arial" w:cs="Arial"/>
          <w:b/>
          <w:sz w:val="20"/>
          <w:szCs w:val="20"/>
          <w:lang w:eastAsia="pt-BR"/>
        </w:rPr>
        <w:t xml:space="preserve"> observadas as determinações da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IV - configurar a insolvência econômico-financeira. </w:t>
      </w:r>
    </w:p>
    <w:p w:rsidR="000512BE" w:rsidRPr="0010714C" w:rsidRDefault="000512BE" w:rsidP="000512BE">
      <w:pPr>
        <w:spacing w:before="100" w:beforeAutospacing="1" w:after="100" w:afterAutospacing="1" w:line="240" w:lineRule="auto"/>
        <w:ind w:firstLine="708"/>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V - não integralizar os capitais mínimos e seus aumentos, de acordo com as normas estipuladas pela  Superintendência Nacional de Seguros Privados e pela Superintendência Nacional de Previdência Complementar.</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128</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liquidação voluntária ou compulsória das sociedades seguradoras será processada pela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Art. </w:t>
      </w:r>
      <w:r w:rsidR="00B57CC1" w:rsidRPr="0010714C">
        <w:rPr>
          <w:rFonts w:ascii="Arial" w:eastAsia="Times New Roman" w:hAnsi="Arial" w:cs="Arial"/>
          <w:b/>
          <w:sz w:val="20"/>
          <w:szCs w:val="20"/>
          <w:lang w:eastAsia="pt-BR"/>
        </w:rPr>
        <w:t>129</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O ato da cassação será publicado no Diário Oficial da União, produzindo imediatamente os seguintes efeitos: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 - suspensão das ações e execuções judiciais, excetuadas as que tiveram início anteriormente, quando intentadas por credores com privilégio sobre determinados bens da sociedade seguradora;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 - vencimento de todas as obrigações civis ou comerciais da sociedade seguradora liquidanda, incluídas as cláusulas penais dos contratos;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III - suspensão da incidência de juros, ainda que estipulados, se a massa liquidanda não bastar para o pagamento do principal;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ab/>
        <w:t xml:space="preserve">IV - cancelamento dos poderes de todos os órgãos de administração da Sociedade liquidanda.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bookmarkStart w:id="34" w:name="art98§1"/>
      <w:bookmarkEnd w:id="34"/>
      <w:r w:rsidRPr="0010714C">
        <w:rPr>
          <w:rFonts w:ascii="Arial" w:eastAsia="Times New Roman" w:hAnsi="Arial" w:cs="Arial"/>
          <w:b/>
          <w:sz w:val="20"/>
          <w:szCs w:val="20"/>
          <w:lang w:eastAsia="pt-BR"/>
        </w:rPr>
        <w:tab/>
        <w:t xml:space="preserve">§ 1º Durante a liquidação, fica interrompida a prescrição extintiva contra ou a favor da massa liquidanda.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w:t>
      </w:r>
      <w:bookmarkStart w:id="35" w:name="art98§2"/>
      <w:bookmarkEnd w:id="35"/>
      <w:r w:rsidRPr="0010714C">
        <w:rPr>
          <w:rFonts w:ascii="Arial" w:eastAsia="Times New Roman" w:hAnsi="Arial" w:cs="Arial"/>
          <w:b/>
          <w:sz w:val="20"/>
          <w:szCs w:val="20"/>
          <w:lang w:eastAsia="pt-BR"/>
        </w:rPr>
        <w:tab/>
      </w:r>
      <w:bookmarkStart w:id="36" w:name="art98§3"/>
      <w:bookmarkEnd w:id="36"/>
      <w:r w:rsidRPr="0010714C">
        <w:rPr>
          <w:rFonts w:ascii="Arial" w:eastAsia="Times New Roman" w:hAnsi="Arial" w:cs="Arial"/>
          <w:b/>
          <w:sz w:val="20"/>
          <w:szCs w:val="20"/>
          <w:lang w:eastAsia="pt-BR"/>
        </w:rPr>
        <w:t xml:space="preserve">§ 2º Poderá ser arguida em qualquer fase processual, inclusive quanto às questões trabalhistas, a nulidade dos despachos ou decisões que contravenham o disposto neste artigo. </w:t>
      </w:r>
    </w:p>
    <w:p w:rsidR="008306FD" w:rsidRPr="0010714C" w:rsidRDefault="008306FD" w:rsidP="008306FD">
      <w:pPr>
        <w:spacing w:before="100" w:beforeAutospacing="1" w:after="100" w:afterAutospacing="1" w:line="240" w:lineRule="auto"/>
        <w:ind w:firstLine="708"/>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3º Nos processos sujeitos à suspensão, caberá à sociedade liquidanda, para realização do ativo, requerer o levantamento de penhoras, arrestos e quaisquer outras medidas de apreensão ou reserva de bens, caso em que, até que sejam julgadas as ações,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reservará cota proporcional do ativo para garantia dos credores.</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130</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Além dos poderes gerais de administração,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ficará investida de poderes especiais para representar a sociedade seguradora liquidanda ativa e passivamente, em juízo ou fora dele, podendo: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 - propor e contestar ações, inclusive para integralização de capital pelos acionistas;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II - nomear e demitir funcionários;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III - fixar os vencimentos de funcionários;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IV - outorgar ou revogar mandatos;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lastRenderedPageBreak/>
        <w:t xml:space="preserve">        V - transigir;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VI - vender valores móveis e bens imóveis.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131</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No prazo de noventa (90) dias da cassação para funcionamento,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levantará o balanço do ativo e do passivo da sociedade seguradora liquidanda e organizará: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 - o arrolamento pormenorizado dos bens do ativo, com as respectivas avaliações, especificando os garantidores das reservas técnicas ou do capital;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II - a lista dos credores por dívida de indenização de sinistro, capital garantidor de reservas técnicas ou restituição de prêmios, com a indicação das respectivas importâncias;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III - a relação dos créditos da Fazenda Pública e da Previdência Social;</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IV - a relação dos demais credores, com indicação das importâncias e procedência dos créditos, bem como sua classificação, de acordo com a legislação de falências.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132</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Os interessados poderão impugnar o quadro geral de credores, mas decairão desse direito se não o exercerem no prazo de quinze dias.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133</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examinará as impugnações e fará publicar no Diário Oficial da União, sua decisão, dela notificando os recorrentes por via postal, sob AR.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Parágrafo único. Da decisão da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caberá recurso ao Comitê de Recursos do Sistema Financeiro no prazo de quinze dias.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134</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Depois da decisão relativa a seus créditos ou aos créditos contra os quais tenham reclamado, os credores não incluídos nas relações de credores, os delas excluídos, os incluídos sem os privilégios a que se julguem com direito, inclusive por atribuição de importância inferior à reclamada, poderão prosseguir na ação já iniciada ou propor a que lhes competir.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Parágrafo único. Até que sejam julgadas as ações, 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reservará cota proporcional do ativo para garantia dos credores de que trata este artigo.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135</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promoverá a realização do ativo e efetuará o pagamento dos credores pelo crédito apurado e aprovado, no prazo de seis meses, observados os respectivos privilégios e classificação, de acordo com a cota apurada em rateio.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136</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Ultimada a liquidação e levantado o balanço final, será o mesmo submetido à aprovação da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137</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A </w:t>
      </w:r>
      <w:r w:rsidR="00B41C3B" w:rsidRPr="0010714C">
        <w:rPr>
          <w:rFonts w:ascii="Arial" w:eastAsia="Times New Roman" w:hAnsi="Arial" w:cs="Arial"/>
          <w:b/>
          <w:sz w:val="20"/>
          <w:szCs w:val="20"/>
          <w:lang w:eastAsia="pt-BR"/>
        </w:rPr>
        <w:t>Superintendência Nacional de Seguros Privados</w:t>
      </w:r>
      <w:r w:rsidRPr="0010714C">
        <w:rPr>
          <w:rFonts w:ascii="Arial" w:eastAsia="Times New Roman" w:hAnsi="Arial" w:cs="Arial"/>
          <w:b/>
          <w:sz w:val="20"/>
          <w:szCs w:val="20"/>
          <w:lang w:eastAsia="pt-BR"/>
        </w:rPr>
        <w:t xml:space="preserve"> terá direito à comissão de cinco por cento sobre o ativo apurado nos trabalhos de liquidação, competindo ao Superintendente arbitrar a gratificação a ser paga aos inspetores e funcionários encarregados de executá-los.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Art. </w:t>
      </w:r>
      <w:r w:rsidR="00B57CC1" w:rsidRPr="0010714C">
        <w:rPr>
          <w:rFonts w:ascii="Arial" w:eastAsia="Times New Roman" w:hAnsi="Arial" w:cs="Arial"/>
          <w:b/>
          <w:sz w:val="20"/>
          <w:szCs w:val="20"/>
          <w:lang w:eastAsia="pt-BR"/>
        </w:rPr>
        <w:t>138</w:t>
      </w:r>
      <w:r w:rsidR="004E3246" w:rsidRPr="0010714C">
        <w:rPr>
          <w:rFonts w:ascii="Arial" w:eastAsia="Times New Roman" w:hAnsi="Arial" w:cs="Arial"/>
          <w:b/>
          <w:sz w:val="20"/>
          <w:szCs w:val="20"/>
          <w:lang w:eastAsia="pt-BR"/>
        </w:rPr>
        <w:t xml:space="preserve">. </w:t>
      </w:r>
      <w:r w:rsidRPr="0010714C">
        <w:rPr>
          <w:rFonts w:ascii="Arial" w:eastAsia="Times New Roman" w:hAnsi="Arial" w:cs="Arial"/>
          <w:b/>
          <w:sz w:val="20"/>
          <w:szCs w:val="20"/>
          <w:lang w:eastAsia="pt-BR"/>
        </w:rPr>
        <w:t xml:space="preserve">Nos casos omissos, são aplicáveis as disposições da legislação de falências, desde que não contrariem as disposições da presente Lei. </w:t>
      </w:r>
    </w:p>
    <w:p w:rsidR="008306FD" w:rsidRPr="0010714C" w:rsidRDefault="008306FD" w:rsidP="008306FD">
      <w:pPr>
        <w:spacing w:before="100" w:beforeAutospacing="1" w:after="100" w:afterAutospacing="1" w:line="240" w:lineRule="auto"/>
        <w:jc w:val="both"/>
        <w:rPr>
          <w:rFonts w:ascii="Arial" w:eastAsia="Times New Roman" w:hAnsi="Arial" w:cs="Arial"/>
          <w:b/>
          <w:sz w:val="20"/>
          <w:szCs w:val="20"/>
          <w:lang w:eastAsia="pt-BR"/>
        </w:rPr>
      </w:pPr>
      <w:r w:rsidRPr="0010714C">
        <w:rPr>
          <w:rFonts w:ascii="Arial" w:eastAsia="Times New Roman" w:hAnsi="Arial" w:cs="Arial"/>
          <w:b/>
          <w:sz w:val="20"/>
          <w:szCs w:val="20"/>
          <w:lang w:eastAsia="pt-BR"/>
        </w:rPr>
        <w:t xml:space="preserve">        Parágrafo único. Nos casos de cessação parcial, restrita às operações de um ramo, serão observadas as disposições deste capítulo, na parte aplicável. </w:t>
      </w:r>
    </w:p>
    <w:p w:rsidR="00450B2A" w:rsidRPr="00D71D91" w:rsidRDefault="008306FD" w:rsidP="0010714C">
      <w:pPr>
        <w:spacing w:before="100" w:beforeAutospacing="1" w:after="100" w:afterAutospacing="1"/>
        <w:ind w:firstLine="708"/>
        <w:jc w:val="both"/>
        <w:rPr>
          <w:rFonts w:ascii="Arial" w:hAnsi="Arial" w:cs="Arial"/>
          <w:b/>
          <w:bCs/>
          <w:sz w:val="20"/>
          <w:szCs w:val="20"/>
        </w:rPr>
      </w:pPr>
      <w:r w:rsidRPr="00885632">
        <w:rPr>
          <w:rFonts w:ascii="Arial" w:eastAsia="Times New Roman" w:hAnsi="Arial" w:cs="Arial"/>
          <w:sz w:val="20"/>
          <w:szCs w:val="20"/>
          <w:lang w:eastAsia="pt-BR"/>
        </w:rPr>
        <w:t>       </w:t>
      </w:r>
      <w:r w:rsidR="00450B2A">
        <w:rPr>
          <w:rFonts w:ascii="Arial" w:eastAsia="Times New Roman" w:hAnsi="Arial" w:cs="Arial"/>
          <w:sz w:val="20"/>
          <w:szCs w:val="20"/>
          <w:lang w:eastAsia="pt-BR"/>
        </w:rPr>
        <w:br w:type="page"/>
      </w:r>
    </w:p>
    <w:p w:rsidR="00450B2A" w:rsidRPr="00D71D91" w:rsidRDefault="00450B2A" w:rsidP="00450B2A">
      <w:pPr>
        <w:autoSpaceDE w:val="0"/>
        <w:autoSpaceDN w:val="0"/>
        <w:adjustRightInd w:val="0"/>
        <w:spacing w:after="0" w:line="240" w:lineRule="auto"/>
        <w:rPr>
          <w:rFonts w:ascii="Arial" w:hAnsi="Arial" w:cs="Arial"/>
          <w:sz w:val="20"/>
          <w:szCs w:val="20"/>
        </w:rPr>
      </w:pPr>
    </w:p>
    <w:p w:rsidR="00450B2A" w:rsidRPr="0010714C" w:rsidRDefault="00450B2A" w:rsidP="00450B2A">
      <w:pPr>
        <w:spacing w:before="100" w:beforeAutospacing="1" w:after="100" w:afterAutospacing="1" w:line="240" w:lineRule="auto"/>
        <w:jc w:val="center"/>
        <w:rPr>
          <w:rFonts w:ascii="Arial" w:eastAsia="Times New Roman" w:hAnsi="Arial" w:cs="Arial"/>
          <w:b/>
          <w:sz w:val="20"/>
          <w:szCs w:val="20"/>
          <w:lang w:eastAsia="pt-BR"/>
        </w:rPr>
      </w:pPr>
      <w:r w:rsidRPr="0010714C">
        <w:rPr>
          <w:rFonts w:ascii="Arial" w:eastAsia="Times New Roman" w:hAnsi="Arial" w:cs="Arial"/>
          <w:b/>
          <w:sz w:val="20"/>
          <w:szCs w:val="20"/>
          <w:lang w:eastAsia="pt-BR"/>
        </w:rPr>
        <w:t>CAPÍTULO VII</w:t>
      </w:r>
    </w:p>
    <w:p w:rsidR="00450B2A" w:rsidRPr="0010714C" w:rsidRDefault="00450B2A" w:rsidP="00450B2A">
      <w:pPr>
        <w:spacing w:before="100" w:beforeAutospacing="1" w:after="100" w:afterAutospacing="1" w:line="240" w:lineRule="auto"/>
        <w:jc w:val="center"/>
        <w:rPr>
          <w:rFonts w:ascii="Arial" w:eastAsia="Times New Roman" w:hAnsi="Arial" w:cs="Arial"/>
          <w:b/>
          <w:sz w:val="20"/>
          <w:szCs w:val="20"/>
          <w:lang w:eastAsia="pt-BR"/>
        </w:rPr>
      </w:pPr>
      <w:bookmarkStart w:id="37" w:name="n19"/>
      <w:r w:rsidRPr="0010714C">
        <w:rPr>
          <w:rFonts w:ascii="Arial" w:eastAsia="Times New Roman" w:hAnsi="Arial" w:cs="Arial"/>
          <w:b/>
          <w:sz w:val="20"/>
          <w:szCs w:val="20"/>
          <w:lang w:eastAsia="pt-BR"/>
        </w:rPr>
        <w:t>DAS DISPOSIÇÕES FINAIS E TRANSITÓRIAS</w:t>
      </w:r>
    </w:p>
    <w:bookmarkEnd w:id="37"/>
    <w:p w:rsidR="00450B2A" w:rsidRPr="0010714C" w:rsidRDefault="00450B2A" w:rsidP="00450B2A">
      <w:pPr>
        <w:pStyle w:val="NormalWeb"/>
        <w:ind w:firstLine="708"/>
        <w:jc w:val="both"/>
        <w:rPr>
          <w:rFonts w:ascii="Arial" w:hAnsi="Arial" w:cs="Arial"/>
          <w:b/>
          <w:sz w:val="20"/>
          <w:szCs w:val="20"/>
        </w:rPr>
      </w:pPr>
      <w:r w:rsidRPr="0010714C">
        <w:rPr>
          <w:rFonts w:ascii="Arial" w:hAnsi="Arial" w:cs="Arial"/>
          <w:b/>
          <w:sz w:val="20"/>
          <w:szCs w:val="20"/>
        </w:rPr>
        <w:t xml:space="preserve">Art. </w:t>
      </w:r>
      <w:r w:rsidR="00B57CC1" w:rsidRPr="0010714C">
        <w:rPr>
          <w:rFonts w:ascii="Arial" w:hAnsi="Arial" w:cs="Arial"/>
          <w:b/>
          <w:sz w:val="20"/>
          <w:szCs w:val="20"/>
        </w:rPr>
        <w:t>139</w:t>
      </w:r>
      <w:r w:rsidR="004E3246" w:rsidRPr="0010714C">
        <w:rPr>
          <w:rFonts w:ascii="Arial" w:hAnsi="Arial" w:cs="Arial"/>
          <w:b/>
          <w:sz w:val="20"/>
          <w:szCs w:val="20"/>
        </w:rPr>
        <w:t xml:space="preserve">. </w:t>
      </w:r>
      <w:r w:rsidRPr="0010714C">
        <w:rPr>
          <w:rFonts w:ascii="Arial" w:hAnsi="Arial" w:cs="Arial"/>
          <w:b/>
          <w:sz w:val="20"/>
          <w:szCs w:val="20"/>
        </w:rPr>
        <w:t xml:space="preserve">A composição inicial do Conselho Nacional de Política Econômica e Financeira será de vinte e quatro (24) membros nomeados pelo Presidente da República, após aprovação do Senado Federal, na forma dos artigos 52 e 84 da Constituição Federal, escolhidos entre brasileiros de ilibada reputação e </w:t>
      </w:r>
      <w:r w:rsidR="000B4DCB" w:rsidRPr="00847D83">
        <w:rPr>
          <w:rFonts w:ascii="Arial" w:hAnsi="Arial" w:cs="Arial"/>
          <w:b/>
          <w:sz w:val="20"/>
          <w:szCs w:val="20"/>
        </w:rPr>
        <w:t>comprovada experiência em atividades profissionais em suas áreas de origem e que possuam conhecimentos de administração, contabilidade, direito, economia ou finanças</w:t>
      </w:r>
      <w:r w:rsidR="000B4DCB" w:rsidRPr="0010714C">
        <w:rPr>
          <w:rFonts w:ascii="Arial" w:hAnsi="Arial" w:cs="Arial"/>
          <w:b/>
          <w:sz w:val="20"/>
          <w:szCs w:val="20"/>
        </w:rPr>
        <w:t xml:space="preserve"> </w:t>
      </w:r>
      <w:r w:rsidR="003C3C3C" w:rsidRPr="0010714C">
        <w:rPr>
          <w:rFonts w:ascii="Arial" w:hAnsi="Arial" w:cs="Arial"/>
          <w:b/>
          <w:sz w:val="20"/>
          <w:szCs w:val="20"/>
        </w:rPr>
        <w:t xml:space="preserve">sendo oito (8) membros </w:t>
      </w:r>
      <w:r w:rsidRPr="0010714C">
        <w:rPr>
          <w:rFonts w:ascii="Arial" w:hAnsi="Arial" w:cs="Arial"/>
          <w:b/>
          <w:sz w:val="20"/>
          <w:szCs w:val="20"/>
        </w:rPr>
        <w:t xml:space="preserve">com mandatos </w:t>
      </w:r>
      <w:r w:rsidR="001676C3" w:rsidRPr="0010714C">
        <w:rPr>
          <w:rFonts w:ascii="Arial" w:hAnsi="Arial" w:cs="Arial"/>
          <w:b/>
          <w:sz w:val="20"/>
          <w:szCs w:val="20"/>
        </w:rPr>
        <w:t>até o dia 31 de janeiro de 201</w:t>
      </w:r>
      <w:r w:rsidR="00112936" w:rsidRPr="0010714C">
        <w:rPr>
          <w:rFonts w:ascii="Arial" w:hAnsi="Arial" w:cs="Arial"/>
          <w:b/>
          <w:sz w:val="20"/>
          <w:szCs w:val="20"/>
        </w:rPr>
        <w:t>6</w:t>
      </w:r>
      <w:r w:rsidR="001676C3" w:rsidRPr="0010714C">
        <w:rPr>
          <w:rFonts w:ascii="Arial" w:hAnsi="Arial" w:cs="Arial"/>
          <w:b/>
          <w:sz w:val="20"/>
          <w:szCs w:val="20"/>
        </w:rPr>
        <w:t xml:space="preserve">, </w:t>
      </w:r>
      <w:r w:rsidR="003C3C3C" w:rsidRPr="0010714C">
        <w:rPr>
          <w:rFonts w:ascii="Arial" w:hAnsi="Arial" w:cs="Arial"/>
          <w:b/>
          <w:sz w:val="20"/>
          <w:szCs w:val="20"/>
        </w:rPr>
        <w:t>oito (8</w:t>
      </w:r>
      <w:r w:rsidR="001676C3" w:rsidRPr="0010714C">
        <w:rPr>
          <w:rFonts w:ascii="Arial" w:hAnsi="Arial" w:cs="Arial"/>
          <w:b/>
          <w:sz w:val="20"/>
          <w:szCs w:val="20"/>
        </w:rPr>
        <w:t>)</w:t>
      </w:r>
      <w:r w:rsidR="003C3C3C" w:rsidRPr="0010714C">
        <w:rPr>
          <w:rFonts w:ascii="Arial" w:hAnsi="Arial" w:cs="Arial"/>
          <w:b/>
          <w:sz w:val="20"/>
          <w:szCs w:val="20"/>
        </w:rPr>
        <w:t xml:space="preserve"> </w:t>
      </w:r>
      <w:r w:rsidR="000B4DCB">
        <w:rPr>
          <w:rFonts w:ascii="Arial" w:hAnsi="Arial" w:cs="Arial"/>
          <w:b/>
          <w:sz w:val="20"/>
          <w:szCs w:val="20"/>
        </w:rPr>
        <w:t xml:space="preserve">membros </w:t>
      </w:r>
      <w:r w:rsidR="003C3C3C" w:rsidRPr="0010714C">
        <w:rPr>
          <w:rFonts w:ascii="Arial" w:hAnsi="Arial" w:cs="Arial"/>
          <w:b/>
          <w:sz w:val="20"/>
          <w:szCs w:val="20"/>
        </w:rPr>
        <w:t>com mandato até</w:t>
      </w:r>
      <w:r w:rsidR="001676C3" w:rsidRPr="0010714C">
        <w:rPr>
          <w:rFonts w:ascii="Arial" w:hAnsi="Arial" w:cs="Arial"/>
          <w:b/>
          <w:sz w:val="20"/>
          <w:szCs w:val="20"/>
        </w:rPr>
        <w:t xml:space="preserve"> 31 de janeiro de</w:t>
      </w:r>
      <w:r w:rsidR="003C3C3C" w:rsidRPr="0010714C">
        <w:rPr>
          <w:rFonts w:ascii="Arial" w:hAnsi="Arial" w:cs="Arial"/>
          <w:b/>
          <w:sz w:val="20"/>
          <w:szCs w:val="20"/>
        </w:rPr>
        <w:t xml:space="preserve"> 20</w:t>
      </w:r>
      <w:r w:rsidR="00112936" w:rsidRPr="0010714C">
        <w:rPr>
          <w:rFonts w:ascii="Arial" w:hAnsi="Arial" w:cs="Arial"/>
          <w:b/>
          <w:sz w:val="20"/>
          <w:szCs w:val="20"/>
        </w:rPr>
        <w:t>20</w:t>
      </w:r>
      <w:r w:rsidR="003C3C3C" w:rsidRPr="0010714C">
        <w:rPr>
          <w:rFonts w:ascii="Arial" w:hAnsi="Arial" w:cs="Arial"/>
          <w:b/>
          <w:sz w:val="20"/>
          <w:szCs w:val="20"/>
        </w:rPr>
        <w:t xml:space="preserve"> e oito (8) </w:t>
      </w:r>
      <w:r w:rsidR="000B4DCB">
        <w:rPr>
          <w:rFonts w:ascii="Arial" w:hAnsi="Arial" w:cs="Arial"/>
          <w:b/>
          <w:sz w:val="20"/>
          <w:szCs w:val="20"/>
        </w:rPr>
        <w:t xml:space="preserve">membros </w:t>
      </w:r>
      <w:r w:rsidR="003C3C3C" w:rsidRPr="0010714C">
        <w:rPr>
          <w:rFonts w:ascii="Arial" w:hAnsi="Arial" w:cs="Arial"/>
          <w:b/>
          <w:sz w:val="20"/>
          <w:szCs w:val="20"/>
        </w:rPr>
        <w:t>com mandato até 202</w:t>
      </w:r>
      <w:r w:rsidR="00112936" w:rsidRPr="0010714C">
        <w:rPr>
          <w:rFonts w:ascii="Arial" w:hAnsi="Arial" w:cs="Arial"/>
          <w:b/>
          <w:sz w:val="20"/>
          <w:szCs w:val="20"/>
        </w:rPr>
        <w:t>4</w:t>
      </w:r>
      <w:r w:rsidRPr="0010714C">
        <w:rPr>
          <w:rFonts w:ascii="Arial" w:hAnsi="Arial" w:cs="Arial"/>
          <w:b/>
          <w:sz w:val="20"/>
          <w:szCs w:val="20"/>
        </w:rPr>
        <w:t xml:space="preserve"> de forma a viabilizar a renovação de um terço a cada quatro (4) anos conforme previsto no </w:t>
      </w:r>
      <w:hyperlink w:anchor="Art5º" w:history="1">
        <w:r w:rsidRPr="000B4DCB">
          <w:rPr>
            <w:rFonts w:ascii="Arial" w:hAnsi="Arial" w:cs="Arial"/>
            <w:b/>
            <w:sz w:val="20"/>
            <w:szCs w:val="20"/>
          </w:rPr>
          <w:t xml:space="preserve">artigo </w:t>
        </w:r>
        <w:r w:rsidR="004E3246" w:rsidRPr="000B4DCB">
          <w:rPr>
            <w:rFonts w:ascii="Arial" w:hAnsi="Arial" w:cs="Arial"/>
            <w:b/>
            <w:sz w:val="20"/>
            <w:szCs w:val="20"/>
          </w:rPr>
          <w:t>5º</w:t>
        </w:r>
      </w:hyperlink>
      <w:r w:rsidRPr="0010714C">
        <w:rPr>
          <w:rFonts w:ascii="Arial" w:hAnsi="Arial" w:cs="Arial"/>
          <w:b/>
          <w:sz w:val="20"/>
          <w:szCs w:val="20"/>
        </w:rPr>
        <w:t xml:space="preserve"> desta Lei.</w:t>
      </w:r>
    </w:p>
    <w:p w:rsidR="001676C3" w:rsidRPr="000B4DCB" w:rsidRDefault="001676C3" w:rsidP="000B4DCB">
      <w:pPr>
        <w:spacing w:before="100" w:beforeAutospacing="1" w:after="100" w:afterAutospacing="1"/>
        <w:jc w:val="both"/>
        <w:rPr>
          <w:rFonts w:ascii="Verdana" w:eastAsia="Times New Roman" w:hAnsi="Verdana" w:cs="Arial"/>
          <w:sz w:val="18"/>
          <w:szCs w:val="18"/>
          <w:lang w:eastAsia="pt-BR"/>
        </w:rPr>
      </w:pPr>
      <w:r w:rsidRPr="000B4DCB">
        <w:rPr>
          <w:rFonts w:ascii="Verdana" w:eastAsia="Times New Roman" w:hAnsi="Verdana" w:cs="Arial"/>
          <w:sz w:val="18"/>
          <w:szCs w:val="18"/>
          <w:lang w:eastAsia="pt-BR"/>
        </w:rPr>
        <w:t xml:space="preserve">Justificativas do Art. 139: Assim que esta lei entrar em vigor o Presidente da República em exercício deve nomear 24 membros para o primeiro Conselho de forma a completá-lo de uma só vez. Depois, disso passa a vigorar a forma de nomeação do artigo 5º. </w:t>
      </w:r>
      <w:r w:rsidR="003C3C3C" w:rsidRPr="000B4DCB">
        <w:rPr>
          <w:rFonts w:ascii="Verdana" w:eastAsia="Times New Roman" w:hAnsi="Verdana" w:cs="Arial"/>
          <w:sz w:val="18"/>
          <w:szCs w:val="18"/>
          <w:lang w:eastAsia="pt-BR"/>
        </w:rPr>
        <w:t xml:space="preserve">Optamos por colocar as datas previstas caso a lei seja aprovada durante o </w:t>
      </w:r>
      <w:r w:rsidR="00112936" w:rsidRPr="000B4DCB">
        <w:rPr>
          <w:rFonts w:ascii="Verdana" w:eastAsia="Times New Roman" w:hAnsi="Verdana" w:cs="Arial"/>
          <w:sz w:val="18"/>
          <w:szCs w:val="18"/>
          <w:lang w:eastAsia="pt-BR"/>
        </w:rPr>
        <w:t xml:space="preserve">próximo mandato presidencial </w:t>
      </w:r>
      <w:r w:rsidR="000227F1" w:rsidRPr="000B4DCB">
        <w:rPr>
          <w:rFonts w:ascii="Verdana" w:eastAsia="Times New Roman" w:hAnsi="Verdana" w:cs="Arial"/>
          <w:sz w:val="18"/>
          <w:szCs w:val="18"/>
          <w:lang w:eastAsia="pt-BR"/>
        </w:rPr>
        <w:t>(mandato tampão: começa com a vigência da Lei e termina em data certa)</w:t>
      </w:r>
      <w:r w:rsidR="003C3C3C" w:rsidRPr="000B4DCB">
        <w:rPr>
          <w:rFonts w:ascii="Verdana" w:eastAsia="Times New Roman" w:hAnsi="Verdana" w:cs="Arial"/>
          <w:sz w:val="18"/>
          <w:szCs w:val="18"/>
          <w:lang w:eastAsia="pt-BR"/>
        </w:rPr>
        <w:t>.</w:t>
      </w:r>
      <w:r w:rsidR="00112936" w:rsidRPr="000B4DCB">
        <w:rPr>
          <w:rFonts w:ascii="Verdana" w:eastAsia="Times New Roman" w:hAnsi="Verdana" w:cs="Arial"/>
          <w:sz w:val="18"/>
          <w:szCs w:val="18"/>
          <w:lang w:eastAsia="pt-BR"/>
        </w:rPr>
        <w:t xml:space="preserve"> Entendemos que assim será mais fácil sua negociação com a base </w:t>
      </w:r>
      <w:r w:rsidR="000227F1" w:rsidRPr="000B4DCB">
        <w:rPr>
          <w:rFonts w:ascii="Verdana" w:eastAsia="Times New Roman" w:hAnsi="Verdana" w:cs="Arial"/>
          <w:sz w:val="18"/>
          <w:szCs w:val="18"/>
          <w:lang w:eastAsia="pt-BR"/>
        </w:rPr>
        <w:t xml:space="preserve">parlamentar </w:t>
      </w:r>
      <w:r w:rsidR="00112936" w:rsidRPr="000B4DCB">
        <w:rPr>
          <w:rFonts w:ascii="Verdana" w:eastAsia="Times New Roman" w:hAnsi="Verdana" w:cs="Arial"/>
          <w:sz w:val="18"/>
          <w:szCs w:val="18"/>
          <w:lang w:eastAsia="pt-BR"/>
        </w:rPr>
        <w:t>do próximo governo.</w:t>
      </w:r>
      <w:r w:rsidRPr="000B4DCB">
        <w:rPr>
          <w:rFonts w:ascii="Verdana" w:eastAsia="Times New Roman" w:hAnsi="Verdana" w:cs="Arial"/>
          <w:sz w:val="18"/>
          <w:szCs w:val="18"/>
          <w:lang w:eastAsia="pt-BR"/>
        </w:rPr>
        <w:t xml:space="preserve"> </w:t>
      </w:r>
    </w:p>
    <w:p w:rsidR="000227F1" w:rsidRPr="000B4DCB" w:rsidRDefault="008C19EC" w:rsidP="008C19EC">
      <w:pPr>
        <w:spacing w:before="100" w:beforeAutospacing="1" w:after="100" w:afterAutospacing="1"/>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 xml:space="preserve">§ 1º. O Presidente da República escolherá e indicará ao Senado Federal, um (1) membro do Conselho para exercer sua presidência e a presidência do Banco Central do Brasil </w:t>
      </w:r>
      <w:r w:rsidR="000227F1" w:rsidRPr="000B4DCB">
        <w:rPr>
          <w:rFonts w:ascii="Arial" w:eastAsia="Times New Roman" w:hAnsi="Arial" w:cs="Arial"/>
          <w:b/>
          <w:sz w:val="20"/>
          <w:szCs w:val="20"/>
          <w:lang w:eastAsia="pt-BR"/>
        </w:rPr>
        <w:t>com mandato até o dia 31 de janeiro de 2016.</w:t>
      </w:r>
    </w:p>
    <w:p w:rsidR="007A2C58" w:rsidRPr="000B4DCB" w:rsidRDefault="008C19EC" w:rsidP="000B4DCB">
      <w:pPr>
        <w:spacing w:before="100" w:beforeAutospacing="1" w:after="100" w:afterAutospacing="1"/>
        <w:jc w:val="both"/>
        <w:rPr>
          <w:rFonts w:ascii="Verdana" w:eastAsia="Times New Roman" w:hAnsi="Verdana" w:cs="Arial"/>
          <w:sz w:val="18"/>
          <w:szCs w:val="18"/>
          <w:lang w:eastAsia="pt-BR"/>
        </w:rPr>
      </w:pPr>
      <w:r w:rsidRPr="000B4DCB">
        <w:rPr>
          <w:rFonts w:ascii="Verdana" w:eastAsia="Times New Roman" w:hAnsi="Verdana" w:cs="Arial"/>
          <w:sz w:val="18"/>
          <w:szCs w:val="18"/>
          <w:lang w:eastAsia="pt-BR"/>
        </w:rPr>
        <w:t xml:space="preserve">Justificativas do parágrafo § 1º.: Esse parágrafo determina que o Presidente do BC seja escolhido entre os membros do CNPEF com mandato </w:t>
      </w:r>
      <w:r w:rsidR="000227F1" w:rsidRPr="000B4DCB">
        <w:rPr>
          <w:rFonts w:ascii="Verdana" w:eastAsia="Times New Roman" w:hAnsi="Verdana" w:cs="Arial"/>
          <w:sz w:val="18"/>
          <w:szCs w:val="18"/>
          <w:lang w:eastAsia="pt-BR"/>
        </w:rPr>
        <w:t xml:space="preserve">até </w:t>
      </w:r>
      <w:r w:rsidR="007A2C58" w:rsidRPr="000B4DCB">
        <w:rPr>
          <w:rFonts w:ascii="Verdana" w:eastAsia="Times New Roman" w:hAnsi="Verdana" w:cs="Arial"/>
          <w:sz w:val="18"/>
          <w:szCs w:val="18"/>
          <w:lang w:eastAsia="pt-BR"/>
        </w:rPr>
        <w:t>201</w:t>
      </w:r>
      <w:r w:rsidR="000B4DCB">
        <w:rPr>
          <w:rFonts w:ascii="Verdana" w:eastAsia="Times New Roman" w:hAnsi="Verdana" w:cs="Arial"/>
          <w:sz w:val="18"/>
          <w:szCs w:val="18"/>
          <w:lang w:eastAsia="pt-BR"/>
        </w:rPr>
        <w:t>6</w:t>
      </w:r>
      <w:r w:rsidR="007A2C58" w:rsidRPr="000B4DCB">
        <w:rPr>
          <w:rFonts w:ascii="Verdana" w:eastAsia="Times New Roman" w:hAnsi="Verdana" w:cs="Arial"/>
          <w:sz w:val="18"/>
          <w:szCs w:val="18"/>
          <w:lang w:eastAsia="pt-BR"/>
        </w:rPr>
        <w:t xml:space="preserve">. Optamos por essa fórmula para coincidir com os mandatos presidenciais </w:t>
      </w:r>
      <w:r w:rsidR="00112936" w:rsidRPr="000B4DCB">
        <w:rPr>
          <w:rFonts w:ascii="Verdana" w:eastAsia="Times New Roman" w:hAnsi="Verdana" w:cs="Arial"/>
          <w:sz w:val="18"/>
          <w:szCs w:val="18"/>
          <w:lang w:eastAsia="pt-BR"/>
        </w:rPr>
        <w:t>e</w:t>
      </w:r>
      <w:r w:rsidR="007A2C58" w:rsidRPr="000B4DCB">
        <w:rPr>
          <w:rFonts w:ascii="Verdana" w:eastAsia="Times New Roman" w:hAnsi="Verdana" w:cs="Arial"/>
          <w:sz w:val="18"/>
          <w:szCs w:val="18"/>
          <w:lang w:eastAsia="pt-BR"/>
        </w:rPr>
        <w:t xml:space="preserve"> permitir que </w:t>
      </w:r>
      <w:r w:rsidR="00112936" w:rsidRPr="000B4DCB">
        <w:rPr>
          <w:rFonts w:ascii="Verdana" w:eastAsia="Times New Roman" w:hAnsi="Verdana" w:cs="Arial"/>
          <w:sz w:val="18"/>
          <w:szCs w:val="18"/>
          <w:lang w:eastAsia="pt-BR"/>
        </w:rPr>
        <w:t>o futuro chefe do Executivo</w:t>
      </w:r>
      <w:r w:rsidR="007A2C58" w:rsidRPr="000B4DCB">
        <w:rPr>
          <w:rFonts w:ascii="Verdana" w:eastAsia="Times New Roman" w:hAnsi="Verdana" w:cs="Arial"/>
          <w:sz w:val="18"/>
          <w:szCs w:val="18"/>
          <w:lang w:eastAsia="pt-BR"/>
        </w:rPr>
        <w:t xml:space="preserve"> nomeie o presidente do BC </w:t>
      </w:r>
      <w:r w:rsidR="000227F1" w:rsidRPr="000B4DCB">
        <w:rPr>
          <w:rFonts w:ascii="Verdana" w:eastAsia="Times New Roman" w:hAnsi="Verdana" w:cs="Arial"/>
          <w:sz w:val="18"/>
          <w:szCs w:val="18"/>
          <w:lang w:eastAsia="pt-BR"/>
        </w:rPr>
        <w:t>durante</w:t>
      </w:r>
      <w:r w:rsidR="007A2C58" w:rsidRPr="000B4DCB">
        <w:rPr>
          <w:rFonts w:ascii="Verdana" w:eastAsia="Times New Roman" w:hAnsi="Verdana" w:cs="Arial"/>
          <w:sz w:val="18"/>
          <w:szCs w:val="18"/>
          <w:lang w:eastAsia="pt-BR"/>
        </w:rPr>
        <w:t xml:space="preserve"> sua gestão e o mantenha por 12 anos no Conselho.</w:t>
      </w:r>
      <w:r w:rsidRPr="000B4DCB">
        <w:rPr>
          <w:rFonts w:ascii="Verdana" w:eastAsia="Times New Roman" w:hAnsi="Verdana" w:cs="Arial"/>
          <w:sz w:val="18"/>
          <w:szCs w:val="18"/>
          <w:lang w:eastAsia="pt-BR"/>
        </w:rPr>
        <w:t xml:space="preserve">  </w:t>
      </w:r>
      <w:r w:rsidR="007A2C58" w:rsidRPr="000B4DCB">
        <w:rPr>
          <w:rFonts w:ascii="Verdana" w:eastAsia="Times New Roman" w:hAnsi="Verdana" w:cs="Arial"/>
          <w:sz w:val="18"/>
          <w:szCs w:val="18"/>
          <w:lang w:eastAsia="pt-BR"/>
        </w:rPr>
        <w:t xml:space="preserve">Assim, o primeiro presidente do BC </w:t>
      </w:r>
      <w:r w:rsidR="000227F1" w:rsidRPr="000B4DCB">
        <w:rPr>
          <w:rFonts w:ascii="Verdana" w:eastAsia="Times New Roman" w:hAnsi="Verdana" w:cs="Arial"/>
          <w:sz w:val="18"/>
          <w:szCs w:val="18"/>
          <w:lang w:eastAsia="pt-BR"/>
        </w:rPr>
        <w:t>na</w:t>
      </w:r>
      <w:r w:rsidR="007A2C58" w:rsidRPr="000B4DCB">
        <w:rPr>
          <w:rFonts w:ascii="Verdana" w:eastAsia="Times New Roman" w:hAnsi="Verdana" w:cs="Arial"/>
          <w:sz w:val="18"/>
          <w:szCs w:val="18"/>
          <w:lang w:eastAsia="pt-BR"/>
        </w:rPr>
        <w:t xml:space="preserve"> vigência desta lei será, com razoável grau de certeza, o ocupante do cargo na ocasião.</w:t>
      </w:r>
      <w:r w:rsidR="00112936" w:rsidRPr="000B4DCB">
        <w:rPr>
          <w:rFonts w:ascii="Verdana" w:eastAsia="Times New Roman" w:hAnsi="Verdana" w:cs="Arial"/>
          <w:sz w:val="18"/>
          <w:szCs w:val="18"/>
          <w:lang w:eastAsia="pt-BR"/>
        </w:rPr>
        <w:t xml:space="preserve"> </w:t>
      </w:r>
      <w:r w:rsidR="00980F3F" w:rsidRPr="000B4DCB">
        <w:rPr>
          <w:rFonts w:ascii="Verdana" w:eastAsia="Times New Roman" w:hAnsi="Verdana" w:cs="Arial"/>
          <w:sz w:val="18"/>
          <w:szCs w:val="18"/>
          <w:lang w:eastAsia="pt-BR"/>
        </w:rPr>
        <w:t>Isso torna a aprovação do projeto interessante para o próximo Chefe do Executivo e Presidente do BC.</w:t>
      </w:r>
    </w:p>
    <w:p w:rsidR="008C19EC" w:rsidRPr="000B4DCB" w:rsidRDefault="008C19EC" w:rsidP="008C19EC">
      <w:pPr>
        <w:spacing w:before="100" w:beforeAutospacing="1" w:after="100" w:afterAutospacing="1"/>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 xml:space="preserve">§ 2º. O Presidente da República escolherá e indicará ao Senado Federal, três (3) membros do Conselho para exercer suas três (3) vice-presidências e ocupar os cargos de Presidente da Comissão de Valores Mobiliários, Superintendente da Superintendência Nacional de Seguros Privados e Superintendente da Superintendência Nacional de Previdência Complementar </w:t>
      </w:r>
      <w:r w:rsidR="000227F1" w:rsidRPr="000B4DCB">
        <w:rPr>
          <w:rFonts w:ascii="Arial" w:eastAsia="Times New Roman" w:hAnsi="Arial" w:cs="Arial"/>
          <w:b/>
          <w:sz w:val="20"/>
          <w:szCs w:val="20"/>
          <w:lang w:eastAsia="pt-BR"/>
        </w:rPr>
        <w:t>com mandatos até o dia 31 de janeiro de 2016</w:t>
      </w:r>
      <w:r w:rsidRPr="000B4DCB">
        <w:rPr>
          <w:rFonts w:ascii="Arial" w:eastAsia="Times New Roman" w:hAnsi="Arial" w:cs="Arial"/>
          <w:b/>
          <w:sz w:val="20"/>
          <w:szCs w:val="20"/>
          <w:lang w:eastAsia="pt-BR"/>
        </w:rPr>
        <w:t xml:space="preserve">, revogadas as disposições que </w:t>
      </w:r>
      <w:r w:rsidR="007A2C58" w:rsidRPr="000B4DCB">
        <w:rPr>
          <w:rFonts w:ascii="Arial" w:eastAsia="Times New Roman" w:hAnsi="Arial" w:cs="Arial"/>
          <w:b/>
          <w:sz w:val="20"/>
          <w:szCs w:val="20"/>
          <w:lang w:eastAsia="pt-BR"/>
        </w:rPr>
        <w:t>estabeleçam</w:t>
      </w:r>
      <w:r w:rsidRPr="000B4DCB">
        <w:rPr>
          <w:rFonts w:ascii="Arial" w:eastAsia="Times New Roman" w:hAnsi="Arial" w:cs="Arial"/>
          <w:b/>
          <w:sz w:val="20"/>
          <w:szCs w:val="20"/>
          <w:lang w:eastAsia="pt-BR"/>
        </w:rPr>
        <w:t xml:space="preserve"> mandato</w:t>
      </w:r>
      <w:r w:rsidR="00980F3F" w:rsidRPr="000B4DCB">
        <w:rPr>
          <w:rFonts w:ascii="Arial" w:eastAsia="Times New Roman" w:hAnsi="Arial" w:cs="Arial"/>
          <w:b/>
          <w:sz w:val="20"/>
          <w:szCs w:val="20"/>
          <w:lang w:eastAsia="pt-BR"/>
        </w:rPr>
        <w:t>s</w:t>
      </w:r>
      <w:r w:rsidRPr="000B4DCB">
        <w:rPr>
          <w:rFonts w:ascii="Arial" w:eastAsia="Times New Roman" w:hAnsi="Arial" w:cs="Arial"/>
          <w:b/>
          <w:sz w:val="20"/>
          <w:szCs w:val="20"/>
          <w:lang w:eastAsia="pt-BR"/>
        </w:rPr>
        <w:t xml:space="preserve"> aos atuais ocupantes dos cargos a partir des</w:t>
      </w:r>
      <w:r w:rsidR="007A2C58" w:rsidRPr="000B4DCB">
        <w:rPr>
          <w:rFonts w:ascii="Arial" w:eastAsia="Times New Roman" w:hAnsi="Arial" w:cs="Arial"/>
          <w:b/>
          <w:sz w:val="20"/>
          <w:szCs w:val="20"/>
          <w:lang w:eastAsia="pt-BR"/>
        </w:rPr>
        <w:t>ta data.</w:t>
      </w:r>
    </w:p>
    <w:p w:rsidR="008C19EC" w:rsidRPr="000B4DCB" w:rsidRDefault="008C19EC" w:rsidP="000B4DCB">
      <w:pPr>
        <w:spacing w:before="100" w:beforeAutospacing="1" w:after="100" w:afterAutospacing="1"/>
        <w:jc w:val="both"/>
        <w:rPr>
          <w:rFonts w:ascii="Verdana" w:eastAsia="Times New Roman" w:hAnsi="Verdana" w:cs="Arial"/>
          <w:sz w:val="18"/>
          <w:szCs w:val="18"/>
          <w:lang w:eastAsia="pt-BR"/>
        </w:rPr>
      </w:pPr>
      <w:r w:rsidRPr="000B4DCB">
        <w:rPr>
          <w:rFonts w:ascii="Verdana" w:eastAsia="Times New Roman" w:hAnsi="Verdana" w:cs="Arial"/>
          <w:sz w:val="18"/>
          <w:szCs w:val="18"/>
          <w:lang w:eastAsia="pt-BR"/>
        </w:rPr>
        <w:t>Justificativas do parágrafo § 2º. Da mesma forma que o parágrafo anterior, os</w:t>
      </w:r>
      <w:r w:rsidR="007A2C58" w:rsidRPr="000B4DCB">
        <w:rPr>
          <w:rFonts w:ascii="Verdana" w:eastAsia="Times New Roman" w:hAnsi="Verdana" w:cs="Arial"/>
          <w:sz w:val="18"/>
          <w:szCs w:val="18"/>
          <w:lang w:eastAsia="pt-BR"/>
        </w:rPr>
        <w:t xml:space="preserve"> primeiros</w:t>
      </w:r>
      <w:r w:rsidRPr="000B4DCB">
        <w:rPr>
          <w:rFonts w:ascii="Verdana" w:eastAsia="Times New Roman" w:hAnsi="Verdana" w:cs="Arial"/>
          <w:sz w:val="18"/>
          <w:szCs w:val="18"/>
          <w:lang w:eastAsia="pt-BR"/>
        </w:rPr>
        <w:t xml:space="preserve"> presidentes das outras </w:t>
      </w:r>
      <w:r w:rsidR="007A2C58" w:rsidRPr="000B4DCB">
        <w:rPr>
          <w:rFonts w:ascii="Verdana" w:eastAsia="Times New Roman" w:hAnsi="Verdana" w:cs="Arial"/>
          <w:sz w:val="18"/>
          <w:szCs w:val="18"/>
          <w:lang w:eastAsia="pt-BR"/>
        </w:rPr>
        <w:t>instituições supervisoras serão</w:t>
      </w:r>
      <w:r w:rsidRPr="000B4DCB">
        <w:rPr>
          <w:rFonts w:ascii="Verdana" w:eastAsia="Times New Roman" w:hAnsi="Verdana" w:cs="Arial"/>
          <w:sz w:val="18"/>
          <w:szCs w:val="18"/>
          <w:lang w:eastAsia="pt-BR"/>
        </w:rPr>
        <w:t xml:space="preserve"> escolhidos</w:t>
      </w:r>
      <w:r w:rsidR="007A2C58" w:rsidRPr="000B4DCB">
        <w:rPr>
          <w:rFonts w:ascii="Verdana" w:eastAsia="Times New Roman" w:hAnsi="Verdana" w:cs="Arial"/>
          <w:sz w:val="18"/>
          <w:szCs w:val="18"/>
          <w:lang w:eastAsia="pt-BR"/>
        </w:rPr>
        <w:t xml:space="preserve"> entre membros</w:t>
      </w:r>
      <w:r w:rsidRPr="000B4DCB">
        <w:rPr>
          <w:rFonts w:ascii="Verdana" w:eastAsia="Times New Roman" w:hAnsi="Verdana" w:cs="Arial"/>
          <w:sz w:val="18"/>
          <w:szCs w:val="18"/>
          <w:lang w:eastAsia="pt-BR"/>
        </w:rPr>
        <w:t xml:space="preserve"> do CNPEF</w:t>
      </w:r>
      <w:r w:rsidR="007A2C58" w:rsidRPr="000B4DCB">
        <w:rPr>
          <w:rFonts w:ascii="Verdana" w:eastAsia="Times New Roman" w:hAnsi="Verdana" w:cs="Arial"/>
          <w:sz w:val="18"/>
          <w:szCs w:val="18"/>
          <w:lang w:eastAsia="pt-BR"/>
        </w:rPr>
        <w:t>.Isso permitirá ao próximo Presidente da República a manutenção de seus indicados na</w:t>
      </w:r>
      <w:r w:rsidR="00980F3F" w:rsidRPr="000B4DCB">
        <w:rPr>
          <w:rFonts w:ascii="Verdana" w:eastAsia="Times New Roman" w:hAnsi="Verdana" w:cs="Arial"/>
          <w:sz w:val="18"/>
          <w:szCs w:val="18"/>
          <w:lang w:eastAsia="pt-BR"/>
        </w:rPr>
        <w:t>s</w:t>
      </w:r>
      <w:r w:rsidR="007A2C58" w:rsidRPr="000B4DCB">
        <w:rPr>
          <w:rFonts w:ascii="Verdana" w:eastAsia="Times New Roman" w:hAnsi="Verdana" w:cs="Arial"/>
          <w:sz w:val="18"/>
          <w:szCs w:val="18"/>
          <w:lang w:eastAsia="pt-BR"/>
        </w:rPr>
        <w:t xml:space="preserve"> IRS e por 12 anos no CNPEF</w:t>
      </w:r>
      <w:r w:rsidR="00112936" w:rsidRPr="000B4DCB">
        <w:rPr>
          <w:rFonts w:ascii="Verdana" w:eastAsia="Times New Roman" w:hAnsi="Verdana" w:cs="Arial"/>
          <w:sz w:val="18"/>
          <w:szCs w:val="18"/>
          <w:lang w:eastAsia="pt-BR"/>
        </w:rPr>
        <w:t>. Essa forma de escolha torna a aprovação da presente proposta interessante ao próximo chefe do Executivo e presidentes das IRS.</w:t>
      </w:r>
    </w:p>
    <w:p w:rsidR="00450B2A" w:rsidRPr="000B4DCB" w:rsidRDefault="00450B2A" w:rsidP="00450B2A">
      <w:pPr>
        <w:spacing w:before="100" w:beforeAutospacing="1" w:after="100" w:afterAutospacing="1"/>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 xml:space="preserve">Art. </w:t>
      </w:r>
      <w:r w:rsidR="00B57CC1" w:rsidRPr="000B4DCB">
        <w:rPr>
          <w:rFonts w:ascii="Arial" w:eastAsia="Times New Roman" w:hAnsi="Arial" w:cs="Arial"/>
          <w:b/>
          <w:sz w:val="20"/>
          <w:szCs w:val="20"/>
          <w:lang w:eastAsia="pt-BR"/>
        </w:rPr>
        <w:t>140</w:t>
      </w:r>
      <w:r w:rsidR="004E3246" w:rsidRPr="000B4DCB">
        <w:rPr>
          <w:rFonts w:ascii="Arial" w:eastAsia="Times New Roman" w:hAnsi="Arial" w:cs="Arial"/>
          <w:b/>
          <w:sz w:val="20"/>
          <w:szCs w:val="20"/>
          <w:lang w:eastAsia="pt-BR"/>
        </w:rPr>
        <w:t xml:space="preserve">. </w:t>
      </w:r>
      <w:r w:rsidRPr="000B4DCB">
        <w:rPr>
          <w:rFonts w:ascii="Arial" w:eastAsia="Times New Roman" w:hAnsi="Arial" w:cs="Arial"/>
          <w:b/>
          <w:sz w:val="20"/>
          <w:szCs w:val="20"/>
          <w:lang w:eastAsia="pt-BR"/>
        </w:rPr>
        <w:t>As instituiçõe</w:t>
      </w:r>
      <w:r w:rsidR="00980F3F" w:rsidRPr="000B4DCB">
        <w:rPr>
          <w:rFonts w:ascii="Arial" w:eastAsia="Times New Roman" w:hAnsi="Arial" w:cs="Arial"/>
          <w:b/>
          <w:sz w:val="20"/>
          <w:szCs w:val="20"/>
          <w:lang w:eastAsia="pt-BR"/>
        </w:rPr>
        <w:t>s Reguladoras e Supervisoras</w:t>
      </w:r>
      <w:r w:rsidRPr="000B4DCB">
        <w:rPr>
          <w:rFonts w:ascii="Arial" w:eastAsia="Times New Roman" w:hAnsi="Arial" w:cs="Arial"/>
          <w:b/>
          <w:sz w:val="20"/>
          <w:szCs w:val="20"/>
          <w:lang w:eastAsia="pt-BR"/>
        </w:rPr>
        <w:t xml:space="preserve"> apresentarão às comissões próprias do Senado e da Câmara Federal, no prazo de </w:t>
      </w:r>
      <w:r w:rsidR="005A776D">
        <w:rPr>
          <w:rFonts w:ascii="Arial" w:eastAsia="Times New Roman" w:hAnsi="Arial" w:cs="Arial"/>
          <w:b/>
          <w:sz w:val="20"/>
          <w:szCs w:val="20"/>
          <w:lang w:eastAsia="pt-BR"/>
        </w:rPr>
        <w:t>dezoito (18</w:t>
      </w:r>
      <w:r w:rsidRPr="000B4DCB">
        <w:rPr>
          <w:rFonts w:ascii="Arial" w:eastAsia="Times New Roman" w:hAnsi="Arial" w:cs="Arial"/>
          <w:b/>
          <w:sz w:val="20"/>
          <w:szCs w:val="20"/>
          <w:lang w:eastAsia="pt-BR"/>
        </w:rPr>
        <w:t xml:space="preserve">) </w:t>
      </w:r>
      <w:r w:rsidR="005A776D">
        <w:rPr>
          <w:rFonts w:ascii="Arial" w:eastAsia="Times New Roman" w:hAnsi="Arial" w:cs="Arial"/>
          <w:b/>
          <w:sz w:val="20"/>
          <w:szCs w:val="20"/>
          <w:lang w:eastAsia="pt-BR"/>
        </w:rPr>
        <w:t>meses</w:t>
      </w:r>
      <w:r w:rsidRPr="000B4DCB">
        <w:rPr>
          <w:rFonts w:ascii="Arial" w:eastAsia="Times New Roman" w:hAnsi="Arial" w:cs="Arial"/>
          <w:b/>
          <w:sz w:val="20"/>
          <w:szCs w:val="20"/>
          <w:lang w:eastAsia="pt-BR"/>
        </w:rPr>
        <w:t>, propostas de Projetos de Lei Ordinárias específicas para adaptação do arcabouço regulatório do Sistema Financeiro às diretrizes e condições previstas nesta Lei.</w:t>
      </w:r>
    </w:p>
    <w:p w:rsidR="00980F3F" w:rsidRPr="000B4DCB" w:rsidRDefault="00980F3F" w:rsidP="000B4DCB">
      <w:pPr>
        <w:spacing w:before="100" w:beforeAutospacing="1" w:after="100" w:afterAutospacing="1"/>
        <w:jc w:val="both"/>
        <w:rPr>
          <w:rFonts w:ascii="Verdana" w:eastAsia="Times New Roman" w:hAnsi="Verdana" w:cs="Arial"/>
          <w:sz w:val="18"/>
          <w:szCs w:val="18"/>
          <w:lang w:eastAsia="pt-BR"/>
        </w:rPr>
      </w:pPr>
      <w:r w:rsidRPr="000B4DCB">
        <w:rPr>
          <w:rFonts w:ascii="Verdana" w:eastAsia="Times New Roman" w:hAnsi="Verdana" w:cs="Arial"/>
          <w:sz w:val="18"/>
          <w:szCs w:val="18"/>
          <w:lang w:eastAsia="pt-BR"/>
        </w:rPr>
        <w:t xml:space="preserve">Justificativas do Art. 140: Como esta lei trata apenas da base estrutural do sistema financeiro, outras leis complementares e ordinárias serão necessárias para complementar a estrutura do sistema e adequá-la às </w:t>
      </w:r>
      <w:r w:rsidRPr="000B4DCB">
        <w:rPr>
          <w:rFonts w:ascii="Verdana" w:eastAsia="Times New Roman" w:hAnsi="Verdana" w:cs="Arial"/>
          <w:sz w:val="18"/>
          <w:szCs w:val="18"/>
          <w:lang w:eastAsia="pt-BR"/>
        </w:rPr>
        <w:lastRenderedPageBreak/>
        <w:t>necessidades atuais. Uma vez estruturadas as IRS, estas estarão aptas a identificar os pontos que deverão ser atacados de imediato.</w:t>
      </w:r>
    </w:p>
    <w:p w:rsidR="00450B2A" w:rsidRPr="000B4DCB" w:rsidRDefault="00450B2A" w:rsidP="00450B2A">
      <w:pPr>
        <w:spacing w:before="100" w:beforeAutospacing="1" w:after="100" w:afterAutospacing="1"/>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 xml:space="preserve">Art. </w:t>
      </w:r>
      <w:r w:rsidR="00B57CC1" w:rsidRPr="000B4DCB">
        <w:rPr>
          <w:rFonts w:ascii="Arial" w:eastAsia="Times New Roman" w:hAnsi="Arial" w:cs="Arial"/>
          <w:b/>
          <w:sz w:val="20"/>
          <w:szCs w:val="20"/>
          <w:lang w:eastAsia="pt-BR"/>
        </w:rPr>
        <w:t>141</w:t>
      </w:r>
      <w:r w:rsidR="004E3246" w:rsidRPr="000B4DCB">
        <w:rPr>
          <w:rFonts w:ascii="Arial" w:eastAsia="Times New Roman" w:hAnsi="Arial" w:cs="Arial"/>
          <w:b/>
          <w:sz w:val="20"/>
          <w:szCs w:val="20"/>
          <w:lang w:eastAsia="pt-BR"/>
        </w:rPr>
        <w:t xml:space="preserve">. </w:t>
      </w:r>
      <w:r w:rsidRPr="000B4DCB">
        <w:rPr>
          <w:rFonts w:ascii="Arial" w:eastAsia="Times New Roman" w:hAnsi="Arial" w:cs="Arial"/>
          <w:b/>
          <w:sz w:val="20"/>
          <w:szCs w:val="20"/>
          <w:lang w:eastAsia="pt-BR"/>
        </w:rPr>
        <w:t>As instituições reguladoras e supervisoras do sistema financeiro apresentarão ao Conselho Nacional de Política Econômica e Financeira, no prazo de seis (6) meses, projetos para a regulamentação de suas atividades próprias e respectivas áreas de atuação ao que prescreve esta Lei para execução no prazo máximo de cinco (5) anos.</w:t>
      </w:r>
    </w:p>
    <w:p w:rsidR="00980F3F" w:rsidRPr="000B4DCB" w:rsidRDefault="00980F3F" w:rsidP="000B4DCB">
      <w:pPr>
        <w:spacing w:before="100" w:beforeAutospacing="1" w:after="100" w:afterAutospacing="1"/>
        <w:jc w:val="both"/>
        <w:rPr>
          <w:rFonts w:ascii="Verdana" w:eastAsia="Times New Roman" w:hAnsi="Verdana" w:cs="Arial"/>
          <w:sz w:val="18"/>
          <w:szCs w:val="18"/>
          <w:lang w:eastAsia="pt-BR"/>
        </w:rPr>
      </w:pPr>
      <w:r w:rsidRPr="000B4DCB">
        <w:rPr>
          <w:rFonts w:ascii="Verdana" w:eastAsia="Times New Roman" w:hAnsi="Verdana" w:cs="Arial"/>
          <w:sz w:val="18"/>
          <w:szCs w:val="18"/>
          <w:lang w:eastAsia="pt-BR"/>
        </w:rPr>
        <w:t xml:space="preserve">Justificativas do Art. 141: Este artigo visa dar um prazo de cinco anos para que as IRS adaptem suas estruturas ao disposto nesta lei. Esse prazo estará dentro do cronograma apresentado no projeto de reestruturação apresentado ao CNPEF em seis meses. Por exemplo, </w:t>
      </w:r>
      <w:r w:rsidR="007A033A" w:rsidRPr="000B4DCB">
        <w:rPr>
          <w:rFonts w:ascii="Verdana" w:eastAsia="Times New Roman" w:hAnsi="Verdana" w:cs="Arial"/>
          <w:sz w:val="18"/>
          <w:szCs w:val="18"/>
          <w:lang w:eastAsia="pt-BR"/>
        </w:rPr>
        <w:t>o projeto deve trazer o cronograma de instalação das representações regionais até atingir todo o País. Deve trazer as propostas de regimentos internos, Estatutos dos Funcionários, etc.</w:t>
      </w:r>
    </w:p>
    <w:p w:rsidR="007A01D3" w:rsidRPr="000B4DCB" w:rsidRDefault="007A01D3" w:rsidP="007A01D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Art. 1</w:t>
      </w:r>
      <w:r w:rsidR="00B57CC1" w:rsidRPr="000B4DCB">
        <w:rPr>
          <w:rFonts w:ascii="Arial" w:eastAsia="Times New Roman" w:hAnsi="Arial" w:cs="Arial"/>
          <w:b/>
          <w:sz w:val="20"/>
          <w:szCs w:val="20"/>
          <w:lang w:eastAsia="pt-BR"/>
        </w:rPr>
        <w:t>42</w:t>
      </w:r>
      <w:r w:rsidRPr="000B4DCB">
        <w:rPr>
          <w:rFonts w:ascii="Arial" w:eastAsia="Times New Roman" w:hAnsi="Arial" w:cs="Arial"/>
          <w:b/>
          <w:sz w:val="20"/>
          <w:szCs w:val="20"/>
          <w:lang w:eastAsia="pt-BR"/>
        </w:rPr>
        <w:t xml:space="preserve">. Fica mantido o Fundo Garantidor de Créditos (FGC), aprovado pela Resolução n° 2.211, de 16 de novembro de 1995, do Conselho Monetário Nacional, até a efetiva criação do FGD, devendo qualquer alteração no seu estatuto, inclusive sua transformação em Fundo de Garantia de Depósitos (FGD), ser aprovada pelo Conselho Nacional de Política Econômica e Financeira. </w:t>
      </w:r>
    </w:p>
    <w:p w:rsidR="007A01D3" w:rsidRPr="000B4DCB" w:rsidRDefault="007A01D3" w:rsidP="007A01D3">
      <w:pPr>
        <w:autoSpaceDE w:val="0"/>
        <w:autoSpaceDN w:val="0"/>
        <w:adjustRightInd w:val="0"/>
        <w:spacing w:after="0" w:line="240" w:lineRule="auto"/>
        <w:ind w:firstLine="708"/>
        <w:jc w:val="both"/>
        <w:rPr>
          <w:rFonts w:ascii="Arial" w:eastAsia="Times New Roman" w:hAnsi="Arial" w:cs="Arial"/>
          <w:b/>
          <w:sz w:val="20"/>
          <w:szCs w:val="20"/>
          <w:lang w:eastAsia="pt-BR"/>
        </w:rPr>
      </w:pPr>
    </w:p>
    <w:p w:rsidR="007A01D3" w:rsidRPr="000B4DCB" w:rsidRDefault="007A01D3" w:rsidP="007A01D3">
      <w:pPr>
        <w:autoSpaceDE w:val="0"/>
        <w:autoSpaceDN w:val="0"/>
        <w:adjustRightInd w:val="0"/>
        <w:spacing w:after="0" w:line="240" w:lineRule="auto"/>
        <w:ind w:firstLine="708"/>
        <w:jc w:val="both"/>
        <w:rPr>
          <w:rFonts w:ascii="Arial" w:eastAsia="Times New Roman" w:hAnsi="Arial" w:cs="Arial"/>
          <w:b/>
          <w:sz w:val="20"/>
          <w:szCs w:val="20"/>
          <w:lang w:eastAsia="pt-BR"/>
        </w:rPr>
      </w:pPr>
      <w:r w:rsidRPr="000B4DCB">
        <w:rPr>
          <w:rFonts w:ascii="Arial" w:eastAsia="Times New Roman" w:hAnsi="Arial" w:cs="Arial"/>
          <w:b/>
          <w:sz w:val="20"/>
          <w:szCs w:val="20"/>
          <w:lang w:eastAsia="pt-BR"/>
        </w:rPr>
        <w:t>Parágrafo único. O FGD sucederá o Fundo Garantidor de Créditos (FGC) em todos os seus direitos e obrigações, sendo isento de imposto de renda, inclusive no tocante aos ganhos líquidos mensais e à retenção na fonte sobre os rendimentos de aplicação financeira de renda fixa e de renda variável, bem como da contribuição social sobre o lucro líquido.</w:t>
      </w:r>
    </w:p>
    <w:p w:rsidR="007A033A" w:rsidRDefault="007A033A" w:rsidP="007A01D3">
      <w:pPr>
        <w:autoSpaceDE w:val="0"/>
        <w:autoSpaceDN w:val="0"/>
        <w:adjustRightInd w:val="0"/>
        <w:spacing w:after="0" w:line="240" w:lineRule="auto"/>
        <w:ind w:firstLine="708"/>
        <w:jc w:val="both"/>
        <w:rPr>
          <w:rFonts w:ascii="Arial" w:eastAsia="Times New Roman" w:hAnsi="Arial" w:cs="Arial"/>
          <w:color w:val="FF0000"/>
          <w:sz w:val="20"/>
          <w:szCs w:val="20"/>
          <w:lang w:eastAsia="pt-BR"/>
        </w:rPr>
      </w:pPr>
    </w:p>
    <w:p w:rsidR="007A033A" w:rsidRPr="005A776D" w:rsidRDefault="007A033A" w:rsidP="007A01D3">
      <w:pPr>
        <w:autoSpaceDE w:val="0"/>
        <w:autoSpaceDN w:val="0"/>
        <w:adjustRightInd w:val="0"/>
        <w:spacing w:after="0" w:line="240" w:lineRule="auto"/>
        <w:ind w:firstLine="708"/>
        <w:jc w:val="both"/>
        <w:rPr>
          <w:rFonts w:ascii="Verdana" w:eastAsia="Times New Roman" w:hAnsi="Verdana" w:cs="Arial"/>
          <w:sz w:val="18"/>
          <w:szCs w:val="18"/>
          <w:lang w:eastAsia="pt-BR"/>
        </w:rPr>
      </w:pPr>
      <w:r w:rsidRPr="005A776D">
        <w:rPr>
          <w:rFonts w:ascii="Verdana" w:eastAsia="Times New Roman" w:hAnsi="Verdana" w:cs="Arial"/>
          <w:sz w:val="18"/>
          <w:szCs w:val="18"/>
          <w:lang w:eastAsia="pt-BR"/>
        </w:rPr>
        <w:t xml:space="preserve">Justificativas do Art. 142: Este artigo visa fazer a transição do atual FGC para o futuro FGD de forma que o mercado não fique desprotegido. </w:t>
      </w:r>
    </w:p>
    <w:p w:rsidR="00821B1E" w:rsidRPr="005A776D" w:rsidRDefault="00450B2A" w:rsidP="00821B1E">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143</w:t>
      </w:r>
      <w:r w:rsidR="004E3246" w:rsidRPr="005A776D">
        <w:rPr>
          <w:b/>
        </w:rPr>
        <w:t xml:space="preserve">. </w:t>
      </w:r>
      <w:r w:rsidR="00821B1E" w:rsidRPr="005A776D">
        <w:rPr>
          <w:b/>
        </w:rPr>
        <w:t>Os arts.  5º, 9º, 10, 12, 14, 16 e 17 da Lei nº 5.143,</w:t>
      </w:r>
      <w:r w:rsidR="007A033A" w:rsidRPr="005A776D">
        <w:rPr>
          <w:b/>
        </w:rPr>
        <w:t xml:space="preserve"> de</w:t>
      </w:r>
      <w:r w:rsidR="00821B1E" w:rsidRPr="005A776D">
        <w:rPr>
          <w:b/>
        </w:rPr>
        <w:t xml:space="preserve"> 20 de outubro de 1966 passam a vigorar com as seguintes alterações:</w:t>
      </w:r>
    </w:p>
    <w:p w:rsidR="00821B1E" w:rsidRPr="00071EDA" w:rsidRDefault="00071EDA" w:rsidP="00071EDA">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r w:rsidR="00821B1E" w:rsidRPr="00071EDA">
        <w:rPr>
          <w:rFonts w:ascii="Times New Roman" w:hAnsi="Times New Roman" w:cs="Times New Roman"/>
          <w:i/>
          <w:sz w:val="22"/>
          <w:szCs w:val="22"/>
        </w:rPr>
        <w:t>Art. 5º São re</w:t>
      </w:r>
      <w:r w:rsidRPr="00071EDA">
        <w:rPr>
          <w:rFonts w:ascii="Times New Roman" w:hAnsi="Times New Roman" w:cs="Times New Roman"/>
          <w:i/>
          <w:sz w:val="22"/>
          <w:szCs w:val="22"/>
        </w:rPr>
        <w:t>sponsáveis pela cobrança do impo</w:t>
      </w:r>
      <w:r w:rsidR="00821B1E" w:rsidRPr="00071EDA">
        <w:rPr>
          <w:rFonts w:ascii="Times New Roman" w:hAnsi="Times New Roman" w:cs="Times New Roman"/>
          <w:i/>
          <w:sz w:val="22"/>
          <w:szCs w:val="22"/>
        </w:rPr>
        <w:t>sto e pelo seu recolhimento ao Banc</w:t>
      </w:r>
      <w:r w:rsidRPr="00071EDA">
        <w:rPr>
          <w:rFonts w:ascii="Times New Roman" w:hAnsi="Times New Roman" w:cs="Times New Roman"/>
          <w:i/>
          <w:sz w:val="22"/>
          <w:szCs w:val="22"/>
        </w:rPr>
        <w:t>o Central do Brasil, ou a quem e</w:t>
      </w:r>
      <w:r w:rsidR="00821B1E" w:rsidRPr="00071EDA">
        <w:rPr>
          <w:rFonts w:ascii="Times New Roman" w:hAnsi="Times New Roman" w:cs="Times New Roman"/>
          <w:i/>
          <w:sz w:val="22"/>
          <w:szCs w:val="22"/>
        </w:rPr>
        <w:t xml:space="preserve">ste determinar, nos prazos fixados pelo </w:t>
      </w:r>
      <w:r>
        <w:rPr>
          <w:rFonts w:ascii="Times New Roman" w:hAnsi="Times New Roman" w:cs="Times New Roman"/>
          <w:i/>
          <w:sz w:val="22"/>
          <w:szCs w:val="22"/>
        </w:rPr>
        <w:t>Ministério da Fazenda</w:t>
      </w:r>
      <w:r w:rsidRPr="00071EDA">
        <w:rPr>
          <w:rFonts w:ascii="Times New Roman" w:hAnsi="Times New Roman" w:cs="Times New Roman"/>
          <w:i/>
          <w:sz w:val="22"/>
          <w:szCs w:val="22"/>
        </w:rPr>
        <w:t>.</w:t>
      </w:r>
      <w:r>
        <w:rPr>
          <w:rFonts w:ascii="Times New Roman" w:hAnsi="Times New Roman" w:cs="Times New Roman"/>
          <w:i/>
          <w:sz w:val="22"/>
          <w:szCs w:val="22"/>
        </w:rPr>
        <w:t>”</w:t>
      </w:r>
    </w:p>
    <w:p w:rsidR="00071EDA" w:rsidRDefault="00071EDA" w:rsidP="00071EDA">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r w:rsidRPr="00071EDA">
        <w:rPr>
          <w:rFonts w:ascii="Times New Roman" w:hAnsi="Times New Roman" w:cs="Times New Roman"/>
          <w:i/>
          <w:sz w:val="22"/>
          <w:szCs w:val="22"/>
        </w:rPr>
        <w:t xml:space="preserve">Art. 9º O </w:t>
      </w:r>
      <w:r>
        <w:rPr>
          <w:rFonts w:ascii="Times New Roman" w:hAnsi="Times New Roman" w:cs="Times New Roman"/>
          <w:i/>
          <w:sz w:val="22"/>
          <w:szCs w:val="22"/>
        </w:rPr>
        <w:t>Ministério da Fazenda</w:t>
      </w:r>
      <w:r w:rsidRPr="00071EDA">
        <w:rPr>
          <w:rFonts w:ascii="Times New Roman" w:hAnsi="Times New Roman" w:cs="Times New Roman"/>
          <w:i/>
          <w:sz w:val="22"/>
          <w:szCs w:val="22"/>
        </w:rPr>
        <w:t xml:space="preserve"> baixará normas para execução d</w:t>
      </w:r>
      <w:r>
        <w:rPr>
          <w:rFonts w:ascii="Times New Roman" w:hAnsi="Times New Roman" w:cs="Times New Roman"/>
          <w:i/>
          <w:sz w:val="22"/>
          <w:szCs w:val="22"/>
        </w:rPr>
        <w:t>a</w:t>
      </w:r>
      <w:r w:rsidRPr="00071EDA">
        <w:rPr>
          <w:rFonts w:ascii="Times New Roman" w:hAnsi="Times New Roman" w:cs="Times New Roman"/>
          <w:i/>
          <w:sz w:val="22"/>
          <w:szCs w:val="22"/>
        </w:rPr>
        <w:t xml:space="preserve"> presente </w:t>
      </w:r>
      <w:r>
        <w:rPr>
          <w:rFonts w:ascii="Times New Roman" w:hAnsi="Times New Roman" w:cs="Times New Roman"/>
          <w:i/>
          <w:sz w:val="22"/>
          <w:szCs w:val="22"/>
        </w:rPr>
        <w:t>Lei</w:t>
      </w:r>
      <w:r w:rsidRPr="00071EDA">
        <w:rPr>
          <w:rFonts w:ascii="Times New Roman" w:hAnsi="Times New Roman" w:cs="Times New Roman"/>
          <w:i/>
          <w:sz w:val="22"/>
          <w:szCs w:val="22"/>
        </w:rPr>
        <w:t xml:space="preserve">, estabelecendo inclusive o processo fiscal aplicável às controvérsias a respeito do imposto. </w:t>
      </w:r>
    </w:p>
    <w:p w:rsidR="00071EDA" w:rsidRPr="00071EDA" w:rsidRDefault="00071EDA" w:rsidP="00071EDA">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p>
    <w:p w:rsidR="00071EDA" w:rsidRDefault="00071EDA" w:rsidP="00071EDA">
      <w:pPr>
        <w:pStyle w:val="NormalWeb"/>
        <w:ind w:left="2124"/>
        <w:jc w:val="both"/>
        <w:rPr>
          <w:rFonts w:ascii="Times New Roman" w:hAnsi="Times New Roman" w:cs="Times New Roman"/>
          <w:i/>
          <w:sz w:val="22"/>
          <w:szCs w:val="22"/>
        </w:rPr>
      </w:pPr>
      <w:bookmarkStart w:id="38" w:name="art9§2i"/>
      <w:bookmarkEnd w:id="38"/>
      <w:r w:rsidRPr="00071EDA">
        <w:rPr>
          <w:rFonts w:ascii="Times New Roman" w:hAnsi="Times New Roman" w:cs="Times New Roman"/>
          <w:i/>
          <w:sz w:val="22"/>
          <w:szCs w:val="22"/>
        </w:rPr>
        <w:t>I - em primeira instância, ao órgão ou autoridade que o Ministério da Fazenda designar;     </w:t>
      </w:r>
    </w:p>
    <w:p w:rsidR="00071EDA" w:rsidRDefault="00071EDA" w:rsidP="00071EDA">
      <w:pPr>
        <w:pStyle w:val="NormalWeb"/>
        <w:ind w:left="2124"/>
        <w:jc w:val="both"/>
        <w:rPr>
          <w:rFonts w:ascii="Times New Roman" w:hAnsi="Times New Roman" w:cs="Times New Roman"/>
          <w:i/>
          <w:sz w:val="22"/>
          <w:szCs w:val="22"/>
        </w:rPr>
      </w:pPr>
      <w:bookmarkStart w:id="39" w:name="art9§2ii"/>
      <w:bookmarkEnd w:id="39"/>
      <w:r w:rsidRPr="00071EDA">
        <w:rPr>
          <w:rFonts w:ascii="Times New Roman" w:hAnsi="Times New Roman" w:cs="Times New Roman"/>
          <w:i/>
          <w:sz w:val="22"/>
          <w:szCs w:val="22"/>
        </w:rPr>
        <w:t>II - em segunda instância, ao Terceiro Conselho de Contribuintes.</w:t>
      </w:r>
      <w:r>
        <w:rPr>
          <w:rFonts w:ascii="Times New Roman" w:hAnsi="Times New Roman" w:cs="Times New Roman"/>
          <w:i/>
          <w:sz w:val="22"/>
          <w:szCs w:val="22"/>
        </w:rPr>
        <w:t>”</w:t>
      </w:r>
      <w:r w:rsidRPr="00071EDA">
        <w:rPr>
          <w:rFonts w:ascii="Times New Roman" w:hAnsi="Times New Roman" w:cs="Times New Roman"/>
          <w:i/>
          <w:sz w:val="22"/>
          <w:szCs w:val="22"/>
        </w:rPr>
        <w:t xml:space="preserve"> </w:t>
      </w:r>
    </w:p>
    <w:p w:rsidR="00041F44" w:rsidRDefault="00071EDA" w:rsidP="00041F44">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r w:rsidRPr="00071EDA">
        <w:rPr>
          <w:rFonts w:ascii="Times New Roman" w:hAnsi="Times New Roman" w:cs="Times New Roman"/>
          <w:i/>
          <w:sz w:val="22"/>
          <w:szCs w:val="22"/>
        </w:rPr>
        <w:t>Art. 10. O Ministério da Fazenda poderá desdobrar as hipóteses de incidência modificar ou eliminar as alíquotas e alterar as bases de cálculo do imposto, observado no caso de aumento, o limite máximo do dobro daquela que resultar das normas desta lei.</w:t>
      </w:r>
      <w:r w:rsidR="00041F44">
        <w:rPr>
          <w:rFonts w:ascii="Times New Roman" w:hAnsi="Times New Roman" w:cs="Times New Roman"/>
          <w:i/>
          <w:sz w:val="22"/>
          <w:szCs w:val="22"/>
        </w:rPr>
        <w:t>”</w:t>
      </w:r>
      <w:r w:rsidRPr="00071EDA">
        <w:rPr>
          <w:rFonts w:ascii="Times New Roman" w:hAnsi="Times New Roman" w:cs="Times New Roman"/>
          <w:i/>
          <w:sz w:val="22"/>
          <w:szCs w:val="22"/>
        </w:rPr>
        <w:t xml:space="preserve"> </w:t>
      </w:r>
      <w:bookmarkStart w:id="40" w:name="art11"/>
      <w:bookmarkEnd w:id="40"/>
    </w:p>
    <w:p w:rsidR="00406194" w:rsidRPr="00041F44" w:rsidRDefault="00071EDA" w:rsidP="00041F44">
      <w:pPr>
        <w:pStyle w:val="NormalWeb"/>
        <w:ind w:left="2124"/>
        <w:jc w:val="both"/>
        <w:rPr>
          <w:rFonts w:ascii="Times New Roman" w:hAnsi="Times New Roman" w:cs="Times New Roman"/>
          <w:i/>
          <w:sz w:val="22"/>
          <w:szCs w:val="22"/>
        </w:rPr>
      </w:pPr>
      <w:r w:rsidRPr="00041F44">
        <w:rPr>
          <w:rFonts w:ascii="Times New Roman" w:hAnsi="Times New Roman" w:cs="Times New Roman"/>
          <w:i/>
          <w:sz w:val="22"/>
          <w:szCs w:val="22"/>
        </w:rPr>
        <w:t xml:space="preserve"> </w:t>
      </w:r>
      <w:bookmarkStart w:id="41" w:name="art12"/>
      <w:bookmarkEnd w:id="41"/>
      <w:r w:rsidR="00041F44">
        <w:rPr>
          <w:rFonts w:ascii="Times New Roman" w:hAnsi="Times New Roman" w:cs="Times New Roman"/>
          <w:i/>
          <w:sz w:val="22"/>
          <w:szCs w:val="22"/>
        </w:rPr>
        <w:t>“</w:t>
      </w:r>
      <w:r w:rsidRPr="00041F44">
        <w:rPr>
          <w:rFonts w:ascii="Times New Roman" w:hAnsi="Times New Roman" w:cs="Times New Roman"/>
          <w:i/>
          <w:sz w:val="22"/>
          <w:szCs w:val="22"/>
        </w:rPr>
        <w:t xml:space="preserve">Art. 12. A receita líquida do imposto se destinará à formação de reservas monetárias, as quais serão aplicadas pelo Banco Central do Brasil na intervenção nos mercados de câmbio e de títulos, na assistência a instituições financeiras, e em outros fins, conforme </w:t>
      </w:r>
      <w:r w:rsidR="00406194" w:rsidRPr="00041F44">
        <w:rPr>
          <w:rFonts w:ascii="Times New Roman" w:hAnsi="Times New Roman" w:cs="Times New Roman"/>
          <w:i/>
          <w:sz w:val="22"/>
          <w:szCs w:val="22"/>
        </w:rPr>
        <w:t xml:space="preserve">diretrizes </w:t>
      </w:r>
      <w:r w:rsidR="00373D13" w:rsidRPr="00604A59">
        <w:rPr>
          <w:rFonts w:ascii="Times New Roman" w:hAnsi="Times New Roman" w:cs="Times New Roman"/>
          <w:i/>
          <w:sz w:val="22"/>
          <w:szCs w:val="22"/>
        </w:rPr>
        <w:t>aprovadas</w:t>
      </w:r>
      <w:r w:rsidR="00406194" w:rsidRPr="00604A59">
        <w:rPr>
          <w:rFonts w:ascii="Times New Roman" w:hAnsi="Times New Roman" w:cs="Times New Roman"/>
          <w:i/>
          <w:sz w:val="22"/>
          <w:szCs w:val="22"/>
        </w:rPr>
        <w:t xml:space="preserve"> </w:t>
      </w:r>
      <w:r w:rsidR="00406194" w:rsidRPr="00041F44">
        <w:rPr>
          <w:rFonts w:ascii="Times New Roman" w:hAnsi="Times New Roman" w:cs="Times New Roman"/>
          <w:i/>
          <w:sz w:val="22"/>
          <w:szCs w:val="22"/>
        </w:rPr>
        <w:t>pelo</w:t>
      </w:r>
      <w:r w:rsidRPr="00041F44">
        <w:rPr>
          <w:rFonts w:ascii="Times New Roman" w:hAnsi="Times New Roman" w:cs="Times New Roman"/>
          <w:i/>
          <w:sz w:val="22"/>
          <w:szCs w:val="22"/>
        </w:rPr>
        <w:t xml:space="preserve"> Conselho Nacional de Política Econômica e Financeira.</w:t>
      </w:r>
    </w:p>
    <w:p w:rsidR="00041F44" w:rsidRDefault="00071EDA" w:rsidP="00041F44">
      <w:pPr>
        <w:pStyle w:val="NormalWeb"/>
        <w:ind w:left="2124"/>
        <w:jc w:val="both"/>
        <w:rPr>
          <w:rFonts w:ascii="Times New Roman" w:hAnsi="Times New Roman" w:cs="Times New Roman"/>
          <w:i/>
          <w:sz w:val="22"/>
          <w:szCs w:val="22"/>
        </w:rPr>
      </w:pPr>
      <w:bookmarkStart w:id="42" w:name="art12§1"/>
      <w:bookmarkEnd w:id="42"/>
      <w:r w:rsidRPr="00041F44">
        <w:rPr>
          <w:rFonts w:ascii="Times New Roman" w:hAnsi="Times New Roman" w:cs="Times New Roman"/>
          <w:i/>
          <w:sz w:val="22"/>
          <w:szCs w:val="22"/>
        </w:rPr>
        <w:lastRenderedPageBreak/>
        <w:t>§ 1º Em casos excepcionais, visando a assegurar a normalidade do</w:t>
      </w:r>
      <w:r w:rsidR="00406194" w:rsidRPr="00041F44">
        <w:rPr>
          <w:rFonts w:ascii="Times New Roman" w:hAnsi="Times New Roman" w:cs="Times New Roman"/>
          <w:i/>
          <w:sz w:val="22"/>
          <w:szCs w:val="22"/>
        </w:rPr>
        <w:t xml:space="preserve"> mercado</w:t>
      </w:r>
      <w:r w:rsidRPr="00041F44">
        <w:rPr>
          <w:rFonts w:ascii="Times New Roman" w:hAnsi="Times New Roman" w:cs="Times New Roman"/>
          <w:i/>
          <w:sz w:val="22"/>
          <w:szCs w:val="22"/>
        </w:rPr>
        <w:t xml:space="preserve"> financeiro ou a resguardar os legítimos interesses de depositantes, investidores e demais credores, poderá o Banco Central do Brasil aplicar recursos das reservas monetárias:</w:t>
      </w:r>
    </w:p>
    <w:p w:rsidR="00041F44" w:rsidRDefault="00041F44" w:rsidP="00041F44">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p>
    <w:p w:rsidR="00071EDA" w:rsidRPr="00041F44" w:rsidRDefault="00041F44" w:rsidP="00041F44">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r w:rsidR="00071EDA" w:rsidRPr="00041F44">
        <w:rPr>
          <w:rFonts w:ascii="Times New Roman" w:hAnsi="Times New Roman" w:cs="Times New Roman"/>
          <w:i/>
          <w:sz w:val="22"/>
          <w:szCs w:val="22"/>
        </w:rPr>
        <w:t>Art 14. Os casos omissos nesta lei serão resolvidos pelo Conselho Nacional de Política Econômica e Financeira.</w:t>
      </w:r>
      <w:r>
        <w:rPr>
          <w:rFonts w:ascii="Times New Roman" w:hAnsi="Times New Roman" w:cs="Times New Roman"/>
          <w:i/>
          <w:sz w:val="22"/>
          <w:szCs w:val="22"/>
        </w:rPr>
        <w:t>”</w:t>
      </w:r>
      <w:r w:rsidR="00071EDA" w:rsidRPr="00041F44">
        <w:rPr>
          <w:rFonts w:ascii="Times New Roman" w:hAnsi="Times New Roman" w:cs="Times New Roman"/>
          <w:i/>
          <w:sz w:val="22"/>
          <w:szCs w:val="22"/>
        </w:rPr>
        <w:t xml:space="preserve"> </w:t>
      </w:r>
    </w:p>
    <w:p w:rsidR="00406194" w:rsidRDefault="00041F44" w:rsidP="00041F44">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w:t>
      </w:r>
      <w:r w:rsidR="00406194" w:rsidRPr="00406194">
        <w:rPr>
          <w:rFonts w:ascii="Times New Roman" w:hAnsi="Times New Roman" w:cs="Times New Roman"/>
          <w:i/>
          <w:sz w:val="22"/>
          <w:szCs w:val="22"/>
        </w:rPr>
        <w:t xml:space="preserve">Art 17. O </w:t>
      </w:r>
      <w:r w:rsidRPr="00041F44">
        <w:rPr>
          <w:rFonts w:ascii="Times New Roman" w:hAnsi="Times New Roman" w:cs="Times New Roman"/>
          <w:i/>
          <w:sz w:val="22"/>
          <w:szCs w:val="22"/>
        </w:rPr>
        <w:t>Banco Central do Brasil</w:t>
      </w:r>
      <w:r w:rsidR="00406194" w:rsidRPr="00406194">
        <w:rPr>
          <w:rFonts w:ascii="Times New Roman" w:hAnsi="Times New Roman" w:cs="Times New Roman"/>
          <w:i/>
          <w:sz w:val="22"/>
          <w:szCs w:val="22"/>
        </w:rPr>
        <w:t xml:space="preserve"> poderá permitir que a assinatura no cheque seja impressa, por processo mecânico, atendidas as cautelas que estabelecer</w:t>
      </w:r>
      <w:r>
        <w:rPr>
          <w:rFonts w:ascii="Times New Roman" w:hAnsi="Times New Roman" w:cs="Times New Roman"/>
          <w:i/>
          <w:sz w:val="22"/>
          <w:szCs w:val="22"/>
        </w:rPr>
        <w:t>”</w:t>
      </w:r>
      <w:r w:rsidR="00406194" w:rsidRPr="00406194">
        <w:rPr>
          <w:rFonts w:ascii="Times New Roman" w:hAnsi="Times New Roman" w:cs="Times New Roman"/>
          <w:i/>
          <w:sz w:val="22"/>
          <w:szCs w:val="22"/>
        </w:rPr>
        <w:t xml:space="preserve">. </w:t>
      </w:r>
    </w:p>
    <w:p w:rsidR="007A033A" w:rsidRPr="005A776D" w:rsidRDefault="007A033A" w:rsidP="007A033A">
      <w:pPr>
        <w:pStyle w:val="NormalWeb"/>
        <w:jc w:val="both"/>
        <w:rPr>
          <w:rFonts w:ascii="Verdana" w:hAnsi="Verdana" w:cs="Arial"/>
          <w:sz w:val="18"/>
          <w:szCs w:val="18"/>
        </w:rPr>
      </w:pPr>
      <w:r w:rsidRPr="005A776D">
        <w:rPr>
          <w:rFonts w:ascii="Verdana" w:hAnsi="Verdana" w:cs="Arial"/>
          <w:sz w:val="18"/>
          <w:szCs w:val="18"/>
        </w:rPr>
        <w:t>Justificativas do Art. 143: Os dispositivos da Lei 5.143/</w:t>
      </w:r>
      <w:r w:rsidR="002B2222" w:rsidRPr="005A776D">
        <w:rPr>
          <w:rFonts w:ascii="Verdana" w:hAnsi="Verdana" w:cs="Arial"/>
          <w:sz w:val="18"/>
          <w:szCs w:val="18"/>
        </w:rPr>
        <w:t>66</w:t>
      </w:r>
      <w:r w:rsidRPr="005A776D">
        <w:rPr>
          <w:rFonts w:ascii="Verdana" w:hAnsi="Verdana" w:cs="Arial"/>
          <w:sz w:val="18"/>
          <w:szCs w:val="18"/>
        </w:rPr>
        <w:t xml:space="preserve"> (Lei do IOF) foram alterados passando as competências do CMN para o Ministério da Fazenda (tributárias), CNPEF (diretrizes financeiras) e BC (executivas).</w:t>
      </w:r>
    </w:p>
    <w:p w:rsidR="00450B2A" w:rsidRPr="005A776D" w:rsidRDefault="00450B2A" w:rsidP="00450B2A">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144</w:t>
      </w:r>
      <w:r w:rsidR="004E3246" w:rsidRPr="005A776D">
        <w:rPr>
          <w:b/>
        </w:rPr>
        <w:t xml:space="preserve">. </w:t>
      </w:r>
      <w:r w:rsidRPr="005A776D">
        <w:rPr>
          <w:b/>
        </w:rPr>
        <w:t>Os arts. 15 e 36 da Lei nº 6.024, de 13/03/1974 passam a vigorar com as seguintes alterações:</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xml:space="preserve"> “Art . 15. ..............................................................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xml:space="preserve">        I - .........................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ab/>
        <w:t>......................................................</w:t>
      </w:r>
    </w:p>
    <w:p w:rsidR="00450B2A" w:rsidRPr="000330B2" w:rsidRDefault="00450B2A" w:rsidP="00450B2A">
      <w:pPr>
        <w:pStyle w:val="NormalWeb"/>
        <w:ind w:left="2124"/>
        <w:jc w:val="both"/>
        <w:rPr>
          <w:rFonts w:ascii="Times New Roman" w:hAnsi="Times New Roman" w:cs="Times New Roman"/>
          <w:i/>
          <w:szCs w:val="20"/>
        </w:rPr>
      </w:pPr>
      <w:r>
        <w:rPr>
          <w:rFonts w:ascii="Times New Roman" w:hAnsi="Times New Roman" w:cs="Times New Roman"/>
          <w:szCs w:val="20"/>
        </w:rPr>
        <w:t> </w:t>
      </w:r>
      <w:r w:rsidRPr="000330B2">
        <w:rPr>
          <w:rFonts w:ascii="Times New Roman" w:hAnsi="Times New Roman" w:cs="Times New Roman"/>
          <w:i/>
          <w:szCs w:val="20"/>
        </w:rPr>
        <w:t>“b) quando a administração violar gravemente as normas legais e estatutárias que disciplinam a atividade da instituição bem como as determinações do Banco Central do Brasil, no uso de suas atribuições legais;”</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xml:space="preserve"> “Art . 36....................................................................... </w:t>
      </w:r>
    </w:p>
    <w:p w:rsidR="00450B2A" w:rsidRPr="00DF2301" w:rsidRDefault="00450B2A" w:rsidP="00450B2A">
      <w:pPr>
        <w:pStyle w:val="NormalWeb"/>
        <w:ind w:left="2124" w:firstLine="708"/>
        <w:jc w:val="both"/>
        <w:rPr>
          <w:rFonts w:ascii="Times New Roman" w:hAnsi="Times New Roman" w:cs="Times New Roman"/>
          <w:i/>
          <w:sz w:val="22"/>
          <w:szCs w:val="22"/>
        </w:rPr>
      </w:pPr>
      <w:r w:rsidRPr="00DF2301">
        <w:rPr>
          <w:rFonts w:ascii="Times New Roman" w:hAnsi="Times New Roman" w:cs="Times New Roman"/>
          <w:i/>
          <w:sz w:val="22"/>
          <w:szCs w:val="22"/>
        </w:rPr>
        <w:t>............................................................</w:t>
      </w:r>
    </w:p>
    <w:p w:rsidR="00450B2A"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2º A indisponibilidade prevista neste artigo poderá ser estendida</w:t>
      </w:r>
      <w:r>
        <w:rPr>
          <w:rFonts w:ascii="Times New Roman" w:hAnsi="Times New Roman" w:cs="Times New Roman"/>
          <w:i/>
          <w:sz w:val="22"/>
          <w:szCs w:val="22"/>
        </w:rPr>
        <w:t xml:space="preserve"> pelo Banco Central do Brasil</w:t>
      </w:r>
      <w:r w:rsidRPr="00DF2301">
        <w:rPr>
          <w:rFonts w:ascii="Times New Roman" w:hAnsi="Times New Roman" w:cs="Times New Roman"/>
          <w:i/>
          <w:sz w:val="22"/>
          <w:szCs w:val="22"/>
        </w:rPr>
        <w:t>:”</w:t>
      </w:r>
    </w:p>
    <w:p w:rsidR="007A033A" w:rsidRPr="005A776D" w:rsidRDefault="007A033A" w:rsidP="007A033A">
      <w:pPr>
        <w:pStyle w:val="NormalWeb"/>
        <w:jc w:val="both"/>
        <w:rPr>
          <w:rFonts w:ascii="Verdana" w:hAnsi="Verdana" w:cs="Arial"/>
          <w:sz w:val="18"/>
          <w:szCs w:val="18"/>
        </w:rPr>
      </w:pPr>
      <w:r w:rsidRPr="005A776D">
        <w:rPr>
          <w:rFonts w:ascii="Verdana" w:hAnsi="Verdana" w:cs="Arial"/>
          <w:sz w:val="18"/>
          <w:szCs w:val="18"/>
        </w:rPr>
        <w:t>Justificativas do Art. 144: Substitui a competência do CMN na Lei 6.024/74</w:t>
      </w:r>
      <w:r w:rsidR="002B2222" w:rsidRPr="005A776D">
        <w:rPr>
          <w:rFonts w:ascii="Verdana" w:hAnsi="Verdana" w:cs="Arial"/>
          <w:sz w:val="18"/>
          <w:szCs w:val="18"/>
        </w:rPr>
        <w:t xml:space="preserve"> (lei de intervenção e liquidação de IF) pelo BC.</w:t>
      </w:r>
    </w:p>
    <w:p w:rsidR="00CD3176" w:rsidRPr="005A776D" w:rsidRDefault="00CD3176" w:rsidP="00CD3176">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145</w:t>
      </w:r>
      <w:r w:rsidR="000D6E67" w:rsidRPr="005A776D">
        <w:rPr>
          <w:b/>
        </w:rPr>
        <w:t>. Os arts.</w:t>
      </w:r>
      <w:r w:rsidRPr="005A776D">
        <w:rPr>
          <w:b/>
        </w:rPr>
        <w:t xml:space="preserve"> 4°, 7º, 8º, </w:t>
      </w:r>
      <w:r w:rsidR="00BB1421" w:rsidRPr="005A776D">
        <w:rPr>
          <w:b/>
        </w:rPr>
        <w:t>11,</w:t>
      </w:r>
      <w:r w:rsidRPr="005A776D">
        <w:rPr>
          <w:b/>
        </w:rPr>
        <w:t xml:space="preserve"> 15 e 18 da Lei nº 6.385, de 07 de dezembro de 1976 passam a vigorar com as seguintes alterações:</w:t>
      </w:r>
    </w:p>
    <w:p w:rsidR="000D6E67" w:rsidRDefault="00246EE3" w:rsidP="00CD3176">
      <w:pPr>
        <w:pStyle w:val="NormalWeb"/>
        <w:ind w:left="2124"/>
        <w:jc w:val="both"/>
        <w:rPr>
          <w:rFonts w:ascii="Times New Roman" w:hAnsi="Times New Roman" w:cs="Times New Roman"/>
          <w:i/>
          <w:szCs w:val="20"/>
        </w:rPr>
      </w:pPr>
      <w:r>
        <w:rPr>
          <w:rFonts w:ascii="Times New Roman" w:hAnsi="Times New Roman" w:cs="Times New Roman"/>
          <w:i/>
          <w:szCs w:val="20"/>
        </w:rPr>
        <w:t>“Art.</w:t>
      </w:r>
      <w:r w:rsidR="00CD3176" w:rsidRPr="00CD3176">
        <w:rPr>
          <w:rFonts w:ascii="Times New Roman" w:hAnsi="Times New Roman" w:cs="Times New Roman"/>
          <w:i/>
          <w:szCs w:val="20"/>
        </w:rPr>
        <w:t xml:space="preserve">4º  A Comissão de Valores Mobiliários exercerá as atribuições previstas na lei para o fim de: </w:t>
      </w:r>
    </w:p>
    <w:p w:rsidR="000D6E67" w:rsidRDefault="000D6E67" w:rsidP="00CD3176">
      <w:pPr>
        <w:pStyle w:val="NormalWeb"/>
        <w:ind w:left="2124"/>
        <w:jc w:val="both"/>
        <w:rPr>
          <w:rFonts w:ascii="Times New Roman" w:hAnsi="Times New Roman" w:cs="Times New Roman"/>
          <w:i/>
          <w:szCs w:val="20"/>
        </w:rPr>
      </w:pPr>
      <w:r>
        <w:rPr>
          <w:rFonts w:ascii="Times New Roman" w:hAnsi="Times New Roman" w:cs="Times New Roman"/>
          <w:i/>
          <w:szCs w:val="20"/>
        </w:rPr>
        <w:t>.................................................</w:t>
      </w:r>
    </w:p>
    <w:p w:rsidR="00CD3176" w:rsidRPr="00CD3176" w:rsidRDefault="000D6E67" w:rsidP="00CD3176">
      <w:pPr>
        <w:pStyle w:val="NormalWeb"/>
        <w:ind w:left="2124"/>
        <w:jc w:val="both"/>
        <w:rPr>
          <w:rFonts w:ascii="Times New Roman" w:hAnsi="Times New Roman" w:cs="Times New Roman"/>
          <w:i/>
          <w:szCs w:val="20"/>
        </w:rPr>
      </w:pPr>
      <w:r>
        <w:rPr>
          <w:rFonts w:ascii="Times New Roman" w:hAnsi="Times New Roman" w:cs="Times New Roman"/>
          <w:i/>
          <w:szCs w:val="20"/>
        </w:rPr>
        <w:t>VIII</w:t>
      </w:r>
      <w:r w:rsidRPr="000D6E67">
        <w:rPr>
          <w:rFonts w:ascii="Times New Roman" w:hAnsi="Times New Roman" w:cs="Times New Roman"/>
          <w:i/>
          <w:szCs w:val="20"/>
        </w:rPr>
        <w:t xml:space="preserve"> - assegurar a observância no mercado, das condições de utilização de crédito</w:t>
      </w:r>
      <w:r w:rsidR="00A85123">
        <w:rPr>
          <w:rFonts w:ascii="Times New Roman" w:hAnsi="Times New Roman" w:cs="Times New Roman"/>
          <w:i/>
          <w:szCs w:val="20"/>
        </w:rPr>
        <w:t xml:space="preserve"> </w:t>
      </w:r>
      <w:r>
        <w:rPr>
          <w:rFonts w:ascii="Times New Roman" w:hAnsi="Times New Roman" w:cs="Times New Roman"/>
          <w:i/>
          <w:szCs w:val="20"/>
        </w:rPr>
        <w:t>fixad</w:t>
      </w:r>
      <w:r w:rsidR="00A85123">
        <w:rPr>
          <w:rFonts w:ascii="Times New Roman" w:hAnsi="Times New Roman" w:cs="Times New Roman"/>
          <w:i/>
          <w:szCs w:val="20"/>
        </w:rPr>
        <w:t>as na regulamentação em vigor</w:t>
      </w:r>
      <w:r>
        <w:rPr>
          <w:rFonts w:ascii="Times New Roman" w:hAnsi="Times New Roman" w:cs="Times New Roman"/>
          <w:i/>
          <w:szCs w:val="20"/>
        </w:rPr>
        <w:t>.</w:t>
      </w:r>
    </w:p>
    <w:p w:rsid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 “Art</w:t>
      </w:r>
      <w:r w:rsidR="00246EE3">
        <w:rPr>
          <w:rFonts w:ascii="Times New Roman" w:hAnsi="Times New Roman" w:cs="Times New Roman"/>
          <w:i/>
          <w:szCs w:val="20"/>
        </w:rPr>
        <w:t>.</w:t>
      </w:r>
      <w:r w:rsidRPr="00CD3176">
        <w:rPr>
          <w:rFonts w:ascii="Times New Roman" w:hAnsi="Times New Roman" w:cs="Times New Roman"/>
          <w:i/>
          <w:szCs w:val="20"/>
        </w:rPr>
        <w:t xml:space="preserve"> 7º .................................................. </w:t>
      </w:r>
    </w:p>
    <w:p w:rsidR="00821B1E" w:rsidRPr="00CD3176" w:rsidRDefault="00821B1E" w:rsidP="00CD3176">
      <w:pPr>
        <w:pStyle w:val="NormalWeb"/>
        <w:ind w:left="2124"/>
        <w:jc w:val="both"/>
        <w:rPr>
          <w:rFonts w:ascii="Times New Roman" w:hAnsi="Times New Roman" w:cs="Times New Roman"/>
          <w:i/>
          <w:szCs w:val="20"/>
        </w:rPr>
      </w:pPr>
      <w:r w:rsidRPr="00821B1E">
        <w:rPr>
          <w:rFonts w:ascii="Times New Roman" w:hAnsi="Times New Roman" w:cs="Times New Roman"/>
          <w:i/>
          <w:szCs w:val="20"/>
        </w:rPr>
        <w:lastRenderedPageBreak/>
        <w:t>I - dotações das reservas monetárias a que se refere o Art. 12 da Lei nº 5.143, de 20 de outubro de 1966, alterado pelo Decreto-lei nº 1.342, de 28 de agosto de 1974 que lhe forem atribuídas pelo Conselho Nacional</w:t>
      </w:r>
      <w:r>
        <w:rPr>
          <w:rFonts w:ascii="Times New Roman" w:hAnsi="Times New Roman" w:cs="Times New Roman"/>
          <w:i/>
          <w:szCs w:val="20"/>
        </w:rPr>
        <w:t xml:space="preserve"> de Política Econômica e Financeira;</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 </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III - receitas provenientes da prest</w:t>
      </w:r>
      <w:r w:rsidR="00DE2AFA">
        <w:rPr>
          <w:rFonts w:ascii="Times New Roman" w:hAnsi="Times New Roman" w:cs="Times New Roman"/>
          <w:i/>
          <w:szCs w:val="20"/>
        </w:rPr>
        <w:t>ação de serviços pela Comissão;”</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“Art</w:t>
      </w:r>
      <w:r w:rsidR="00246EE3">
        <w:rPr>
          <w:rFonts w:ascii="Times New Roman" w:hAnsi="Times New Roman" w:cs="Times New Roman"/>
          <w:i/>
          <w:szCs w:val="20"/>
        </w:rPr>
        <w:t>.</w:t>
      </w:r>
      <w:r w:rsidRPr="00CD3176">
        <w:rPr>
          <w:rFonts w:ascii="Times New Roman" w:hAnsi="Times New Roman" w:cs="Times New Roman"/>
          <w:i/>
          <w:szCs w:val="20"/>
        </w:rPr>
        <w:t xml:space="preserve"> 8º ..................................................... </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I – regulamentar as matérias expressamente previstas nesta Lei e na lei de sociedades por ações; </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IV – fixar os limites máximos de preço, comissões, emolumentos e quaisquer outras vantagens cobradas pelos intermediários do mercado;”</w:t>
      </w:r>
    </w:p>
    <w:p w:rsidR="00CD3176" w:rsidRPr="00CD3176" w:rsidRDefault="00BB1421"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 </w:t>
      </w:r>
      <w:r w:rsidR="00CD3176" w:rsidRPr="00CD3176">
        <w:rPr>
          <w:rFonts w:ascii="Times New Roman" w:hAnsi="Times New Roman" w:cs="Times New Roman"/>
          <w:i/>
          <w:szCs w:val="20"/>
        </w:rPr>
        <w:t>“Art</w:t>
      </w:r>
      <w:r w:rsidR="00246EE3">
        <w:rPr>
          <w:rFonts w:ascii="Times New Roman" w:hAnsi="Times New Roman" w:cs="Times New Roman"/>
          <w:i/>
          <w:szCs w:val="20"/>
        </w:rPr>
        <w:t>.</w:t>
      </w:r>
      <w:r w:rsidR="00CD3176" w:rsidRPr="00CD3176">
        <w:rPr>
          <w:rFonts w:ascii="Times New Roman" w:hAnsi="Times New Roman" w:cs="Times New Roman"/>
          <w:i/>
          <w:szCs w:val="20"/>
        </w:rPr>
        <w:t xml:space="preserve"> 11. ..............................................................</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4º - As penalidades só serão impostas com observância do procedimento previsto no § 2º do Art. 9º, cabendo recurso à instância superior. “</w:t>
      </w:r>
    </w:p>
    <w:p w:rsidR="00CD3176" w:rsidRPr="00CD3176" w:rsidRDefault="00BB1421"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 </w:t>
      </w:r>
      <w:r w:rsidR="00CD3176" w:rsidRPr="00CD3176">
        <w:rPr>
          <w:rFonts w:ascii="Times New Roman" w:hAnsi="Times New Roman" w:cs="Times New Roman"/>
          <w:i/>
          <w:szCs w:val="20"/>
        </w:rPr>
        <w:t>“Art</w:t>
      </w:r>
      <w:r w:rsidR="00246EE3">
        <w:rPr>
          <w:rFonts w:ascii="Times New Roman" w:hAnsi="Times New Roman" w:cs="Times New Roman"/>
          <w:i/>
          <w:szCs w:val="20"/>
        </w:rPr>
        <w:t>.</w:t>
      </w:r>
      <w:r w:rsidR="00CD3176" w:rsidRPr="00CD3176">
        <w:rPr>
          <w:rFonts w:ascii="Times New Roman" w:hAnsi="Times New Roman" w:cs="Times New Roman"/>
          <w:i/>
          <w:szCs w:val="20"/>
        </w:rPr>
        <w:t xml:space="preserve"> 15. ...........................................................................</w:t>
      </w:r>
    </w:p>
    <w:p w:rsidR="00CD3176" w:rsidRP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w:t>
      </w:r>
    </w:p>
    <w:p w:rsidR="00CD3176" w:rsidRDefault="00CD3176" w:rsidP="00CD3176">
      <w:pPr>
        <w:pStyle w:val="NormalWeb"/>
        <w:ind w:left="2124"/>
        <w:jc w:val="both"/>
        <w:rPr>
          <w:rFonts w:ascii="Times New Roman" w:hAnsi="Times New Roman" w:cs="Times New Roman"/>
          <w:i/>
          <w:szCs w:val="20"/>
        </w:rPr>
      </w:pPr>
      <w:r w:rsidRPr="00CD3176">
        <w:rPr>
          <w:rFonts w:ascii="Times New Roman" w:hAnsi="Times New Roman" w:cs="Times New Roman"/>
          <w:i/>
          <w:szCs w:val="20"/>
        </w:rPr>
        <w:t xml:space="preserve">§ 3º - </w:t>
      </w:r>
      <w:r w:rsidRPr="00604A59">
        <w:rPr>
          <w:rFonts w:ascii="Times New Roman" w:hAnsi="Times New Roman" w:cs="Times New Roman"/>
          <w:i/>
          <w:szCs w:val="20"/>
        </w:rPr>
        <w:t xml:space="preserve">Compete ao </w:t>
      </w:r>
      <w:r w:rsidR="002B2222" w:rsidRPr="00604A59">
        <w:rPr>
          <w:rFonts w:ascii="Times New Roman" w:hAnsi="Times New Roman" w:cs="Times New Roman"/>
          <w:i/>
          <w:szCs w:val="20"/>
        </w:rPr>
        <w:t>Comitê de Normas do Sistema Financeiro</w:t>
      </w:r>
      <w:r w:rsidRPr="00604A59">
        <w:rPr>
          <w:rFonts w:ascii="Times New Roman" w:hAnsi="Times New Roman" w:cs="Times New Roman"/>
          <w:i/>
          <w:szCs w:val="20"/>
        </w:rPr>
        <w:t xml:space="preserve"> regulamentar o disposto no parágrafo anterio</w:t>
      </w:r>
      <w:r w:rsidR="002B2222" w:rsidRPr="00604A59">
        <w:rPr>
          <w:rFonts w:ascii="Times New Roman" w:hAnsi="Times New Roman" w:cs="Times New Roman"/>
          <w:i/>
          <w:szCs w:val="20"/>
        </w:rPr>
        <w:t>r, assegurando a coordenação das</w:t>
      </w:r>
      <w:r w:rsidRPr="00604A59">
        <w:rPr>
          <w:rFonts w:ascii="Times New Roman" w:hAnsi="Times New Roman" w:cs="Times New Roman"/>
          <w:i/>
          <w:szCs w:val="20"/>
        </w:rPr>
        <w:t xml:space="preserve"> atividades exercidas pela</w:t>
      </w:r>
      <w:r w:rsidR="002B2222" w:rsidRPr="00604A59">
        <w:rPr>
          <w:rFonts w:ascii="Times New Roman" w:hAnsi="Times New Roman" w:cs="Times New Roman"/>
          <w:i/>
          <w:szCs w:val="20"/>
        </w:rPr>
        <w:t>s</w:t>
      </w:r>
      <w:r w:rsidRPr="00604A59">
        <w:rPr>
          <w:rFonts w:ascii="Times New Roman" w:hAnsi="Times New Roman" w:cs="Times New Roman"/>
          <w:i/>
          <w:szCs w:val="20"/>
        </w:rPr>
        <w:t xml:space="preserve"> </w:t>
      </w:r>
      <w:r w:rsidR="002B2222" w:rsidRPr="00604A59">
        <w:rPr>
          <w:rFonts w:ascii="Times New Roman" w:hAnsi="Times New Roman" w:cs="Times New Roman"/>
          <w:i/>
          <w:szCs w:val="20"/>
        </w:rPr>
        <w:t>instituições reguladoras e supervisoras</w:t>
      </w:r>
      <w:r w:rsidRPr="00604A59">
        <w:rPr>
          <w:rFonts w:ascii="Times New Roman" w:hAnsi="Times New Roman" w:cs="Times New Roman"/>
          <w:i/>
          <w:szCs w:val="20"/>
        </w:rPr>
        <w:t>, nos termos desta lei.</w:t>
      </w:r>
      <w:r w:rsidR="002B2222" w:rsidRPr="00604A59">
        <w:rPr>
          <w:rFonts w:ascii="Times New Roman" w:hAnsi="Times New Roman" w:cs="Times New Roman"/>
          <w:i/>
          <w:szCs w:val="20"/>
        </w:rPr>
        <w:t>”</w:t>
      </w:r>
    </w:p>
    <w:p w:rsidR="002B2222" w:rsidRPr="005A776D" w:rsidRDefault="002B2222" w:rsidP="002B2222">
      <w:pPr>
        <w:pStyle w:val="NormalWeb"/>
        <w:jc w:val="both"/>
        <w:rPr>
          <w:rFonts w:ascii="Verdana" w:hAnsi="Verdana" w:cs="Arial"/>
          <w:sz w:val="18"/>
          <w:szCs w:val="18"/>
        </w:rPr>
      </w:pPr>
      <w:r w:rsidRPr="005A776D">
        <w:rPr>
          <w:rFonts w:ascii="Verdana" w:hAnsi="Verdana" w:cs="Arial"/>
          <w:sz w:val="18"/>
          <w:szCs w:val="18"/>
        </w:rPr>
        <w:t xml:space="preserve">Justificativas do Art. 145: Substitui as competências do CMN na Lei 6.385/76 (Lei do mercado de capitais) pela CVM, Comitê de Normas e CNPEF conforme o caso. </w:t>
      </w:r>
    </w:p>
    <w:p w:rsidR="00450B2A" w:rsidRPr="005A776D" w:rsidRDefault="00450B2A" w:rsidP="00450B2A">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146</w:t>
      </w:r>
      <w:r w:rsidR="004E3246" w:rsidRPr="005A776D">
        <w:rPr>
          <w:b/>
        </w:rPr>
        <w:t xml:space="preserve">. </w:t>
      </w:r>
      <w:r w:rsidRPr="005A776D">
        <w:rPr>
          <w:b/>
        </w:rPr>
        <w:t>O artigo 69 da Lei nº 7.357, de 2 de setembro de 1985 passa a vigorar com as seguintes alterações:</w:t>
      </w:r>
    </w:p>
    <w:p w:rsidR="00450B2A" w:rsidRPr="00DF2301" w:rsidRDefault="00450B2A" w:rsidP="00450B2A">
      <w:pPr>
        <w:pStyle w:val="NormalWeb"/>
        <w:ind w:left="2832" w:right="720"/>
        <w:jc w:val="both"/>
        <w:rPr>
          <w:rFonts w:ascii="Times New Roman" w:hAnsi="Times New Roman" w:cs="Times New Roman"/>
          <w:i/>
          <w:sz w:val="22"/>
          <w:szCs w:val="22"/>
        </w:rPr>
      </w:pPr>
      <w:r w:rsidRPr="00DF2301">
        <w:rPr>
          <w:rFonts w:ascii="Times New Roman" w:hAnsi="Times New Roman" w:cs="Times New Roman"/>
          <w:i/>
          <w:sz w:val="22"/>
          <w:szCs w:val="22"/>
        </w:rPr>
        <w:t xml:space="preserve"> “Art. 69 Fica ressalvada a competência do Banco Central do Brasil, nos termos e nos limites da legislação especifica, para expedir normas relativas à matéria bancária relacionada com o cheque. </w:t>
      </w:r>
    </w:p>
    <w:p w:rsidR="001A4CC6" w:rsidRDefault="00450B2A" w:rsidP="00450B2A">
      <w:pPr>
        <w:pStyle w:val="NormalWeb"/>
        <w:ind w:left="2832" w:right="720"/>
        <w:jc w:val="both"/>
        <w:rPr>
          <w:rFonts w:ascii="Times New Roman" w:hAnsi="Times New Roman" w:cs="Times New Roman"/>
          <w:i/>
          <w:sz w:val="22"/>
          <w:szCs w:val="22"/>
        </w:rPr>
      </w:pPr>
      <w:r w:rsidRPr="00DF2301">
        <w:rPr>
          <w:rFonts w:ascii="Times New Roman" w:hAnsi="Times New Roman" w:cs="Times New Roman"/>
          <w:i/>
          <w:sz w:val="22"/>
          <w:szCs w:val="22"/>
        </w:rPr>
        <w:t>Parágrafo único. É da competência do Banco Central do Brasil:</w:t>
      </w:r>
    </w:p>
    <w:p w:rsidR="00450B2A" w:rsidRDefault="001A4CC6" w:rsidP="00450B2A">
      <w:pPr>
        <w:pStyle w:val="NormalWeb"/>
        <w:ind w:left="2832" w:right="720"/>
        <w:jc w:val="both"/>
        <w:rPr>
          <w:rFonts w:ascii="Times New Roman" w:hAnsi="Times New Roman" w:cs="Times New Roman"/>
          <w:i/>
          <w:sz w:val="22"/>
          <w:szCs w:val="22"/>
        </w:rPr>
      </w:pPr>
      <w:r>
        <w:rPr>
          <w:rFonts w:ascii="Times New Roman" w:hAnsi="Times New Roman" w:cs="Times New Roman"/>
          <w:i/>
          <w:sz w:val="22"/>
          <w:szCs w:val="22"/>
        </w:rPr>
        <w:t>.............................................................................</w:t>
      </w:r>
      <w:r w:rsidR="00450B2A" w:rsidRPr="00DF2301">
        <w:rPr>
          <w:rFonts w:ascii="Times New Roman" w:hAnsi="Times New Roman" w:cs="Times New Roman"/>
          <w:i/>
          <w:sz w:val="22"/>
          <w:szCs w:val="22"/>
        </w:rPr>
        <w:t>”</w:t>
      </w:r>
    </w:p>
    <w:p w:rsidR="00502F72" w:rsidRPr="005A776D" w:rsidRDefault="00502F72" w:rsidP="00502F72">
      <w:pPr>
        <w:pStyle w:val="NormalWeb"/>
        <w:ind w:right="720"/>
        <w:jc w:val="both"/>
        <w:rPr>
          <w:rFonts w:ascii="Verdana" w:hAnsi="Verdana" w:cs="Arial"/>
          <w:sz w:val="18"/>
          <w:szCs w:val="18"/>
        </w:rPr>
      </w:pPr>
      <w:r w:rsidRPr="005A776D">
        <w:rPr>
          <w:rFonts w:ascii="Verdana" w:hAnsi="Verdana" w:cs="Arial"/>
          <w:sz w:val="18"/>
          <w:szCs w:val="18"/>
        </w:rPr>
        <w:t>Justificativas do Art. 146: Substitui as competências do CMN na Lei 7.357/85 (Lei do cheque) pelo BC.</w:t>
      </w:r>
    </w:p>
    <w:p w:rsidR="001A4CC6" w:rsidRPr="005A776D" w:rsidRDefault="00B57CC1" w:rsidP="001A4CC6">
      <w:pPr>
        <w:pStyle w:val="Recuodecorpodetexto2"/>
        <w:autoSpaceDE/>
        <w:autoSpaceDN/>
        <w:adjustRightInd/>
        <w:spacing w:before="100" w:beforeAutospacing="1" w:after="100" w:afterAutospacing="1"/>
        <w:rPr>
          <w:b/>
        </w:rPr>
      </w:pPr>
      <w:r w:rsidRPr="005A776D">
        <w:rPr>
          <w:b/>
        </w:rPr>
        <w:t>Art. 147</w:t>
      </w:r>
      <w:r w:rsidR="001A4CC6" w:rsidRPr="005A776D">
        <w:rPr>
          <w:b/>
        </w:rPr>
        <w:t>. O parágrafo único do artigo 26 da Lei nº 7.492, de 16 de junho de 1986 passa a vigorar com a seguinte redação:</w:t>
      </w:r>
    </w:p>
    <w:p w:rsidR="001A4CC6" w:rsidRPr="001A4CC6" w:rsidRDefault="001A4CC6" w:rsidP="001A4CC6">
      <w:pPr>
        <w:pStyle w:val="NormalWeb"/>
        <w:ind w:left="2832" w:right="720"/>
        <w:jc w:val="both"/>
        <w:rPr>
          <w:rFonts w:ascii="Times New Roman" w:hAnsi="Times New Roman" w:cs="Times New Roman"/>
          <w:i/>
          <w:sz w:val="22"/>
          <w:szCs w:val="22"/>
        </w:rPr>
      </w:pPr>
      <w:r w:rsidRPr="001A4CC6">
        <w:rPr>
          <w:rFonts w:ascii="Times New Roman" w:hAnsi="Times New Roman" w:cs="Times New Roman"/>
          <w:i/>
          <w:sz w:val="22"/>
          <w:szCs w:val="22"/>
        </w:rPr>
        <w:lastRenderedPageBreak/>
        <w:t>Parágrafo único. Sem prejuízo do disposto no art. 268 do Código de Processo Penal, aprovado pelo Decreto-lei nº 3.689, de 3 de outubro de 1941, será admitida a assistência das</w:t>
      </w:r>
      <w:r w:rsidR="000512BE">
        <w:rPr>
          <w:rFonts w:ascii="Times New Roman" w:hAnsi="Times New Roman" w:cs="Times New Roman"/>
          <w:i/>
          <w:sz w:val="22"/>
          <w:szCs w:val="22"/>
        </w:rPr>
        <w:t xml:space="preserve"> </w:t>
      </w:r>
      <w:r w:rsidRPr="001A4CC6">
        <w:rPr>
          <w:rFonts w:ascii="Times New Roman" w:hAnsi="Times New Roman" w:cs="Times New Roman"/>
          <w:i/>
          <w:sz w:val="22"/>
          <w:szCs w:val="22"/>
        </w:rPr>
        <w:t>respectivas Instituições Reguladoras e Supervisoras do Sistema Financeiro Nacional, quando o crime tiver sido praticado no âmbito de atividade sujeita à sua disciplina e fiscalização</w:t>
      </w:r>
    </w:p>
    <w:p w:rsidR="00502F72" w:rsidRPr="005A776D" w:rsidRDefault="00502F72" w:rsidP="00502F72">
      <w:pPr>
        <w:pStyle w:val="NormalWeb"/>
        <w:ind w:right="720"/>
        <w:jc w:val="both"/>
        <w:rPr>
          <w:rFonts w:ascii="Verdana" w:hAnsi="Verdana" w:cs="Arial"/>
          <w:sz w:val="18"/>
          <w:szCs w:val="18"/>
        </w:rPr>
      </w:pPr>
      <w:r w:rsidRPr="005A776D">
        <w:rPr>
          <w:rFonts w:ascii="Verdana" w:hAnsi="Verdana" w:cs="Arial"/>
          <w:sz w:val="18"/>
          <w:szCs w:val="18"/>
        </w:rPr>
        <w:t>Justificativas do Art. 147: Substitui as competências do CMN na Lei 7.492/86 (Crimes contra o SFN) pela respectiva IRS. Proposta da Susep.</w:t>
      </w:r>
    </w:p>
    <w:p w:rsidR="00450B2A" w:rsidRPr="005A776D" w:rsidRDefault="00450B2A" w:rsidP="00450B2A">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148</w:t>
      </w:r>
      <w:r w:rsidR="004E3246" w:rsidRPr="005A776D">
        <w:rPr>
          <w:b/>
        </w:rPr>
        <w:t xml:space="preserve">. </w:t>
      </w:r>
      <w:r w:rsidRPr="005A776D">
        <w:rPr>
          <w:b/>
        </w:rPr>
        <w:t>Os artigos 3º, 4º, 16, 65, 67 e 69 da Lei nº 9.069, de 29 de junho de 1995 passam a vigorar com as seguintes alterações:</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xml:space="preserve"> “Art. 3º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1º As reservas internacionais passíveis de utilização para composição do lastro para emissão do REAL são os ativos de liquidez internacional.</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4º O Banco Central do Brasil:</w:t>
      </w:r>
    </w:p>
    <w:p w:rsidR="00450B2A" w:rsidRPr="00DF2301" w:rsidRDefault="00450B2A" w:rsidP="00450B2A">
      <w:pPr>
        <w:pStyle w:val="NormalWeb"/>
        <w:ind w:left="2124" w:firstLine="708"/>
        <w:jc w:val="both"/>
        <w:rPr>
          <w:rFonts w:ascii="Times New Roman" w:hAnsi="Times New Roman" w:cs="Times New Roman"/>
          <w:i/>
          <w:sz w:val="22"/>
          <w:szCs w:val="22"/>
        </w:rPr>
      </w:pPr>
      <w:r w:rsidRPr="00DF2301">
        <w:rPr>
          <w:rFonts w:ascii="Times New Roman" w:hAnsi="Times New Roman" w:cs="Times New Roman"/>
          <w:i/>
          <w:sz w:val="22"/>
          <w:szCs w:val="22"/>
        </w:rPr>
        <w:t>.......................................................</w:t>
      </w:r>
    </w:p>
    <w:p w:rsidR="00450B2A"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II - definirá a forma como administrará as reservas internacion</w:t>
      </w:r>
      <w:r>
        <w:rPr>
          <w:rFonts w:ascii="Times New Roman" w:hAnsi="Times New Roman" w:cs="Times New Roman"/>
          <w:i/>
          <w:sz w:val="22"/>
          <w:szCs w:val="22"/>
        </w:rPr>
        <w:t>ais</w:t>
      </w:r>
      <w:r w:rsidRPr="00DF2301">
        <w:rPr>
          <w:rFonts w:ascii="Times New Roman" w:hAnsi="Times New Roman" w:cs="Times New Roman"/>
          <w:i/>
          <w:sz w:val="22"/>
          <w:szCs w:val="22"/>
        </w:rPr>
        <w:t>;”</w:t>
      </w:r>
    </w:p>
    <w:p w:rsidR="00450B2A" w:rsidRPr="00DF2301" w:rsidRDefault="00450B2A" w:rsidP="00450B2A">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        § 5</w:t>
      </w:r>
      <w:r w:rsidRPr="00DF2301">
        <w:rPr>
          <w:rFonts w:ascii="Times New Roman" w:hAnsi="Times New Roman" w:cs="Times New Roman"/>
          <w:i/>
          <w:sz w:val="22"/>
          <w:szCs w:val="22"/>
        </w:rPr>
        <w:t>º</w:t>
      </w:r>
      <w:r>
        <w:rPr>
          <w:rFonts w:ascii="Times New Roman" w:hAnsi="Times New Roman" w:cs="Times New Roman"/>
          <w:i/>
          <w:sz w:val="22"/>
          <w:szCs w:val="22"/>
        </w:rPr>
        <w:t xml:space="preserve"> Revogado.</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“Art. 4º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1º Para os propósitos do contido no caput deste artigo, o Banco Central do Brasil, tendo presente o objetivo de assegurar a estabilidade da moeda, definirá os componentes do conceito ampliado de emissão, nele incluídas as emissões lastreadas de que trata o art. 3º desta Lei.</w:t>
      </w:r>
    </w:p>
    <w:p w:rsidR="00450B2A"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2º O Banco Central do Brasil, para atender a situações extraordinárias,</w:t>
      </w:r>
      <w:r>
        <w:rPr>
          <w:rFonts w:ascii="Times New Roman" w:hAnsi="Times New Roman" w:cs="Times New Roman"/>
          <w:i/>
          <w:sz w:val="22"/>
          <w:szCs w:val="22"/>
        </w:rPr>
        <w:t>poderá</w:t>
      </w:r>
      <w:r w:rsidRPr="00DF2301">
        <w:rPr>
          <w:rFonts w:ascii="Times New Roman" w:hAnsi="Times New Roman" w:cs="Times New Roman"/>
          <w:i/>
          <w:sz w:val="22"/>
          <w:szCs w:val="22"/>
        </w:rPr>
        <w:t xml:space="preserve"> exceder em até 20% (vinte por cento) os valores resultantes dos percentuais previstos no caput deste artigo.</w:t>
      </w:r>
    </w:p>
    <w:p w:rsidR="00450B2A" w:rsidRPr="00DF2301" w:rsidRDefault="00450B2A" w:rsidP="00450B2A">
      <w:pPr>
        <w:pStyle w:val="NormalWeb"/>
        <w:ind w:left="2124"/>
        <w:jc w:val="both"/>
        <w:rPr>
          <w:rFonts w:ascii="Times New Roman" w:hAnsi="Times New Roman" w:cs="Times New Roman"/>
          <w:i/>
          <w:sz w:val="22"/>
          <w:szCs w:val="22"/>
        </w:rPr>
      </w:pPr>
      <w:r>
        <w:rPr>
          <w:rFonts w:ascii="Times New Roman" w:hAnsi="Times New Roman" w:cs="Times New Roman"/>
          <w:i/>
          <w:sz w:val="22"/>
          <w:szCs w:val="22"/>
        </w:rPr>
        <w:t>        § 3</w:t>
      </w:r>
      <w:r w:rsidRPr="00DF2301">
        <w:rPr>
          <w:rFonts w:ascii="Times New Roman" w:hAnsi="Times New Roman" w:cs="Times New Roman"/>
          <w:i/>
          <w:sz w:val="22"/>
          <w:szCs w:val="22"/>
        </w:rPr>
        <w:t>º</w:t>
      </w:r>
      <w:r>
        <w:rPr>
          <w:rFonts w:ascii="Times New Roman" w:hAnsi="Times New Roman" w:cs="Times New Roman"/>
          <w:i/>
          <w:sz w:val="22"/>
          <w:szCs w:val="22"/>
        </w:rPr>
        <w:t xml:space="preserve"> Revogado.</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4º O Banco Central do Brasil regulamentará o disposto neste artigo, inclusive no que diz respeito à apuração dos valores das emissões autorizadas e em circulação e à definição de emissões no conceito ampliado.”</w:t>
      </w:r>
    </w:p>
    <w:p w:rsidR="00450B2A" w:rsidRPr="00DF2301" w:rsidRDefault="00450B2A" w:rsidP="00450B2A">
      <w:pPr>
        <w:pStyle w:val="NormalWeb"/>
        <w:ind w:left="1416" w:firstLine="708"/>
        <w:jc w:val="both"/>
        <w:rPr>
          <w:rFonts w:ascii="Times New Roman" w:hAnsi="Times New Roman" w:cs="Times New Roman"/>
          <w:i/>
          <w:sz w:val="22"/>
          <w:szCs w:val="22"/>
        </w:rPr>
      </w:pPr>
      <w:r w:rsidRPr="00DF2301">
        <w:rPr>
          <w:rFonts w:ascii="Times New Roman" w:hAnsi="Times New Roman" w:cs="Times New Roman"/>
          <w:i/>
          <w:sz w:val="22"/>
          <w:szCs w:val="22"/>
        </w:rPr>
        <w:t xml:space="preserve"> “Art. 16. ............................................</w:t>
      </w:r>
    </w:p>
    <w:p w:rsidR="00450B2A" w:rsidRPr="00DF2301" w:rsidRDefault="00450B2A" w:rsidP="00450B2A">
      <w:pPr>
        <w:pStyle w:val="NormalWeb"/>
        <w:ind w:left="2124" w:firstLine="708"/>
        <w:jc w:val="both"/>
        <w:rPr>
          <w:rFonts w:ascii="Times New Roman" w:hAnsi="Times New Roman" w:cs="Times New Roman"/>
          <w:i/>
          <w:sz w:val="22"/>
          <w:szCs w:val="22"/>
        </w:rPr>
      </w:pPr>
      <w:r w:rsidRPr="00DF2301">
        <w:rPr>
          <w:rFonts w:ascii="Times New Roman" w:hAnsi="Times New Roman" w:cs="Times New Roman"/>
          <w:i/>
          <w:sz w:val="22"/>
          <w:szCs w:val="22"/>
        </w:rPr>
        <w:t>...................................................</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xml:space="preserve">        § 4º </w:t>
      </w:r>
      <w:r>
        <w:rPr>
          <w:rFonts w:ascii="Times New Roman" w:hAnsi="Times New Roman" w:cs="Times New Roman"/>
          <w:i/>
          <w:sz w:val="22"/>
          <w:szCs w:val="22"/>
        </w:rPr>
        <w:t>Revogado.</w:t>
      </w:r>
    </w:p>
    <w:p w:rsidR="00450B2A" w:rsidRPr="00DF2301" w:rsidRDefault="00450B2A" w:rsidP="00450B2A">
      <w:pPr>
        <w:ind w:left="2124"/>
        <w:jc w:val="both"/>
        <w:rPr>
          <w:rFonts w:ascii="Times New Roman" w:hAnsi="Times New Roman"/>
          <w:b/>
          <w:i/>
        </w:rPr>
      </w:pPr>
      <w:r w:rsidRPr="00DF2301">
        <w:rPr>
          <w:rFonts w:ascii="Times New Roman" w:eastAsia="Arial Unicode MS" w:hAnsi="Times New Roman"/>
          <w:i/>
        </w:rPr>
        <w:lastRenderedPageBreak/>
        <w:t xml:space="preserve">  “</w:t>
      </w:r>
      <w:r w:rsidRPr="00DF2301">
        <w:rPr>
          <w:rFonts w:ascii="Times New Roman" w:hAnsi="Times New Roman"/>
          <w:i/>
        </w:rPr>
        <w:t>Art. 67.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 2º O Banco Central do Brasil regulamentará a gradação das multas a que se refere o caput deste artigo.”</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“Art. 69. ...........................................................</w:t>
      </w:r>
    </w:p>
    <w:p w:rsidR="00450B2A" w:rsidRPr="00DF2301"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        Parágrafo único. O Banco Central do Brasil regulamentará o disposto neste artigo.”</w:t>
      </w:r>
    </w:p>
    <w:p w:rsidR="00502F72" w:rsidRPr="005A776D" w:rsidRDefault="00502F72" w:rsidP="00502F72">
      <w:pPr>
        <w:pStyle w:val="NormalWeb"/>
        <w:ind w:right="720"/>
        <w:jc w:val="both"/>
        <w:rPr>
          <w:rFonts w:ascii="Verdana" w:hAnsi="Verdana" w:cs="Arial"/>
          <w:sz w:val="18"/>
          <w:szCs w:val="18"/>
        </w:rPr>
      </w:pPr>
      <w:r w:rsidRPr="005A776D">
        <w:rPr>
          <w:rFonts w:ascii="Verdana" w:hAnsi="Verdana" w:cs="Arial"/>
          <w:sz w:val="18"/>
          <w:szCs w:val="18"/>
        </w:rPr>
        <w:t>Justificativas do Art. 148: Substitui as competências do CMN na Lei 9.069/95 (Lei do Real) pelo BC.</w:t>
      </w:r>
    </w:p>
    <w:p w:rsidR="00450B2A" w:rsidRPr="005A776D" w:rsidRDefault="00450B2A" w:rsidP="00450B2A">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149</w:t>
      </w:r>
      <w:r w:rsidR="004E3246" w:rsidRPr="005A776D">
        <w:rPr>
          <w:b/>
        </w:rPr>
        <w:t xml:space="preserve">. </w:t>
      </w:r>
      <w:r w:rsidRPr="005A776D">
        <w:rPr>
          <w:b/>
        </w:rPr>
        <w:t>Os artigos 1º, 2º e 4º da Lei nº 9.710, de 19 de novembro de 1998 passam a vigorar com as seguintes alterações:</w:t>
      </w:r>
    </w:p>
    <w:p w:rsidR="00450B2A" w:rsidRPr="00DF2301" w:rsidRDefault="00450B2A" w:rsidP="00450B2A">
      <w:pPr>
        <w:pStyle w:val="NormalWeb"/>
        <w:ind w:left="2124" w:firstLine="386"/>
        <w:jc w:val="both"/>
        <w:rPr>
          <w:rFonts w:ascii="Times New Roman" w:hAnsi="Times New Roman" w:cs="Times New Roman"/>
          <w:i/>
          <w:sz w:val="22"/>
          <w:szCs w:val="22"/>
        </w:rPr>
      </w:pPr>
      <w:r w:rsidRPr="00DF2301">
        <w:rPr>
          <w:rFonts w:ascii="Times New Roman" w:hAnsi="Times New Roman" w:cs="Times New Roman"/>
          <w:i/>
          <w:sz w:val="22"/>
          <w:szCs w:val="22"/>
        </w:rPr>
        <w:t>“Art. 1º  O Programa de Estímulo à Reestruturação e ao Fortalecimento do Sistema Financeiro Nacional, instituído por esta Lei, com vistas a assegurar liquidez e solvência ao referido Sistema e a resguardar os interesses de depositantes e investidores, será implementado por meio de reorganizações administrativas, operacionais e societárias, previamente autorizadas pelo Banco Central do Brasil.</w:t>
      </w:r>
    </w:p>
    <w:p w:rsidR="00450B2A" w:rsidRPr="00DF2301" w:rsidRDefault="00450B2A" w:rsidP="00450B2A">
      <w:pPr>
        <w:pStyle w:val="NormalWeb"/>
        <w:ind w:left="2124" w:firstLine="386"/>
        <w:jc w:val="both"/>
        <w:rPr>
          <w:rFonts w:ascii="Times New Roman" w:hAnsi="Times New Roman" w:cs="Times New Roman"/>
          <w:i/>
          <w:sz w:val="22"/>
          <w:szCs w:val="22"/>
        </w:rPr>
      </w:pPr>
      <w:r w:rsidRPr="00DF2301">
        <w:rPr>
          <w:rFonts w:ascii="Times New Roman" w:hAnsi="Times New Roman" w:cs="Times New Roman"/>
          <w:i/>
          <w:sz w:val="22"/>
          <w:szCs w:val="22"/>
        </w:rPr>
        <w:t>............................................................................</w:t>
      </w:r>
    </w:p>
    <w:p w:rsidR="00450B2A" w:rsidRPr="00DF2301" w:rsidRDefault="00450B2A" w:rsidP="00450B2A">
      <w:pPr>
        <w:pStyle w:val="NormalWeb"/>
        <w:ind w:left="2124" w:firstLine="386"/>
        <w:jc w:val="both"/>
        <w:rPr>
          <w:rFonts w:ascii="Times New Roman" w:hAnsi="Times New Roman" w:cs="Times New Roman"/>
          <w:i/>
          <w:sz w:val="22"/>
          <w:szCs w:val="22"/>
        </w:rPr>
      </w:pPr>
      <w:r w:rsidRPr="00DF2301">
        <w:rPr>
          <w:rFonts w:ascii="Times New Roman" w:hAnsi="Times New Roman" w:cs="Times New Roman"/>
          <w:i/>
          <w:sz w:val="22"/>
          <w:szCs w:val="22"/>
        </w:rPr>
        <w:t>§ 2º  O mecanismo de proteção a titulares de créditos contra instituições financeiras,</w:t>
      </w:r>
      <w:r>
        <w:rPr>
          <w:rFonts w:ascii="Times New Roman" w:hAnsi="Times New Roman" w:cs="Times New Roman"/>
          <w:i/>
          <w:sz w:val="22"/>
          <w:szCs w:val="22"/>
        </w:rPr>
        <w:t xml:space="preserve"> instituído pelo Banco Central do Brasil </w:t>
      </w:r>
      <w:r w:rsidRPr="00DF2301">
        <w:rPr>
          <w:rFonts w:ascii="Times New Roman" w:hAnsi="Times New Roman" w:cs="Times New Roman"/>
          <w:i/>
          <w:sz w:val="22"/>
          <w:szCs w:val="22"/>
        </w:rPr>
        <w:t>é parte integrante do Programa de que trata o caput.”</w:t>
      </w:r>
    </w:p>
    <w:p w:rsidR="00450B2A" w:rsidRPr="00DF2301" w:rsidRDefault="00450B2A" w:rsidP="00450B2A">
      <w:pPr>
        <w:pStyle w:val="NormalWeb"/>
        <w:ind w:left="2124" w:firstLine="386"/>
        <w:jc w:val="both"/>
        <w:rPr>
          <w:rFonts w:ascii="Times New Roman" w:hAnsi="Times New Roman" w:cs="Times New Roman"/>
          <w:i/>
          <w:sz w:val="22"/>
          <w:szCs w:val="22"/>
        </w:rPr>
      </w:pPr>
      <w:r w:rsidRPr="00DF2301">
        <w:rPr>
          <w:rFonts w:ascii="Times New Roman" w:hAnsi="Times New Roman" w:cs="Times New Roman"/>
          <w:i/>
          <w:sz w:val="22"/>
          <w:szCs w:val="22"/>
        </w:rPr>
        <w:t>“Art. 2º  .....................................................................</w:t>
      </w:r>
    </w:p>
    <w:p w:rsidR="00450B2A" w:rsidRPr="00DF2301" w:rsidRDefault="00450B2A" w:rsidP="00450B2A">
      <w:pPr>
        <w:pStyle w:val="NormalWeb"/>
        <w:ind w:left="2124" w:firstLine="386"/>
        <w:jc w:val="both"/>
        <w:rPr>
          <w:rFonts w:ascii="Times New Roman" w:hAnsi="Times New Roman" w:cs="Times New Roman"/>
          <w:i/>
          <w:sz w:val="22"/>
          <w:szCs w:val="22"/>
        </w:rPr>
      </w:pPr>
      <w:r w:rsidRPr="00DF2301">
        <w:rPr>
          <w:rFonts w:ascii="Times New Roman" w:hAnsi="Times New Roman" w:cs="Times New Roman"/>
          <w:i/>
          <w:sz w:val="22"/>
          <w:szCs w:val="22"/>
        </w:rPr>
        <w:t>I - a instituição a ser incorporada deverá contabilizar como perdas os valores dos créditos de difícil recuperação, observadas, para esse fim, normas fixadas pelo Banco Central do Brasil;”</w:t>
      </w:r>
    </w:p>
    <w:p w:rsidR="00450B2A" w:rsidRPr="00DF2301" w:rsidRDefault="00450B2A" w:rsidP="00450B2A">
      <w:pPr>
        <w:ind w:left="2124" w:firstLine="386"/>
        <w:jc w:val="both"/>
        <w:rPr>
          <w:rFonts w:ascii="Times New Roman" w:hAnsi="Times New Roman"/>
          <w:b/>
          <w:i/>
        </w:rPr>
      </w:pPr>
      <w:r w:rsidRPr="00DF2301">
        <w:rPr>
          <w:rFonts w:ascii="Times New Roman" w:hAnsi="Times New Roman"/>
          <w:i/>
        </w:rPr>
        <w:t>“Art. 4º  Os Fundos Garantidores de Crédito, entidades privadas, sem fins lucrativos, destinadas a administrar mecanismos de proteção a titulares de créditos contra instituições financeiras, são isentos do imposto de renda, inclusive no tocante aos ganhos líquidos mensais e à retenção na fonte sobre os rendimentos de aplicação financeira de renda fixa e de renda variável, bem como da contribuição social sobre o lucro líquido.”</w:t>
      </w:r>
    </w:p>
    <w:p w:rsidR="00502F72" w:rsidRPr="005A776D" w:rsidRDefault="00502F72" w:rsidP="00502F72">
      <w:pPr>
        <w:pStyle w:val="NormalWeb"/>
        <w:ind w:right="720"/>
        <w:jc w:val="both"/>
        <w:rPr>
          <w:rFonts w:ascii="Verdana" w:hAnsi="Verdana" w:cs="Arial"/>
          <w:sz w:val="18"/>
          <w:szCs w:val="18"/>
        </w:rPr>
      </w:pPr>
      <w:r w:rsidRPr="005A776D">
        <w:rPr>
          <w:rFonts w:ascii="Verdana" w:hAnsi="Verdana" w:cs="Arial"/>
          <w:sz w:val="18"/>
          <w:szCs w:val="18"/>
        </w:rPr>
        <w:t>Justificativas do Art. 149: Substitui as competências do CMN na Lei 9.710/98 (Lei do Proer) pelo BC.</w:t>
      </w:r>
    </w:p>
    <w:p w:rsidR="00450B2A" w:rsidRPr="005A776D" w:rsidRDefault="00450B2A" w:rsidP="005A776D">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150</w:t>
      </w:r>
      <w:r w:rsidR="004E3246" w:rsidRPr="005A776D">
        <w:rPr>
          <w:b/>
        </w:rPr>
        <w:t xml:space="preserve">. </w:t>
      </w:r>
      <w:r w:rsidRPr="005A776D">
        <w:rPr>
          <w:b/>
        </w:rPr>
        <w:t>O artigo 10 da Lei nº 10.214, de 27 de março de 2001, passa a vigorar com as seguintes alterações:</w:t>
      </w:r>
    </w:p>
    <w:p w:rsidR="00450B2A" w:rsidRDefault="00450B2A" w:rsidP="00450B2A">
      <w:pPr>
        <w:pStyle w:val="NormalWeb"/>
        <w:ind w:left="2124"/>
        <w:jc w:val="both"/>
        <w:rPr>
          <w:rFonts w:ascii="Times New Roman" w:hAnsi="Times New Roman" w:cs="Times New Roman"/>
          <w:i/>
          <w:sz w:val="22"/>
          <w:szCs w:val="22"/>
        </w:rPr>
      </w:pPr>
      <w:r w:rsidRPr="00DF2301">
        <w:rPr>
          <w:rFonts w:ascii="Times New Roman" w:hAnsi="Times New Roman" w:cs="Times New Roman"/>
          <w:i/>
          <w:sz w:val="22"/>
          <w:szCs w:val="22"/>
        </w:rPr>
        <w:t>“Art. 10.  O Banco Central do Brasil</w:t>
      </w:r>
      <w:r>
        <w:rPr>
          <w:rFonts w:ascii="Times New Roman" w:hAnsi="Times New Roman" w:cs="Times New Roman"/>
          <w:i/>
          <w:sz w:val="22"/>
          <w:szCs w:val="22"/>
        </w:rPr>
        <w:t xml:space="preserve"> e</w:t>
      </w:r>
      <w:r w:rsidRPr="00DF2301">
        <w:rPr>
          <w:rFonts w:ascii="Times New Roman" w:hAnsi="Times New Roman" w:cs="Times New Roman"/>
          <w:i/>
          <w:sz w:val="22"/>
          <w:szCs w:val="22"/>
        </w:rPr>
        <w:t xml:space="preserve"> a Comissão de Valores Mobiliários, </w:t>
      </w:r>
      <w:r>
        <w:rPr>
          <w:rFonts w:ascii="Times New Roman" w:hAnsi="Times New Roman" w:cs="Times New Roman"/>
          <w:i/>
          <w:sz w:val="22"/>
          <w:szCs w:val="22"/>
        </w:rPr>
        <w:t>em</w:t>
      </w:r>
      <w:r w:rsidRPr="00DF2301">
        <w:rPr>
          <w:rFonts w:ascii="Times New Roman" w:hAnsi="Times New Roman" w:cs="Times New Roman"/>
          <w:i/>
          <w:sz w:val="22"/>
          <w:szCs w:val="22"/>
        </w:rPr>
        <w:t xml:space="preserve"> suas respectivas esferas de competência, baixarão as normas e instruções necessárias ao cumprimento desta Lei.”</w:t>
      </w:r>
    </w:p>
    <w:p w:rsidR="00502F72" w:rsidRPr="005A776D" w:rsidRDefault="00502F72" w:rsidP="00502F72">
      <w:pPr>
        <w:pStyle w:val="NormalWeb"/>
        <w:ind w:right="720"/>
        <w:jc w:val="both"/>
        <w:rPr>
          <w:rFonts w:ascii="Verdana" w:hAnsi="Verdana" w:cs="Arial"/>
          <w:sz w:val="18"/>
          <w:szCs w:val="18"/>
        </w:rPr>
      </w:pPr>
      <w:r w:rsidRPr="005A776D">
        <w:rPr>
          <w:rFonts w:ascii="Verdana" w:hAnsi="Verdana" w:cs="Arial"/>
          <w:sz w:val="18"/>
          <w:szCs w:val="18"/>
        </w:rPr>
        <w:lastRenderedPageBreak/>
        <w:t xml:space="preserve">Justificativas do Art. 150: Substitui as competências do CMN na Lei </w:t>
      </w:r>
      <w:r w:rsidR="003177D3" w:rsidRPr="005A776D">
        <w:rPr>
          <w:rFonts w:ascii="Verdana" w:hAnsi="Verdana" w:cs="Arial"/>
          <w:sz w:val="18"/>
          <w:szCs w:val="18"/>
        </w:rPr>
        <w:t>10.214/2001</w:t>
      </w:r>
      <w:r w:rsidRPr="005A776D">
        <w:rPr>
          <w:rFonts w:ascii="Verdana" w:hAnsi="Verdana" w:cs="Arial"/>
          <w:sz w:val="18"/>
          <w:szCs w:val="18"/>
        </w:rPr>
        <w:t>(Lei do</w:t>
      </w:r>
      <w:r w:rsidR="003177D3" w:rsidRPr="005A776D">
        <w:rPr>
          <w:rFonts w:ascii="Verdana" w:hAnsi="Verdana" w:cs="Arial"/>
          <w:sz w:val="18"/>
          <w:szCs w:val="18"/>
        </w:rPr>
        <w:t xml:space="preserve"> Sistema de Pagamento</w:t>
      </w:r>
      <w:r w:rsidRPr="005A776D">
        <w:rPr>
          <w:rFonts w:ascii="Verdana" w:hAnsi="Verdana" w:cs="Arial"/>
          <w:sz w:val="18"/>
          <w:szCs w:val="18"/>
        </w:rPr>
        <w:t>) pelo BC</w:t>
      </w:r>
      <w:r w:rsidR="003177D3" w:rsidRPr="005A776D">
        <w:rPr>
          <w:rFonts w:ascii="Verdana" w:hAnsi="Verdana" w:cs="Arial"/>
          <w:sz w:val="18"/>
          <w:szCs w:val="18"/>
        </w:rPr>
        <w:t xml:space="preserve"> e CVM, conforme o caso</w:t>
      </w:r>
      <w:r w:rsidRPr="005A776D">
        <w:rPr>
          <w:rFonts w:ascii="Verdana" w:hAnsi="Verdana" w:cs="Arial"/>
          <w:sz w:val="18"/>
          <w:szCs w:val="18"/>
        </w:rPr>
        <w:t>.</w:t>
      </w:r>
    </w:p>
    <w:p w:rsidR="00D31050" w:rsidRPr="005A776D" w:rsidRDefault="00D31050" w:rsidP="005A776D">
      <w:pPr>
        <w:pStyle w:val="Recuodecorpodetexto2"/>
        <w:autoSpaceDE/>
        <w:autoSpaceDN/>
        <w:adjustRightInd/>
        <w:spacing w:before="100" w:beforeAutospacing="1" w:after="100" w:afterAutospacing="1"/>
        <w:rPr>
          <w:b/>
        </w:rPr>
      </w:pPr>
      <w:r w:rsidRPr="005A776D">
        <w:rPr>
          <w:b/>
        </w:rPr>
        <w:t>Art. 151. O artigo 10 da Lei nº 11.803</w:t>
      </w:r>
      <w:r w:rsidR="00737829" w:rsidRPr="005A776D">
        <w:rPr>
          <w:b/>
        </w:rPr>
        <w:t>, de 5</w:t>
      </w:r>
      <w:r w:rsidRPr="005A776D">
        <w:rPr>
          <w:b/>
        </w:rPr>
        <w:t xml:space="preserve"> de </w:t>
      </w:r>
      <w:r w:rsidR="00737829" w:rsidRPr="005A776D">
        <w:rPr>
          <w:b/>
        </w:rPr>
        <w:t>novembro</w:t>
      </w:r>
      <w:r w:rsidRPr="005A776D">
        <w:rPr>
          <w:b/>
        </w:rPr>
        <w:t xml:space="preserve"> de 200</w:t>
      </w:r>
      <w:r w:rsidR="00737829" w:rsidRPr="005A776D">
        <w:rPr>
          <w:b/>
        </w:rPr>
        <w:t>8</w:t>
      </w:r>
      <w:r w:rsidRPr="005A776D">
        <w:rPr>
          <w:b/>
        </w:rPr>
        <w:t>, passa a vigorar com as seguintes alterações:</w:t>
      </w:r>
    </w:p>
    <w:p w:rsidR="00D31050" w:rsidRPr="005A776D" w:rsidRDefault="00D31050" w:rsidP="00D31050">
      <w:pPr>
        <w:spacing w:before="100" w:beforeAutospacing="1" w:after="100" w:afterAutospacing="1"/>
        <w:ind w:left="1416" w:firstLine="567"/>
        <w:rPr>
          <w:rFonts w:ascii="Times New Roman" w:eastAsia="Times New Roman" w:hAnsi="Times New Roman"/>
          <w:i/>
          <w:lang w:eastAsia="pt-BR"/>
        </w:rPr>
      </w:pPr>
      <w:r w:rsidRPr="005A776D">
        <w:rPr>
          <w:rFonts w:ascii="Times New Roman" w:eastAsia="Times New Roman" w:hAnsi="Times New Roman"/>
          <w:i/>
          <w:lang w:eastAsia="pt-BR"/>
        </w:rPr>
        <w:t>“Art. 10. ................................</w:t>
      </w:r>
    </w:p>
    <w:p w:rsidR="00D31050" w:rsidRPr="00D31050" w:rsidRDefault="00D31050" w:rsidP="00D31050">
      <w:pPr>
        <w:spacing w:before="100" w:beforeAutospacing="1" w:after="100" w:afterAutospacing="1"/>
        <w:ind w:left="1416" w:firstLine="567"/>
        <w:rPr>
          <w:rFonts w:ascii="Times New Roman" w:eastAsia="Times New Roman" w:hAnsi="Times New Roman"/>
          <w:i/>
          <w:color w:val="0070C0"/>
          <w:lang w:eastAsia="pt-BR"/>
        </w:rPr>
      </w:pPr>
      <w:r w:rsidRPr="005A776D">
        <w:rPr>
          <w:rFonts w:ascii="Times New Roman" w:eastAsia="Times New Roman" w:hAnsi="Times New Roman"/>
          <w:i/>
          <w:lang w:eastAsia="pt-BR"/>
        </w:rPr>
        <w:t>  § 1o  O Banco Central do Brasil regul</w:t>
      </w:r>
      <w:r w:rsidR="005A776D">
        <w:rPr>
          <w:rFonts w:ascii="Times New Roman" w:eastAsia="Times New Roman" w:hAnsi="Times New Roman"/>
          <w:i/>
          <w:lang w:eastAsia="pt-BR"/>
        </w:rPr>
        <w:t>amentará o disposto nos arts. 7º e 8º</w:t>
      </w:r>
      <w:r w:rsidRPr="005A776D">
        <w:rPr>
          <w:rFonts w:ascii="Times New Roman" w:eastAsia="Times New Roman" w:hAnsi="Times New Roman"/>
          <w:i/>
          <w:lang w:eastAsia="pt-BR"/>
        </w:rPr>
        <w:t xml:space="preserve"> desta Lei.”</w:t>
      </w:r>
      <w:r w:rsidRPr="00D31050">
        <w:rPr>
          <w:rFonts w:ascii="Times New Roman" w:eastAsia="Times New Roman" w:hAnsi="Times New Roman"/>
          <w:i/>
          <w:color w:val="0070C0"/>
          <w:lang w:eastAsia="pt-BR"/>
        </w:rPr>
        <w:t> </w:t>
      </w:r>
    </w:p>
    <w:p w:rsidR="00450B2A" w:rsidRPr="005A776D" w:rsidRDefault="00450B2A" w:rsidP="005A776D">
      <w:pPr>
        <w:pStyle w:val="Recuodecorpodetexto2"/>
        <w:autoSpaceDE/>
        <w:autoSpaceDN/>
        <w:adjustRightInd/>
        <w:spacing w:before="100" w:beforeAutospacing="1" w:after="100" w:afterAutospacing="1"/>
        <w:rPr>
          <w:b/>
        </w:rPr>
      </w:pPr>
      <w:r w:rsidRPr="005A776D">
        <w:rPr>
          <w:b/>
        </w:rPr>
        <w:t xml:space="preserve">Art. </w:t>
      </w:r>
      <w:r w:rsidR="00B57CC1" w:rsidRPr="005A776D">
        <w:rPr>
          <w:b/>
        </w:rPr>
        <w:t>1</w:t>
      </w:r>
      <w:r w:rsidR="00737829" w:rsidRPr="005A776D">
        <w:rPr>
          <w:b/>
        </w:rPr>
        <w:t>52</w:t>
      </w:r>
      <w:r w:rsidR="004E3246" w:rsidRPr="005A776D">
        <w:rPr>
          <w:b/>
        </w:rPr>
        <w:t xml:space="preserve">. </w:t>
      </w:r>
      <w:r w:rsidRPr="005A776D">
        <w:rPr>
          <w:b/>
        </w:rPr>
        <w:t>Permanece</w:t>
      </w:r>
      <w:r w:rsidR="00176AFA" w:rsidRPr="005A776D">
        <w:rPr>
          <w:b/>
        </w:rPr>
        <w:t>m</w:t>
      </w:r>
      <w:r w:rsidRPr="005A776D">
        <w:rPr>
          <w:b/>
        </w:rPr>
        <w:t xml:space="preserve"> em vigor a</w:t>
      </w:r>
      <w:r w:rsidR="00176AFA" w:rsidRPr="005A776D">
        <w:rPr>
          <w:b/>
        </w:rPr>
        <w:t xml:space="preserve"> Lei</w:t>
      </w:r>
      <w:r w:rsidR="00F36471" w:rsidRPr="005A776D">
        <w:rPr>
          <w:b/>
        </w:rPr>
        <w:t xml:space="preserve"> nº 6.385, de 07 de dezembro de 1976, que </w:t>
      </w:r>
      <w:r w:rsidR="00176AFA" w:rsidRPr="005A776D">
        <w:rPr>
          <w:b/>
        </w:rPr>
        <w:t xml:space="preserve">criou </w:t>
      </w:r>
      <w:r w:rsidR="00F36471" w:rsidRPr="005A776D">
        <w:rPr>
          <w:b/>
        </w:rPr>
        <w:t>a Comissão de Valores Mobiliários</w:t>
      </w:r>
      <w:r w:rsidR="00176AFA" w:rsidRPr="005A776D">
        <w:rPr>
          <w:b/>
        </w:rPr>
        <w:t xml:space="preserve"> </w:t>
      </w:r>
      <w:r w:rsidR="00F36471" w:rsidRPr="005A776D">
        <w:rPr>
          <w:b/>
        </w:rPr>
        <w:t>e </w:t>
      </w:r>
      <w:r w:rsidR="00176AFA" w:rsidRPr="005A776D">
        <w:rPr>
          <w:b/>
        </w:rPr>
        <w:t xml:space="preserve">a Lei </w:t>
      </w:r>
      <w:r w:rsidRPr="005A776D">
        <w:rPr>
          <w:b/>
        </w:rPr>
        <w:t>nº 12.154, de 23 de Dezembro de 2009</w:t>
      </w:r>
      <w:r w:rsidR="00176AFA" w:rsidRPr="005A776D">
        <w:rPr>
          <w:b/>
        </w:rPr>
        <w:t>,</w:t>
      </w:r>
      <w:r w:rsidRPr="005A776D">
        <w:rPr>
          <w:b/>
        </w:rPr>
        <w:t xml:space="preserve"> que criou a Superintendência Nacional de Previdência Complementar – Previc, exceto os </w:t>
      </w:r>
      <w:r w:rsidR="00176AFA" w:rsidRPr="005A776D">
        <w:rPr>
          <w:b/>
        </w:rPr>
        <w:t>dispositivos</w:t>
      </w:r>
      <w:r w:rsidRPr="005A776D">
        <w:rPr>
          <w:b/>
        </w:rPr>
        <w:t xml:space="preserve"> revogados por esta Lei e demais disposições que a contrariem. </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Justificativas do Art. 151: Mantém a vigência das leis 6.385 (CVM) e 12.154 (Previc) por estarem atualizadas. A Presidente da CVM solicitou a manutenção da lei porque ela possui características que auxiliam aquela autarquia em seu trabalho.</w:t>
      </w:r>
    </w:p>
    <w:p w:rsidR="00450B2A" w:rsidRPr="005A776D" w:rsidRDefault="00450B2A" w:rsidP="005A776D">
      <w:pPr>
        <w:pStyle w:val="Recuodecorpodetexto2"/>
        <w:autoSpaceDE/>
        <w:autoSpaceDN/>
        <w:adjustRightInd/>
        <w:spacing w:before="100" w:beforeAutospacing="1" w:after="100" w:afterAutospacing="1"/>
        <w:rPr>
          <w:b/>
        </w:rPr>
      </w:pPr>
      <w:r w:rsidRPr="005A776D">
        <w:rPr>
          <w:b/>
        </w:rPr>
        <w:t xml:space="preserve">Art. </w:t>
      </w:r>
      <w:r w:rsidR="00737829" w:rsidRPr="005A776D">
        <w:rPr>
          <w:b/>
        </w:rPr>
        <w:t>153</w:t>
      </w:r>
      <w:r w:rsidR="004E3246" w:rsidRPr="005A776D">
        <w:rPr>
          <w:b/>
        </w:rPr>
        <w:t xml:space="preserve">. </w:t>
      </w:r>
      <w:r w:rsidRPr="005A776D">
        <w:rPr>
          <w:b/>
        </w:rPr>
        <w:t xml:space="preserve">Ficam revogadas as competências do Conselho Monetário Nacional </w:t>
      </w:r>
      <w:r w:rsidR="008F3FEA" w:rsidRPr="005A776D">
        <w:rPr>
          <w:b/>
        </w:rPr>
        <w:t xml:space="preserve">e do Conselho </w:t>
      </w:r>
      <w:r w:rsidR="00F36471" w:rsidRPr="005A776D">
        <w:rPr>
          <w:b/>
        </w:rPr>
        <w:t>Nacional de Previdência Complementar atribuídas pelas normas em vigor nesta data e pelos institutos revogados por esta Lei complementar, com relação ao mercado financeiro, mercado de capitais, mercado de seguros e previdência complementar</w:t>
      </w:r>
      <w:r w:rsidRPr="005A776D">
        <w:rPr>
          <w:b/>
        </w:rPr>
        <w:t>, transferindo-</w:t>
      </w:r>
      <w:r w:rsidR="00F36471" w:rsidRPr="005A776D">
        <w:rPr>
          <w:b/>
        </w:rPr>
        <w:t xml:space="preserve">se suas competências e atribuições respectivamente </w:t>
      </w:r>
      <w:r w:rsidRPr="005A776D">
        <w:rPr>
          <w:b/>
        </w:rPr>
        <w:t>ao Banco Central do Brasil</w:t>
      </w:r>
      <w:r w:rsidR="00F36471" w:rsidRPr="005A776D">
        <w:rPr>
          <w:b/>
        </w:rPr>
        <w:t>, Comissão de Valores Mobiliários, Superintendência Nacional de Seguros Privados e Superintendência Nacional de Previdência Complementar</w:t>
      </w:r>
      <w:r w:rsidRPr="005A776D">
        <w:rPr>
          <w:b/>
        </w:rPr>
        <w:t>.</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Justificativas do Art. 152: A lei não elimina os conselhos atuais, apenas transfere suas competências ára as IRS.</w:t>
      </w:r>
    </w:p>
    <w:p w:rsidR="00450B2A" w:rsidRPr="005A776D" w:rsidRDefault="00450B2A" w:rsidP="00450B2A">
      <w:pPr>
        <w:pStyle w:val="Recuodecorpodetexto2"/>
        <w:autoSpaceDE/>
        <w:autoSpaceDN/>
        <w:adjustRightInd/>
        <w:spacing w:before="100" w:beforeAutospacing="1" w:after="100" w:afterAutospacing="1"/>
        <w:rPr>
          <w:b/>
        </w:rPr>
      </w:pPr>
      <w:r w:rsidRPr="005A776D">
        <w:rPr>
          <w:b/>
        </w:rPr>
        <w:t xml:space="preserve">Art. </w:t>
      </w:r>
      <w:r w:rsidR="00737829" w:rsidRPr="005A776D">
        <w:rPr>
          <w:b/>
        </w:rPr>
        <w:t>154</w:t>
      </w:r>
      <w:r w:rsidR="004E3246" w:rsidRPr="005A776D">
        <w:rPr>
          <w:b/>
        </w:rPr>
        <w:t xml:space="preserve">. </w:t>
      </w:r>
      <w:r w:rsidRPr="005A776D">
        <w:rPr>
          <w:b/>
        </w:rPr>
        <w:t xml:space="preserve">Ficam revogadas a Lei Complementar nº 130, de 17 de abril de 2009, a Lei nº 4.131, de 3 de setembro de 1962, a Lei nº 4.595, de 31 de dezembro de 1964, a Lei nº 4.728, de 14 de julho de 1965, </w:t>
      </w:r>
      <w:r w:rsidR="00430E34" w:rsidRPr="005A776D">
        <w:rPr>
          <w:b/>
        </w:rPr>
        <w:t xml:space="preserve">o artigo 11 da Lei nº 5.143, de 20 de outubro de 1966, </w:t>
      </w:r>
      <w:r w:rsidRPr="005A776D">
        <w:rPr>
          <w:b/>
        </w:rPr>
        <w:t xml:space="preserve">o artigo 56 da Lei nº 6.024, de 13 de março de 1974, </w:t>
      </w:r>
      <w:r w:rsidR="00D0345B" w:rsidRPr="005A776D">
        <w:rPr>
          <w:b/>
        </w:rPr>
        <w:t xml:space="preserve">o artigo 3º, o parágrafo 2º do artigo 6º e o inciso I do artigo 7º da Lei nº 6.385, de 7 de dezembro de 1976, </w:t>
      </w:r>
      <w:r w:rsidRPr="005A776D">
        <w:rPr>
          <w:b/>
        </w:rPr>
        <w:t xml:space="preserve">os artigos 6º, 8º, 9º,10, 11, 65, 72 e 81 da Lei nº 9.069, de 29 de junho de 1995, </w:t>
      </w:r>
      <w:r w:rsidR="008F3FEA" w:rsidRPr="005A776D">
        <w:rPr>
          <w:b/>
        </w:rPr>
        <w:t xml:space="preserve">os artigos 13, 14, 15, 16 e 61 Lei nº 12.154, de 23 de Dezembro de 2009, </w:t>
      </w:r>
      <w:r w:rsidR="00A71E5B" w:rsidRPr="005A776D">
        <w:rPr>
          <w:b/>
        </w:rPr>
        <w:t xml:space="preserve">o Decreto-Lei nº 9.025, 27 de fevereiro de 1946, </w:t>
      </w:r>
      <w:r w:rsidRPr="005A776D">
        <w:rPr>
          <w:b/>
        </w:rPr>
        <w:t>os artigos 1º a 40, 72 a 128 e 136 a 153 do Decreto-Lei 73, de 21 de novembro de 1966</w:t>
      </w:r>
      <w:r w:rsidR="00D40DDA" w:rsidRPr="005A776D">
        <w:rPr>
          <w:b/>
        </w:rPr>
        <w:t>, o Decreto nº 23.258, de 19 de outubro de 1933</w:t>
      </w:r>
      <w:r w:rsidRPr="005A776D">
        <w:rPr>
          <w:b/>
        </w:rPr>
        <w:t xml:space="preserve"> e demais disposições que contrariem esta lei complementar.</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 xml:space="preserve">Justificativas do Art. 153: Revogações – </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 xml:space="preserve">Lei Complementar nº 130, de 17 de abril de 2009 – </w:t>
      </w:r>
      <w:r w:rsidR="00E9027B" w:rsidRPr="005A776D">
        <w:rPr>
          <w:rFonts w:ascii="Verdana" w:hAnsi="Verdana" w:cs="Arial"/>
          <w:sz w:val="18"/>
          <w:szCs w:val="18"/>
        </w:rPr>
        <w:t xml:space="preserve">O </w:t>
      </w:r>
      <w:r w:rsidRPr="005A776D">
        <w:rPr>
          <w:rFonts w:ascii="Verdana" w:hAnsi="Verdana" w:cs="Arial"/>
          <w:sz w:val="18"/>
          <w:szCs w:val="18"/>
        </w:rPr>
        <w:t xml:space="preserve">Sistema </w:t>
      </w:r>
      <w:r w:rsidR="00E9027B" w:rsidRPr="005A776D">
        <w:rPr>
          <w:rFonts w:ascii="Verdana" w:hAnsi="Verdana" w:cs="Arial"/>
          <w:sz w:val="18"/>
          <w:szCs w:val="18"/>
        </w:rPr>
        <w:t>n</w:t>
      </w:r>
      <w:r w:rsidRPr="005A776D">
        <w:rPr>
          <w:rFonts w:ascii="Verdana" w:hAnsi="Verdana" w:cs="Arial"/>
          <w:sz w:val="18"/>
          <w:szCs w:val="18"/>
        </w:rPr>
        <w:t>acional de Crédito Cooperativo foi incluído integralmente nesta Lei.</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Lei nº 4.131, de 3 de setembro de 1962</w:t>
      </w:r>
      <w:r w:rsidR="00E9027B" w:rsidRPr="005A776D">
        <w:rPr>
          <w:rFonts w:ascii="Verdana" w:hAnsi="Verdana" w:cs="Arial"/>
          <w:sz w:val="18"/>
          <w:szCs w:val="18"/>
        </w:rPr>
        <w:t xml:space="preserve"> – As normas de câmbio e registro de capitais passaram para esta Lei ficando sua regulamentação a cargo do BC.</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Lei nº 4.595, de 31 de dezembro de 1964</w:t>
      </w:r>
      <w:r w:rsidR="00E9027B" w:rsidRPr="005A776D">
        <w:rPr>
          <w:rFonts w:ascii="Verdana" w:hAnsi="Verdana" w:cs="Arial"/>
          <w:sz w:val="18"/>
          <w:szCs w:val="18"/>
        </w:rPr>
        <w:t xml:space="preserve"> – Lei do SFN substituída por esta Lei.</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Lei nº 4.728, de 14 de julho de 1965</w:t>
      </w:r>
      <w:r w:rsidR="00E9027B" w:rsidRPr="005A776D">
        <w:rPr>
          <w:rFonts w:ascii="Verdana" w:hAnsi="Verdana" w:cs="Arial"/>
          <w:sz w:val="18"/>
          <w:szCs w:val="18"/>
        </w:rPr>
        <w:t xml:space="preserve"> – antiga Lei do Mercado de Capitais</w:t>
      </w:r>
      <w:r w:rsidR="000E49E6" w:rsidRPr="005A776D">
        <w:rPr>
          <w:rFonts w:ascii="Verdana" w:hAnsi="Verdana" w:cs="Arial"/>
          <w:sz w:val="18"/>
          <w:szCs w:val="18"/>
        </w:rPr>
        <w:t xml:space="preserve">. Sua manutenção não foi solicitada pela CVM  nem pelos servidores do BC que apreciaram a minuta.  Seus poucos dispositivos úteis podem ser substituídos por normas do BC e da CVM. </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o artigo 11 da Lei nº 5.143, de 20 de outubro de 1966</w:t>
      </w:r>
      <w:r w:rsidR="000E49E6" w:rsidRPr="005A776D">
        <w:rPr>
          <w:rFonts w:ascii="Verdana" w:hAnsi="Verdana" w:cs="Arial"/>
          <w:sz w:val="18"/>
          <w:szCs w:val="18"/>
        </w:rPr>
        <w:t xml:space="preserve"> – (IOF) Esse dispositivo substituiu a taxa de fiscalização por participação do BC no IOF.</w:t>
      </w:r>
    </w:p>
    <w:p w:rsidR="000E49E6"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lastRenderedPageBreak/>
        <w:t>o artigo 56 da Lei nº 6.024, de 13 de março de 1974</w:t>
      </w:r>
      <w:r w:rsidR="000E49E6" w:rsidRPr="005A776D">
        <w:rPr>
          <w:rFonts w:ascii="Verdana" w:hAnsi="Verdana" w:cs="Arial"/>
          <w:sz w:val="18"/>
          <w:szCs w:val="18"/>
        </w:rPr>
        <w:t xml:space="preserve"> – altera o artigo 129, do Decreto-lei nº 2.627, de 26 de setembro de 1940,  acrescentando o seguinte parágrafo "</w:t>
      </w:r>
      <w:hyperlink r:id="rId22" w:anchor="art129§3" w:history="1">
        <w:r w:rsidR="000E49E6" w:rsidRPr="005A776D">
          <w:rPr>
            <w:rFonts w:ascii="Verdana" w:hAnsi="Verdana" w:cs="Arial"/>
            <w:sz w:val="18"/>
            <w:szCs w:val="18"/>
          </w:rPr>
          <w:t>§ 3º</w:t>
        </w:r>
      </w:hyperlink>
      <w:r w:rsidR="000E49E6" w:rsidRPr="005A776D">
        <w:rPr>
          <w:rFonts w:ascii="Verdana" w:hAnsi="Verdana" w:cs="Arial"/>
          <w:sz w:val="18"/>
          <w:szCs w:val="18"/>
        </w:rPr>
        <w:t xml:space="preserve"> O Conselho Monetário Nacional estabelecerá ... revogado junto com as demais competências do CMN.</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o artigo 3º</w:t>
      </w:r>
      <w:r w:rsidR="000E49E6" w:rsidRPr="005A776D">
        <w:rPr>
          <w:rFonts w:ascii="Verdana" w:hAnsi="Verdana" w:cs="Arial"/>
          <w:sz w:val="18"/>
          <w:szCs w:val="18"/>
        </w:rPr>
        <w:t xml:space="preserve"> da Lei nº 6.385, de 7 de dezembro de 1976 – Competências do CMN que foram passadas para a CVM.</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o parágrafo 2º do artigo 6º da Lei nº 6.385, de 7 de dezembro de 1976</w:t>
      </w:r>
      <w:r w:rsidR="000E49E6" w:rsidRPr="005A776D">
        <w:rPr>
          <w:rFonts w:ascii="Verdana" w:hAnsi="Verdana" w:cs="Arial"/>
          <w:sz w:val="18"/>
          <w:szCs w:val="18"/>
        </w:rPr>
        <w:t xml:space="preserve"> </w:t>
      </w:r>
      <w:r w:rsidR="004739B6" w:rsidRPr="005A776D">
        <w:rPr>
          <w:rFonts w:ascii="Verdana" w:hAnsi="Verdana" w:cs="Arial"/>
          <w:sz w:val="18"/>
          <w:szCs w:val="18"/>
        </w:rPr>
        <w:t>–</w:t>
      </w:r>
      <w:r w:rsidR="000E49E6" w:rsidRPr="005A776D">
        <w:rPr>
          <w:rFonts w:ascii="Verdana" w:hAnsi="Verdana" w:cs="Arial"/>
          <w:sz w:val="18"/>
          <w:szCs w:val="18"/>
        </w:rPr>
        <w:t xml:space="preserve"> </w:t>
      </w:r>
      <w:r w:rsidR="004739B6" w:rsidRPr="005A776D">
        <w:rPr>
          <w:rFonts w:ascii="Verdana" w:hAnsi="Verdana" w:cs="Arial"/>
          <w:sz w:val="18"/>
          <w:szCs w:val="18"/>
        </w:rPr>
        <w:t>Sobre a perda de mandado de membros da CVM incorporado nesta lei.</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inciso I do artigo 7º da Lei nº 6.385, de 7 de dezembro de 1976</w:t>
      </w:r>
      <w:r w:rsidR="004739B6" w:rsidRPr="005A776D">
        <w:rPr>
          <w:rFonts w:ascii="Verdana" w:hAnsi="Verdana" w:cs="Arial"/>
          <w:sz w:val="18"/>
          <w:szCs w:val="18"/>
        </w:rPr>
        <w:t xml:space="preserve"> – Dotações de reservas à CVM pelo CMN.</w:t>
      </w:r>
    </w:p>
    <w:p w:rsidR="003177D3"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os artigos 6º, 8º, 9º,10, 11, 65, 72 e 81 da Lei nº 9.069, de 29 de junho de 1995</w:t>
      </w:r>
      <w:r w:rsidR="004739B6" w:rsidRPr="005A776D">
        <w:rPr>
          <w:rFonts w:ascii="Verdana" w:hAnsi="Verdana" w:cs="Arial"/>
          <w:sz w:val="18"/>
          <w:szCs w:val="18"/>
        </w:rPr>
        <w:t xml:space="preserve"> (Lei do Real)</w:t>
      </w:r>
      <w:r w:rsidRPr="005A776D">
        <w:rPr>
          <w:rFonts w:ascii="Verdana" w:hAnsi="Verdana" w:cs="Arial"/>
          <w:sz w:val="18"/>
          <w:szCs w:val="18"/>
        </w:rPr>
        <w:t xml:space="preserve"> </w:t>
      </w:r>
      <w:r w:rsidR="004739B6" w:rsidRPr="005A776D">
        <w:rPr>
          <w:rFonts w:ascii="Verdana" w:hAnsi="Verdana" w:cs="Arial"/>
          <w:sz w:val="18"/>
          <w:szCs w:val="18"/>
        </w:rPr>
        <w:t xml:space="preserve"> - Competências do CMN e do conselhinho passadas para IRS. O artigo 65 amarra a internacionalização do Real.</w:t>
      </w:r>
    </w:p>
    <w:p w:rsidR="004739B6"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 xml:space="preserve">os artigos 13, 14, 15, 16 e 61 Lei nº 12.154, de 23 de Dezembro de 2009, </w:t>
      </w:r>
      <w:r w:rsidR="004739B6" w:rsidRPr="005A776D">
        <w:rPr>
          <w:rFonts w:ascii="Verdana" w:hAnsi="Verdana" w:cs="Arial"/>
          <w:sz w:val="18"/>
          <w:szCs w:val="18"/>
        </w:rPr>
        <w:t>- Competências do CNPC passadas para a Previc.</w:t>
      </w:r>
    </w:p>
    <w:p w:rsidR="00A71E5B" w:rsidRPr="005A776D" w:rsidRDefault="00A71E5B" w:rsidP="005A776D">
      <w:pPr>
        <w:pStyle w:val="NormalWeb"/>
        <w:ind w:right="720"/>
        <w:jc w:val="both"/>
        <w:rPr>
          <w:rFonts w:ascii="Verdana" w:hAnsi="Verdana" w:cs="Arial"/>
          <w:sz w:val="18"/>
          <w:szCs w:val="18"/>
        </w:rPr>
      </w:pPr>
      <w:r w:rsidRPr="005A776D">
        <w:rPr>
          <w:rFonts w:ascii="Verdana" w:hAnsi="Verdana" w:cs="Arial"/>
          <w:sz w:val="18"/>
          <w:szCs w:val="18"/>
        </w:rPr>
        <w:t xml:space="preserve"> o Decreto-Lei nº 9.025, de 1946 que proíbe a compensação privada de créditos entre outras normas cambiais ultrapassadas ou não democráticas.</w:t>
      </w:r>
    </w:p>
    <w:p w:rsidR="00D40DDA" w:rsidRPr="005A776D" w:rsidRDefault="003177D3" w:rsidP="005A776D">
      <w:pPr>
        <w:pStyle w:val="NormalWeb"/>
        <w:ind w:right="720"/>
        <w:jc w:val="both"/>
        <w:rPr>
          <w:rFonts w:ascii="Verdana" w:hAnsi="Verdana" w:cs="Arial"/>
          <w:sz w:val="18"/>
          <w:szCs w:val="18"/>
        </w:rPr>
      </w:pPr>
      <w:r w:rsidRPr="005A776D">
        <w:rPr>
          <w:rFonts w:ascii="Verdana" w:hAnsi="Verdana" w:cs="Arial"/>
          <w:sz w:val="18"/>
          <w:szCs w:val="18"/>
        </w:rPr>
        <w:t>os artigos 1º a 40, 72 a 128 e 136 a 153 do Decreto-Lei 73, de 21 de novembro de 1966</w:t>
      </w:r>
      <w:r w:rsidR="004739B6" w:rsidRPr="005A776D">
        <w:rPr>
          <w:rFonts w:ascii="Verdana" w:hAnsi="Verdana" w:cs="Arial"/>
          <w:sz w:val="18"/>
          <w:szCs w:val="18"/>
        </w:rPr>
        <w:t xml:space="preserve"> – Partes do DL passadas para esta lei.</w:t>
      </w:r>
      <w:r w:rsidRPr="005A776D">
        <w:rPr>
          <w:rFonts w:ascii="Verdana" w:hAnsi="Verdana" w:cs="Arial"/>
          <w:sz w:val="18"/>
          <w:szCs w:val="18"/>
        </w:rPr>
        <w:t xml:space="preserve"> </w:t>
      </w:r>
    </w:p>
    <w:p w:rsidR="003177D3" w:rsidRPr="005A776D" w:rsidRDefault="00D40DDA" w:rsidP="005A776D">
      <w:pPr>
        <w:pStyle w:val="NormalWeb"/>
        <w:ind w:right="720"/>
        <w:jc w:val="both"/>
        <w:rPr>
          <w:rFonts w:ascii="Verdana" w:hAnsi="Verdana" w:cs="Arial"/>
          <w:sz w:val="18"/>
          <w:szCs w:val="18"/>
        </w:rPr>
      </w:pPr>
      <w:r w:rsidRPr="005A776D">
        <w:rPr>
          <w:rFonts w:ascii="Verdana" w:hAnsi="Verdana" w:cs="Arial"/>
          <w:sz w:val="18"/>
          <w:szCs w:val="18"/>
        </w:rPr>
        <w:t>o Decreto nº 23.258, de 19 de outubro de 1933 que regula mercado de câmbio.</w:t>
      </w:r>
    </w:p>
    <w:p w:rsidR="003177D3" w:rsidRPr="00B569EB" w:rsidRDefault="003177D3" w:rsidP="003177D3">
      <w:pPr>
        <w:pStyle w:val="Recuodecorpodetexto2"/>
        <w:autoSpaceDE/>
        <w:autoSpaceDN/>
        <w:adjustRightInd/>
        <w:spacing w:before="100" w:beforeAutospacing="1" w:after="100" w:afterAutospacing="1"/>
        <w:ind w:firstLine="0"/>
      </w:pPr>
    </w:p>
    <w:p w:rsidR="00450B2A" w:rsidRPr="005A776D" w:rsidRDefault="00450B2A" w:rsidP="005A776D">
      <w:pPr>
        <w:pStyle w:val="Recuodecorpodetexto2"/>
        <w:autoSpaceDE/>
        <w:autoSpaceDN/>
        <w:adjustRightInd/>
        <w:spacing w:before="100" w:beforeAutospacing="1" w:after="100" w:afterAutospacing="1"/>
        <w:rPr>
          <w:b/>
        </w:rPr>
      </w:pPr>
      <w:r w:rsidRPr="005A776D">
        <w:rPr>
          <w:b/>
        </w:rPr>
        <w:t xml:space="preserve">Art. </w:t>
      </w:r>
      <w:r w:rsidR="005A776D">
        <w:rPr>
          <w:b/>
        </w:rPr>
        <w:t>155</w:t>
      </w:r>
      <w:r w:rsidR="004E3246" w:rsidRPr="005A776D">
        <w:rPr>
          <w:b/>
        </w:rPr>
        <w:t xml:space="preserve">. </w:t>
      </w:r>
      <w:r w:rsidRPr="005A776D">
        <w:rPr>
          <w:b/>
        </w:rPr>
        <w:t>Esta lei entrará em vigor na data de sua publicação, revogadas as disposições em contrário.</w:t>
      </w: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p w:rsidR="00DA6ABA" w:rsidRDefault="00DA6ABA" w:rsidP="00695935">
      <w:pPr>
        <w:spacing w:before="100" w:beforeAutospacing="1" w:after="100" w:afterAutospacing="1"/>
        <w:jc w:val="both"/>
      </w:pPr>
    </w:p>
    <w:p w:rsidR="00DA6ABA" w:rsidRDefault="00DA6ABA" w:rsidP="00695935">
      <w:pPr>
        <w:spacing w:before="100" w:beforeAutospacing="1" w:after="100" w:afterAutospacing="1"/>
        <w:jc w:val="both"/>
      </w:pP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p w:rsidR="005A776D" w:rsidRDefault="005A776D" w:rsidP="00695935">
      <w:pPr>
        <w:spacing w:before="100" w:beforeAutospacing="1" w:after="100" w:afterAutospacing="1"/>
        <w:jc w:val="both"/>
      </w:pPr>
    </w:p>
    <w:sectPr w:rsidR="005A776D" w:rsidSect="009A042F">
      <w:footerReference w:type="default" r:id="rId23"/>
      <w:pgSz w:w="11906" w:h="16838"/>
      <w:pgMar w:top="1440" w:right="851"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85" w:rsidRDefault="00456685" w:rsidP="000459C2">
      <w:pPr>
        <w:spacing w:after="0" w:line="240" w:lineRule="auto"/>
      </w:pPr>
      <w:r>
        <w:separator/>
      </w:r>
    </w:p>
  </w:endnote>
  <w:endnote w:type="continuationSeparator" w:id="1">
    <w:p w:rsidR="00456685" w:rsidRDefault="00456685" w:rsidP="00045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68954"/>
      <w:docPartObj>
        <w:docPartGallery w:val="Page Numbers (Bottom of Page)"/>
        <w:docPartUnique/>
      </w:docPartObj>
    </w:sdtPr>
    <w:sdtContent>
      <w:p w:rsidR="00C6244F" w:rsidRDefault="00DC0BC6">
        <w:pPr>
          <w:pStyle w:val="Rodap"/>
          <w:jc w:val="right"/>
        </w:pPr>
        <w:r>
          <w:fldChar w:fldCharType="begin"/>
        </w:r>
        <w:r w:rsidR="00C6244F">
          <w:instrText xml:space="preserve"> PAGE   \* MERGEFORMAT </w:instrText>
        </w:r>
        <w:r>
          <w:fldChar w:fldCharType="separate"/>
        </w:r>
        <w:r w:rsidR="00CD7F4C">
          <w:rPr>
            <w:noProof/>
          </w:rPr>
          <w:t>1</w:t>
        </w:r>
        <w:r>
          <w:fldChar w:fldCharType="end"/>
        </w:r>
      </w:p>
    </w:sdtContent>
  </w:sdt>
  <w:p w:rsidR="00C6244F" w:rsidRDefault="00C624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85" w:rsidRDefault="00456685" w:rsidP="000459C2">
      <w:pPr>
        <w:spacing w:after="0" w:line="240" w:lineRule="auto"/>
      </w:pPr>
      <w:r>
        <w:separator/>
      </w:r>
    </w:p>
  </w:footnote>
  <w:footnote w:type="continuationSeparator" w:id="1">
    <w:p w:rsidR="00456685" w:rsidRDefault="00456685" w:rsidP="00045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966"/>
    <w:multiLevelType w:val="hybridMultilevel"/>
    <w:tmpl w:val="F36403EA"/>
    <w:lvl w:ilvl="0" w:tplc="D698299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4C64004"/>
    <w:multiLevelType w:val="hybridMultilevel"/>
    <w:tmpl w:val="D62AC7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1B34DA"/>
    <w:multiLevelType w:val="hybridMultilevel"/>
    <w:tmpl w:val="05F04630"/>
    <w:lvl w:ilvl="0" w:tplc="2C144AC6">
      <w:start w:val="1"/>
      <w:numFmt w:val="lowerLetter"/>
      <w:lvlText w:val="%1)"/>
      <w:lvlJc w:val="left"/>
      <w:pPr>
        <w:ind w:left="1065" w:hanging="360"/>
      </w:pPr>
      <w:rPr>
        <w:rFonts w:ascii="Arial" w:hAnsi="Arial" w:cs="Arial" w:hint="default"/>
        <w:sz w:val="20"/>
        <w:szCs w:val="2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7586DC1"/>
    <w:multiLevelType w:val="hybridMultilevel"/>
    <w:tmpl w:val="A626A11E"/>
    <w:lvl w:ilvl="0" w:tplc="ADCCEC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766062C"/>
    <w:multiLevelType w:val="multilevel"/>
    <w:tmpl w:val="0B3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61174"/>
    <w:multiLevelType w:val="hybridMultilevel"/>
    <w:tmpl w:val="587E36D6"/>
    <w:lvl w:ilvl="0" w:tplc="7714AB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2F2675BC"/>
    <w:multiLevelType w:val="multilevel"/>
    <w:tmpl w:val="046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673AC"/>
    <w:multiLevelType w:val="hybridMultilevel"/>
    <w:tmpl w:val="587E36D6"/>
    <w:lvl w:ilvl="0" w:tplc="7714AB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7A5D1744"/>
    <w:multiLevelType w:val="multilevel"/>
    <w:tmpl w:val="13CC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6"/>
  </w:num>
  <w:num w:numId="5">
    <w:abstractNumId w:val="2"/>
  </w:num>
  <w:num w:numId="6">
    <w:abstractNumId w:val="7"/>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75986"/>
    <w:rsid w:val="0000311C"/>
    <w:rsid w:val="00005C2E"/>
    <w:rsid w:val="000146F8"/>
    <w:rsid w:val="00014B4F"/>
    <w:rsid w:val="000227F1"/>
    <w:rsid w:val="00025FEC"/>
    <w:rsid w:val="00030CDC"/>
    <w:rsid w:val="00031696"/>
    <w:rsid w:val="000356D7"/>
    <w:rsid w:val="00041F44"/>
    <w:rsid w:val="00042517"/>
    <w:rsid w:val="00042C9E"/>
    <w:rsid w:val="00044B35"/>
    <w:rsid w:val="000459C2"/>
    <w:rsid w:val="00045A3E"/>
    <w:rsid w:val="000512BE"/>
    <w:rsid w:val="00053B1A"/>
    <w:rsid w:val="00054176"/>
    <w:rsid w:val="0005434F"/>
    <w:rsid w:val="0005467E"/>
    <w:rsid w:val="00062294"/>
    <w:rsid w:val="00071EDA"/>
    <w:rsid w:val="00072A4F"/>
    <w:rsid w:val="000730E3"/>
    <w:rsid w:val="00075CF9"/>
    <w:rsid w:val="0007782C"/>
    <w:rsid w:val="00080A1F"/>
    <w:rsid w:val="00081F24"/>
    <w:rsid w:val="000949BB"/>
    <w:rsid w:val="00094ACD"/>
    <w:rsid w:val="0009698C"/>
    <w:rsid w:val="000A2964"/>
    <w:rsid w:val="000A3167"/>
    <w:rsid w:val="000A4B99"/>
    <w:rsid w:val="000A5701"/>
    <w:rsid w:val="000B30D2"/>
    <w:rsid w:val="000B4DCB"/>
    <w:rsid w:val="000B7674"/>
    <w:rsid w:val="000C3B2F"/>
    <w:rsid w:val="000C4C60"/>
    <w:rsid w:val="000C4D24"/>
    <w:rsid w:val="000D396A"/>
    <w:rsid w:val="000D570A"/>
    <w:rsid w:val="000D6E67"/>
    <w:rsid w:val="000E07FD"/>
    <w:rsid w:val="000E2524"/>
    <w:rsid w:val="000E2873"/>
    <w:rsid w:val="000E363E"/>
    <w:rsid w:val="000E49E6"/>
    <w:rsid w:val="000E7C69"/>
    <w:rsid w:val="000F1962"/>
    <w:rsid w:val="000F1F83"/>
    <w:rsid w:val="000F5E9A"/>
    <w:rsid w:val="000F6E22"/>
    <w:rsid w:val="000F7667"/>
    <w:rsid w:val="0010263A"/>
    <w:rsid w:val="00106775"/>
    <w:rsid w:val="0010714C"/>
    <w:rsid w:val="0010742F"/>
    <w:rsid w:val="001077F9"/>
    <w:rsid w:val="00112936"/>
    <w:rsid w:val="001145DD"/>
    <w:rsid w:val="00116EC2"/>
    <w:rsid w:val="00120D5F"/>
    <w:rsid w:val="001215D9"/>
    <w:rsid w:val="00123169"/>
    <w:rsid w:val="001253B3"/>
    <w:rsid w:val="001264C8"/>
    <w:rsid w:val="00145C86"/>
    <w:rsid w:val="00147610"/>
    <w:rsid w:val="001538C4"/>
    <w:rsid w:val="00153F53"/>
    <w:rsid w:val="00154F3A"/>
    <w:rsid w:val="001676C3"/>
    <w:rsid w:val="001732B4"/>
    <w:rsid w:val="00173FDE"/>
    <w:rsid w:val="0017601B"/>
    <w:rsid w:val="00176AFA"/>
    <w:rsid w:val="00177E3A"/>
    <w:rsid w:val="001807A5"/>
    <w:rsid w:val="00180A48"/>
    <w:rsid w:val="0019342D"/>
    <w:rsid w:val="00196034"/>
    <w:rsid w:val="001A0F39"/>
    <w:rsid w:val="001A4CC6"/>
    <w:rsid w:val="001B1769"/>
    <w:rsid w:val="001B1D3D"/>
    <w:rsid w:val="001B3D96"/>
    <w:rsid w:val="001B3FB6"/>
    <w:rsid w:val="001B5707"/>
    <w:rsid w:val="001B689D"/>
    <w:rsid w:val="001B79A7"/>
    <w:rsid w:val="001C2C54"/>
    <w:rsid w:val="001C3797"/>
    <w:rsid w:val="001C7F48"/>
    <w:rsid w:val="001D33E6"/>
    <w:rsid w:val="001E2867"/>
    <w:rsid w:val="001F047E"/>
    <w:rsid w:val="001F5C66"/>
    <w:rsid w:val="001F6180"/>
    <w:rsid w:val="001F7D30"/>
    <w:rsid w:val="0020094B"/>
    <w:rsid w:val="00210194"/>
    <w:rsid w:val="0021444F"/>
    <w:rsid w:val="00216407"/>
    <w:rsid w:val="00222BDE"/>
    <w:rsid w:val="00225968"/>
    <w:rsid w:val="00225B95"/>
    <w:rsid w:val="0023231E"/>
    <w:rsid w:val="00234429"/>
    <w:rsid w:val="002372B5"/>
    <w:rsid w:val="00246EE3"/>
    <w:rsid w:val="00247ADB"/>
    <w:rsid w:val="002530B2"/>
    <w:rsid w:val="00253302"/>
    <w:rsid w:val="002537EE"/>
    <w:rsid w:val="00255484"/>
    <w:rsid w:val="00255A8E"/>
    <w:rsid w:val="00261029"/>
    <w:rsid w:val="00262AB0"/>
    <w:rsid w:val="00263A63"/>
    <w:rsid w:val="002703BF"/>
    <w:rsid w:val="002709BD"/>
    <w:rsid w:val="00271C5C"/>
    <w:rsid w:val="00275538"/>
    <w:rsid w:val="0027682A"/>
    <w:rsid w:val="002772E9"/>
    <w:rsid w:val="00284888"/>
    <w:rsid w:val="002854E4"/>
    <w:rsid w:val="002A1096"/>
    <w:rsid w:val="002A17A8"/>
    <w:rsid w:val="002A1E50"/>
    <w:rsid w:val="002A2A84"/>
    <w:rsid w:val="002A62DE"/>
    <w:rsid w:val="002A6C54"/>
    <w:rsid w:val="002B20C8"/>
    <w:rsid w:val="002B2222"/>
    <w:rsid w:val="002B2F09"/>
    <w:rsid w:val="002B4682"/>
    <w:rsid w:val="002B5EF4"/>
    <w:rsid w:val="002B653D"/>
    <w:rsid w:val="002B6B64"/>
    <w:rsid w:val="002C4424"/>
    <w:rsid w:val="002C65D5"/>
    <w:rsid w:val="002C7657"/>
    <w:rsid w:val="002D0EE8"/>
    <w:rsid w:val="002D24B9"/>
    <w:rsid w:val="002D6462"/>
    <w:rsid w:val="002E30F8"/>
    <w:rsid w:val="002E6C1F"/>
    <w:rsid w:val="002E6DBC"/>
    <w:rsid w:val="002F082F"/>
    <w:rsid w:val="002F3E1C"/>
    <w:rsid w:val="002F52F8"/>
    <w:rsid w:val="002F5434"/>
    <w:rsid w:val="002F6F69"/>
    <w:rsid w:val="002F71F1"/>
    <w:rsid w:val="002F77E7"/>
    <w:rsid w:val="00300CA5"/>
    <w:rsid w:val="003012C8"/>
    <w:rsid w:val="00301568"/>
    <w:rsid w:val="00301CCA"/>
    <w:rsid w:val="003113B2"/>
    <w:rsid w:val="00314A8A"/>
    <w:rsid w:val="00316CBC"/>
    <w:rsid w:val="003177D3"/>
    <w:rsid w:val="00317E61"/>
    <w:rsid w:val="0032003C"/>
    <w:rsid w:val="0032340A"/>
    <w:rsid w:val="00323694"/>
    <w:rsid w:val="003260BC"/>
    <w:rsid w:val="003271B8"/>
    <w:rsid w:val="003274E1"/>
    <w:rsid w:val="00330B33"/>
    <w:rsid w:val="00330D3E"/>
    <w:rsid w:val="003313D8"/>
    <w:rsid w:val="00337923"/>
    <w:rsid w:val="00342610"/>
    <w:rsid w:val="003440F1"/>
    <w:rsid w:val="00350142"/>
    <w:rsid w:val="00353415"/>
    <w:rsid w:val="00353929"/>
    <w:rsid w:val="0035401D"/>
    <w:rsid w:val="00356D0B"/>
    <w:rsid w:val="00360488"/>
    <w:rsid w:val="00360960"/>
    <w:rsid w:val="00360C04"/>
    <w:rsid w:val="00366420"/>
    <w:rsid w:val="00370010"/>
    <w:rsid w:val="003712B2"/>
    <w:rsid w:val="00372FD9"/>
    <w:rsid w:val="00373D13"/>
    <w:rsid w:val="00375201"/>
    <w:rsid w:val="00377423"/>
    <w:rsid w:val="0037743C"/>
    <w:rsid w:val="00381988"/>
    <w:rsid w:val="00383C2B"/>
    <w:rsid w:val="00396294"/>
    <w:rsid w:val="003A400A"/>
    <w:rsid w:val="003A71DC"/>
    <w:rsid w:val="003A7CE0"/>
    <w:rsid w:val="003B23A3"/>
    <w:rsid w:val="003B23EE"/>
    <w:rsid w:val="003B263E"/>
    <w:rsid w:val="003B3DA0"/>
    <w:rsid w:val="003B4097"/>
    <w:rsid w:val="003B519D"/>
    <w:rsid w:val="003C3C3C"/>
    <w:rsid w:val="003C5945"/>
    <w:rsid w:val="003C7981"/>
    <w:rsid w:val="003D58C6"/>
    <w:rsid w:val="003E3BB8"/>
    <w:rsid w:val="003E58EF"/>
    <w:rsid w:val="003E754B"/>
    <w:rsid w:val="003F016A"/>
    <w:rsid w:val="003F1279"/>
    <w:rsid w:val="003F1479"/>
    <w:rsid w:val="003F2A4D"/>
    <w:rsid w:val="003F2EEB"/>
    <w:rsid w:val="003F2FC7"/>
    <w:rsid w:val="00401E88"/>
    <w:rsid w:val="00402009"/>
    <w:rsid w:val="00406194"/>
    <w:rsid w:val="00407893"/>
    <w:rsid w:val="004117B7"/>
    <w:rsid w:val="0041292A"/>
    <w:rsid w:val="00413E37"/>
    <w:rsid w:val="00415A9C"/>
    <w:rsid w:val="00420FE1"/>
    <w:rsid w:val="00422674"/>
    <w:rsid w:val="00422724"/>
    <w:rsid w:val="004245C4"/>
    <w:rsid w:val="004302BB"/>
    <w:rsid w:val="00430E34"/>
    <w:rsid w:val="00433ECF"/>
    <w:rsid w:val="0043489F"/>
    <w:rsid w:val="00434EFC"/>
    <w:rsid w:val="00437D72"/>
    <w:rsid w:val="0044031A"/>
    <w:rsid w:val="004408FF"/>
    <w:rsid w:val="0044280A"/>
    <w:rsid w:val="00444B38"/>
    <w:rsid w:val="0044662F"/>
    <w:rsid w:val="00450B2A"/>
    <w:rsid w:val="00451A1C"/>
    <w:rsid w:val="00451F14"/>
    <w:rsid w:val="00456685"/>
    <w:rsid w:val="00457E51"/>
    <w:rsid w:val="00461B5D"/>
    <w:rsid w:val="00463193"/>
    <w:rsid w:val="004739B6"/>
    <w:rsid w:val="00476ABD"/>
    <w:rsid w:val="0047777D"/>
    <w:rsid w:val="00485BA4"/>
    <w:rsid w:val="004902C0"/>
    <w:rsid w:val="004914BA"/>
    <w:rsid w:val="00491D54"/>
    <w:rsid w:val="004922B3"/>
    <w:rsid w:val="004A1A0C"/>
    <w:rsid w:val="004A2652"/>
    <w:rsid w:val="004A3C68"/>
    <w:rsid w:val="004B1807"/>
    <w:rsid w:val="004B2628"/>
    <w:rsid w:val="004B3034"/>
    <w:rsid w:val="004B6E63"/>
    <w:rsid w:val="004C1090"/>
    <w:rsid w:val="004C1E79"/>
    <w:rsid w:val="004C4793"/>
    <w:rsid w:val="004C5709"/>
    <w:rsid w:val="004D0AF0"/>
    <w:rsid w:val="004D293E"/>
    <w:rsid w:val="004D2C29"/>
    <w:rsid w:val="004D2CF6"/>
    <w:rsid w:val="004D3020"/>
    <w:rsid w:val="004D4B17"/>
    <w:rsid w:val="004E0FF2"/>
    <w:rsid w:val="004E1D00"/>
    <w:rsid w:val="004E3246"/>
    <w:rsid w:val="004E39B2"/>
    <w:rsid w:val="004E6D53"/>
    <w:rsid w:val="004E7921"/>
    <w:rsid w:val="004F373A"/>
    <w:rsid w:val="004F4CEE"/>
    <w:rsid w:val="004F6515"/>
    <w:rsid w:val="00500567"/>
    <w:rsid w:val="00500992"/>
    <w:rsid w:val="00502F72"/>
    <w:rsid w:val="005055C5"/>
    <w:rsid w:val="005073FC"/>
    <w:rsid w:val="005101F1"/>
    <w:rsid w:val="00517AE2"/>
    <w:rsid w:val="0052356A"/>
    <w:rsid w:val="00530BF8"/>
    <w:rsid w:val="00531697"/>
    <w:rsid w:val="005353E3"/>
    <w:rsid w:val="00535A4C"/>
    <w:rsid w:val="00537490"/>
    <w:rsid w:val="00540706"/>
    <w:rsid w:val="005415B0"/>
    <w:rsid w:val="005444D5"/>
    <w:rsid w:val="0054578C"/>
    <w:rsid w:val="0054744D"/>
    <w:rsid w:val="00547536"/>
    <w:rsid w:val="00547B08"/>
    <w:rsid w:val="005510B2"/>
    <w:rsid w:val="00552C28"/>
    <w:rsid w:val="00553C79"/>
    <w:rsid w:val="0056568A"/>
    <w:rsid w:val="00577EB9"/>
    <w:rsid w:val="00585C86"/>
    <w:rsid w:val="005900CA"/>
    <w:rsid w:val="005960E1"/>
    <w:rsid w:val="00596DD0"/>
    <w:rsid w:val="0059796F"/>
    <w:rsid w:val="005A0FD7"/>
    <w:rsid w:val="005A1B48"/>
    <w:rsid w:val="005A61C2"/>
    <w:rsid w:val="005A776D"/>
    <w:rsid w:val="005B6589"/>
    <w:rsid w:val="005B7D07"/>
    <w:rsid w:val="005C2648"/>
    <w:rsid w:val="005C3B30"/>
    <w:rsid w:val="005C64BE"/>
    <w:rsid w:val="005C6859"/>
    <w:rsid w:val="005C7D7C"/>
    <w:rsid w:val="005D2050"/>
    <w:rsid w:val="005D4025"/>
    <w:rsid w:val="005D6B3A"/>
    <w:rsid w:val="005D6D64"/>
    <w:rsid w:val="005D77E7"/>
    <w:rsid w:val="005E53D7"/>
    <w:rsid w:val="005E6D0E"/>
    <w:rsid w:val="005E7B21"/>
    <w:rsid w:val="005E7DA1"/>
    <w:rsid w:val="005F23D6"/>
    <w:rsid w:val="005F6142"/>
    <w:rsid w:val="00604A59"/>
    <w:rsid w:val="00607399"/>
    <w:rsid w:val="00607876"/>
    <w:rsid w:val="006079F4"/>
    <w:rsid w:val="006128AC"/>
    <w:rsid w:val="00616176"/>
    <w:rsid w:val="0062069C"/>
    <w:rsid w:val="0062119E"/>
    <w:rsid w:val="00630BCC"/>
    <w:rsid w:val="006347F6"/>
    <w:rsid w:val="00636319"/>
    <w:rsid w:val="00637C93"/>
    <w:rsid w:val="00640302"/>
    <w:rsid w:val="0064244B"/>
    <w:rsid w:val="006446B2"/>
    <w:rsid w:val="006457ED"/>
    <w:rsid w:val="006531F8"/>
    <w:rsid w:val="0065385B"/>
    <w:rsid w:val="00654590"/>
    <w:rsid w:val="006642E5"/>
    <w:rsid w:val="006651AC"/>
    <w:rsid w:val="0066576A"/>
    <w:rsid w:val="00665C7D"/>
    <w:rsid w:val="00666A7F"/>
    <w:rsid w:val="0067361E"/>
    <w:rsid w:val="00675EF1"/>
    <w:rsid w:val="006815AD"/>
    <w:rsid w:val="00682245"/>
    <w:rsid w:val="0068491D"/>
    <w:rsid w:val="00686074"/>
    <w:rsid w:val="006908D1"/>
    <w:rsid w:val="0069289A"/>
    <w:rsid w:val="00695935"/>
    <w:rsid w:val="00697F9B"/>
    <w:rsid w:val="006A6B3D"/>
    <w:rsid w:val="006A7BE9"/>
    <w:rsid w:val="006B2D6D"/>
    <w:rsid w:val="006B3DBA"/>
    <w:rsid w:val="006B42C8"/>
    <w:rsid w:val="006B5339"/>
    <w:rsid w:val="006C3B8F"/>
    <w:rsid w:val="006C4D89"/>
    <w:rsid w:val="006C7392"/>
    <w:rsid w:val="006D0758"/>
    <w:rsid w:val="006D0B3D"/>
    <w:rsid w:val="006D1B59"/>
    <w:rsid w:val="006D4544"/>
    <w:rsid w:val="006D5180"/>
    <w:rsid w:val="006D6C70"/>
    <w:rsid w:val="006E0433"/>
    <w:rsid w:val="006E0645"/>
    <w:rsid w:val="006E3FA1"/>
    <w:rsid w:val="006F0548"/>
    <w:rsid w:val="006F09A5"/>
    <w:rsid w:val="006F3FDA"/>
    <w:rsid w:val="0070226A"/>
    <w:rsid w:val="00702B5D"/>
    <w:rsid w:val="00721FA4"/>
    <w:rsid w:val="00723D61"/>
    <w:rsid w:val="007240E4"/>
    <w:rsid w:val="00733D87"/>
    <w:rsid w:val="00733E9B"/>
    <w:rsid w:val="00735E31"/>
    <w:rsid w:val="00737829"/>
    <w:rsid w:val="00740441"/>
    <w:rsid w:val="00741762"/>
    <w:rsid w:val="00742482"/>
    <w:rsid w:val="007468B6"/>
    <w:rsid w:val="007501D4"/>
    <w:rsid w:val="007538BC"/>
    <w:rsid w:val="0075639A"/>
    <w:rsid w:val="00766213"/>
    <w:rsid w:val="00770E2D"/>
    <w:rsid w:val="0077327E"/>
    <w:rsid w:val="00774108"/>
    <w:rsid w:val="00777B49"/>
    <w:rsid w:val="00780674"/>
    <w:rsid w:val="00781B28"/>
    <w:rsid w:val="007834FE"/>
    <w:rsid w:val="00787061"/>
    <w:rsid w:val="00791296"/>
    <w:rsid w:val="00791A3B"/>
    <w:rsid w:val="00792301"/>
    <w:rsid w:val="007940D5"/>
    <w:rsid w:val="00794A88"/>
    <w:rsid w:val="0079577F"/>
    <w:rsid w:val="007A01D3"/>
    <w:rsid w:val="007A033A"/>
    <w:rsid w:val="007A0F91"/>
    <w:rsid w:val="007A2C58"/>
    <w:rsid w:val="007B057F"/>
    <w:rsid w:val="007B16AC"/>
    <w:rsid w:val="007C1FB4"/>
    <w:rsid w:val="007C2644"/>
    <w:rsid w:val="007C38D0"/>
    <w:rsid w:val="007C52CB"/>
    <w:rsid w:val="007C54B9"/>
    <w:rsid w:val="007D2A75"/>
    <w:rsid w:val="007D6056"/>
    <w:rsid w:val="007E0AEF"/>
    <w:rsid w:val="007E3AD9"/>
    <w:rsid w:val="007E5C92"/>
    <w:rsid w:val="007E6194"/>
    <w:rsid w:val="00801F67"/>
    <w:rsid w:val="00805E6F"/>
    <w:rsid w:val="008103C9"/>
    <w:rsid w:val="00812E1C"/>
    <w:rsid w:val="00821B1E"/>
    <w:rsid w:val="00823477"/>
    <w:rsid w:val="00823DD1"/>
    <w:rsid w:val="00824C69"/>
    <w:rsid w:val="008306FD"/>
    <w:rsid w:val="00832D50"/>
    <w:rsid w:val="008413C8"/>
    <w:rsid w:val="00841A0B"/>
    <w:rsid w:val="00842335"/>
    <w:rsid w:val="00843240"/>
    <w:rsid w:val="00847D83"/>
    <w:rsid w:val="0085084F"/>
    <w:rsid w:val="00850F86"/>
    <w:rsid w:val="00857B19"/>
    <w:rsid w:val="00862D31"/>
    <w:rsid w:val="00863488"/>
    <w:rsid w:val="0086579C"/>
    <w:rsid w:val="0086694B"/>
    <w:rsid w:val="00867BDD"/>
    <w:rsid w:val="00871BCA"/>
    <w:rsid w:val="00872959"/>
    <w:rsid w:val="008737C5"/>
    <w:rsid w:val="0087599C"/>
    <w:rsid w:val="00876FE0"/>
    <w:rsid w:val="00882891"/>
    <w:rsid w:val="008854D6"/>
    <w:rsid w:val="00885D85"/>
    <w:rsid w:val="0088667A"/>
    <w:rsid w:val="00886758"/>
    <w:rsid w:val="00892CF5"/>
    <w:rsid w:val="00896B7F"/>
    <w:rsid w:val="00896D2E"/>
    <w:rsid w:val="008A0FCF"/>
    <w:rsid w:val="008A17AC"/>
    <w:rsid w:val="008A20DE"/>
    <w:rsid w:val="008A36D4"/>
    <w:rsid w:val="008A5DD0"/>
    <w:rsid w:val="008B0968"/>
    <w:rsid w:val="008B2A78"/>
    <w:rsid w:val="008B4FCA"/>
    <w:rsid w:val="008B579F"/>
    <w:rsid w:val="008B5ED9"/>
    <w:rsid w:val="008B5FFE"/>
    <w:rsid w:val="008B6570"/>
    <w:rsid w:val="008C12BA"/>
    <w:rsid w:val="008C19EC"/>
    <w:rsid w:val="008D5119"/>
    <w:rsid w:val="008D71BC"/>
    <w:rsid w:val="008E19FF"/>
    <w:rsid w:val="008E2EB9"/>
    <w:rsid w:val="008E3BED"/>
    <w:rsid w:val="008E6EBE"/>
    <w:rsid w:val="008E73F1"/>
    <w:rsid w:val="008F0912"/>
    <w:rsid w:val="008F3FEA"/>
    <w:rsid w:val="008F644B"/>
    <w:rsid w:val="0090202B"/>
    <w:rsid w:val="0090318D"/>
    <w:rsid w:val="009033B3"/>
    <w:rsid w:val="00911259"/>
    <w:rsid w:val="00911E7F"/>
    <w:rsid w:val="00912DCE"/>
    <w:rsid w:val="00915987"/>
    <w:rsid w:val="00917058"/>
    <w:rsid w:val="00921B19"/>
    <w:rsid w:val="009259E5"/>
    <w:rsid w:val="00926679"/>
    <w:rsid w:val="00926720"/>
    <w:rsid w:val="00935C57"/>
    <w:rsid w:val="009412E1"/>
    <w:rsid w:val="0094786F"/>
    <w:rsid w:val="009504AA"/>
    <w:rsid w:val="00951CD2"/>
    <w:rsid w:val="00955203"/>
    <w:rsid w:val="00955875"/>
    <w:rsid w:val="00961508"/>
    <w:rsid w:val="00967704"/>
    <w:rsid w:val="00980F3F"/>
    <w:rsid w:val="00981C5E"/>
    <w:rsid w:val="0098227F"/>
    <w:rsid w:val="009842D2"/>
    <w:rsid w:val="0098552A"/>
    <w:rsid w:val="00985B8F"/>
    <w:rsid w:val="0099105C"/>
    <w:rsid w:val="00991298"/>
    <w:rsid w:val="00991839"/>
    <w:rsid w:val="00993BE8"/>
    <w:rsid w:val="009950C6"/>
    <w:rsid w:val="009954AC"/>
    <w:rsid w:val="0099584E"/>
    <w:rsid w:val="009A042F"/>
    <w:rsid w:val="009A2421"/>
    <w:rsid w:val="009A2C18"/>
    <w:rsid w:val="009A2C7A"/>
    <w:rsid w:val="009A4BC8"/>
    <w:rsid w:val="009B0F32"/>
    <w:rsid w:val="009B2077"/>
    <w:rsid w:val="009B63CE"/>
    <w:rsid w:val="009C0B49"/>
    <w:rsid w:val="009C0D1C"/>
    <w:rsid w:val="009C11ED"/>
    <w:rsid w:val="009C1984"/>
    <w:rsid w:val="009C1FBB"/>
    <w:rsid w:val="009C45BF"/>
    <w:rsid w:val="009C476A"/>
    <w:rsid w:val="009C7EC8"/>
    <w:rsid w:val="009D19BE"/>
    <w:rsid w:val="009D5375"/>
    <w:rsid w:val="009E68B3"/>
    <w:rsid w:val="009E7486"/>
    <w:rsid w:val="009F0722"/>
    <w:rsid w:val="009F2226"/>
    <w:rsid w:val="009F5FC8"/>
    <w:rsid w:val="00A039ED"/>
    <w:rsid w:val="00A0576B"/>
    <w:rsid w:val="00A07A5C"/>
    <w:rsid w:val="00A120D5"/>
    <w:rsid w:val="00A149E9"/>
    <w:rsid w:val="00A17ED4"/>
    <w:rsid w:val="00A21813"/>
    <w:rsid w:val="00A25138"/>
    <w:rsid w:val="00A26A25"/>
    <w:rsid w:val="00A26BB0"/>
    <w:rsid w:val="00A329A6"/>
    <w:rsid w:val="00A3415F"/>
    <w:rsid w:val="00A34DF8"/>
    <w:rsid w:val="00A36A19"/>
    <w:rsid w:val="00A36C4B"/>
    <w:rsid w:val="00A373C0"/>
    <w:rsid w:val="00A40374"/>
    <w:rsid w:val="00A41BD3"/>
    <w:rsid w:val="00A47437"/>
    <w:rsid w:val="00A4781D"/>
    <w:rsid w:val="00A50529"/>
    <w:rsid w:val="00A54008"/>
    <w:rsid w:val="00A65BF2"/>
    <w:rsid w:val="00A7187F"/>
    <w:rsid w:val="00A71C8B"/>
    <w:rsid w:val="00A71E5B"/>
    <w:rsid w:val="00A72FA9"/>
    <w:rsid w:val="00A7617E"/>
    <w:rsid w:val="00A80449"/>
    <w:rsid w:val="00A83124"/>
    <w:rsid w:val="00A83BA4"/>
    <w:rsid w:val="00A85123"/>
    <w:rsid w:val="00A90BDC"/>
    <w:rsid w:val="00A92749"/>
    <w:rsid w:val="00A94A02"/>
    <w:rsid w:val="00A94FE4"/>
    <w:rsid w:val="00A97EE7"/>
    <w:rsid w:val="00AA14D7"/>
    <w:rsid w:val="00AA4633"/>
    <w:rsid w:val="00AA674D"/>
    <w:rsid w:val="00AA7790"/>
    <w:rsid w:val="00AB489E"/>
    <w:rsid w:val="00AB5659"/>
    <w:rsid w:val="00AB7CCB"/>
    <w:rsid w:val="00AC4703"/>
    <w:rsid w:val="00AC503F"/>
    <w:rsid w:val="00AD3B0C"/>
    <w:rsid w:val="00AD3B43"/>
    <w:rsid w:val="00AE321C"/>
    <w:rsid w:val="00AE4524"/>
    <w:rsid w:val="00AF1E4A"/>
    <w:rsid w:val="00AF47EF"/>
    <w:rsid w:val="00B00048"/>
    <w:rsid w:val="00B01B8A"/>
    <w:rsid w:val="00B03CA5"/>
    <w:rsid w:val="00B04E75"/>
    <w:rsid w:val="00B11B0B"/>
    <w:rsid w:val="00B1419C"/>
    <w:rsid w:val="00B20252"/>
    <w:rsid w:val="00B24131"/>
    <w:rsid w:val="00B32F1F"/>
    <w:rsid w:val="00B33756"/>
    <w:rsid w:val="00B33B58"/>
    <w:rsid w:val="00B36714"/>
    <w:rsid w:val="00B41C3B"/>
    <w:rsid w:val="00B43757"/>
    <w:rsid w:val="00B44079"/>
    <w:rsid w:val="00B51D8C"/>
    <w:rsid w:val="00B569EB"/>
    <w:rsid w:val="00B57CC1"/>
    <w:rsid w:val="00B634CE"/>
    <w:rsid w:val="00B66069"/>
    <w:rsid w:val="00B678ED"/>
    <w:rsid w:val="00B67E6C"/>
    <w:rsid w:val="00B7039A"/>
    <w:rsid w:val="00B70620"/>
    <w:rsid w:val="00B8211D"/>
    <w:rsid w:val="00B8331C"/>
    <w:rsid w:val="00B8331D"/>
    <w:rsid w:val="00B84FBB"/>
    <w:rsid w:val="00B9098E"/>
    <w:rsid w:val="00B90D53"/>
    <w:rsid w:val="00B912B9"/>
    <w:rsid w:val="00B928DB"/>
    <w:rsid w:val="00B940A5"/>
    <w:rsid w:val="00B9605E"/>
    <w:rsid w:val="00B96419"/>
    <w:rsid w:val="00BA1D32"/>
    <w:rsid w:val="00BA2375"/>
    <w:rsid w:val="00BA5E2C"/>
    <w:rsid w:val="00BA708C"/>
    <w:rsid w:val="00BA73FA"/>
    <w:rsid w:val="00BB1421"/>
    <w:rsid w:val="00BB1D51"/>
    <w:rsid w:val="00BB33B3"/>
    <w:rsid w:val="00BB350B"/>
    <w:rsid w:val="00BB3869"/>
    <w:rsid w:val="00BB5CFC"/>
    <w:rsid w:val="00BC0754"/>
    <w:rsid w:val="00BC081D"/>
    <w:rsid w:val="00BC19C6"/>
    <w:rsid w:val="00BC255D"/>
    <w:rsid w:val="00BC2933"/>
    <w:rsid w:val="00BC305A"/>
    <w:rsid w:val="00BC43E1"/>
    <w:rsid w:val="00BC450B"/>
    <w:rsid w:val="00BD1648"/>
    <w:rsid w:val="00BD76D4"/>
    <w:rsid w:val="00BD779D"/>
    <w:rsid w:val="00BE0F6B"/>
    <w:rsid w:val="00BE3C1B"/>
    <w:rsid w:val="00BF048A"/>
    <w:rsid w:val="00BF0630"/>
    <w:rsid w:val="00BF15C9"/>
    <w:rsid w:val="00BF2AD5"/>
    <w:rsid w:val="00C01095"/>
    <w:rsid w:val="00C060F6"/>
    <w:rsid w:val="00C1140A"/>
    <w:rsid w:val="00C1208D"/>
    <w:rsid w:val="00C15BEB"/>
    <w:rsid w:val="00C16197"/>
    <w:rsid w:val="00C1749F"/>
    <w:rsid w:val="00C24784"/>
    <w:rsid w:val="00C24DEF"/>
    <w:rsid w:val="00C269AC"/>
    <w:rsid w:val="00C30F3B"/>
    <w:rsid w:val="00C348E9"/>
    <w:rsid w:val="00C34C30"/>
    <w:rsid w:val="00C37932"/>
    <w:rsid w:val="00C41A78"/>
    <w:rsid w:val="00C43BA7"/>
    <w:rsid w:val="00C52750"/>
    <w:rsid w:val="00C52F29"/>
    <w:rsid w:val="00C53398"/>
    <w:rsid w:val="00C540B1"/>
    <w:rsid w:val="00C5427F"/>
    <w:rsid w:val="00C6092F"/>
    <w:rsid w:val="00C6244F"/>
    <w:rsid w:val="00C6321A"/>
    <w:rsid w:val="00C734C8"/>
    <w:rsid w:val="00C7366A"/>
    <w:rsid w:val="00C7420C"/>
    <w:rsid w:val="00C75986"/>
    <w:rsid w:val="00C75B25"/>
    <w:rsid w:val="00C76F17"/>
    <w:rsid w:val="00C779A0"/>
    <w:rsid w:val="00C80A99"/>
    <w:rsid w:val="00C81A28"/>
    <w:rsid w:val="00C82EE6"/>
    <w:rsid w:val="00C85CA0"/>
    <w:rsid w:val="00C87526"/>
    <w:rsid w:val="00C90B5F"/>
    <w:rsid w:val="00C92611"/>
    <w:rsid w:val="00C966BD"/>
    <w:rsid w:val="00C96C4D"/>
    <w:rsid w:val="00C97A0E"/>
    <w:rsid w:val="00CA00AA"/>
    <w:rsid w:val="00CA291E"/>
    <w:rsid w:val="00CA3BB4"/>
    <w:rsid w:val="00CB0F54"/>
    <w:rsid w:val="00CB2862"/>
    <w:rsid w:val="00CB3F69"/>
    <w:rsid w:val="00CC0DDF"/>
    <w:rsid w:val="00CC2712"/>
    <w:rsid w:val="00CC4FE2"/>
    <w:rsid w:val="00CC60D5"/>
    <w:rsid w:val="00CD19E6"/>
    <w:rsid w:val="00CD24BE"/>
    <w:rsid w:val="00CD3176"/>
    <w:rsid w:val="00CD3F25"/>
    <w:rsid w:val="00CD4A1B"/>
    <w:rsid w:val="00CD629A"/>
    <w:rsid w:val="00CD7530"/>
    <w:rsid w:val="00CD7B6F"/>
    <w:rsid w:val="00CD7F4C"/>
    <w:rsid w:val="00CD7FA1"/>
    <w:rsid w:val="00CE75DD"/>
    <w:rsid w:val="00CF1EE6"/>
    <w:rsid w:val="00CF2312"/>
    <w:rsid w:val="00D0322B"/>
    <w:rsid w:val="00D0345B"/>
    <w:rsid w:val="00D05AF4"/>
    <w:rsid w:val="00D05B79"/>
    <w:rsid w:val="00D07CA8"/>
    <w:rsid w:val="00D16F6D"/>
    <w:rsid w:val="00D2048C"/>
    <w:rsid w:val="00D247F2"/>
    <w:rsid w:val="00D24AD5"/>
    <w:rsid w:val="00D25B72"/>
    <w:rsid w:val="00D3049F"/>
    <w:rsid w:val="00D30C38"/>
    <w:rsid w:val="00D31050"/>
    <w:rsid w:val="00D33E73"/>
    <w:rsid w:val="00D40DDA"/>
    <w:rsid w:val="00D43CDF"/>
    <w:rsid w:val="00D476E3"/>
    <w:rsid w:val="00D504D4"/>
    <w:rsid w:val="00D56E9C"/>
    <w:rsid w:val="00D60562"/>
    <w:rsid w:val="00D617B0"/>
    <w:rsid w:val="00D631FE"/>
    <w:rsid w:val="00D65BFC"/>
    <w:rsid w:val="00D66C57"/>
    <w:rsid w:val="00D710ED"/>
    <w:rsid w:val="00D71D91"/>
    <w:rsid w:val="00D82248"/>
    <w:rsid w:val="00D83C94"/>
    <w:rsid w:val="00D930F5"/>
    <w:rsid w:val="00D956C8"/>
    <w:rsid w:val="00D9788E"/>
    <w:rsid w:val="00DA07BF"/>
    <w:rsid w:val="00DA0B34"/>
    <w:rsid w:val="00DA1798"/>
    <w:rsid w:val="00DA1BE1"/>
    <w:rsid w:val="00DA4DD1"/>
    <w:rsid w:val="00DA5144"/>
    <w:rsid w:val="00DA5BAC"/>
    <w:rsid w:val="00DA6ABA"/>
    <w:rsid w:val="00DA76D4"/>
    <w:rsid w:val="00DA7E15"/>
    <w:rsid w:val="00DB294B"/>
    <w:rsid w:val="00DB6DD7"/>
    <w:rsid w:val="00DC0BC6"/>
    <w:rsid w:val="00DC0DD7"/>
    <w:rsid w:val="00DC5DDC"/>
    <w:rsid w:val="00DC6CC9"/>
    <w:rsid w:val="00DC7493"/>
    <w:rsid w:val="00DD3605"/>
    <w:rsid w:val="00DD7EBA"/>
    <w:rsid w:val="00DE0CF4"/>
    <w:rsid w:val="00DE1435"/>
    <w:rsid w:val="00DE2AFA"/>
    <w:rsid w:val="00DE35D2"/>
    <w:rsid w:val="00DE72BD"/>
    <w:rsid w:val="00DE7D1F"/>
    <w:rsid w:val="00DF1DD0"/>
    <w:rsid w:val="00DF377F"/>
    <w:rsid w:val="00DF6398"/>
    <w:rsid w:val="00E00830"/>
    <w:rsid w:val="00E012CB"/>
    <w:rsid w:val="00E04D88"/>
    <w:rsid w:val="00E07950"/>
    <w:rsid w:val="00E12A65"/>
    <w:rsid w:val="00E22307"/>
    <w:rsid w:val="00E226D7"/>
    <w:rsid w:val="00E22D8B"/>
    <w:rsid w:val="00E23042"/>
    <w:rsid w:val="00E24180"/>
    <w:rsid w:val="00E269EC"/>
    <w:rsid w:val="00E30482"/>
    <w:rsid w:val="00E32FA4"/>
    <w:rsid w:val="00E40DCB"/>
    <w:rsid w:val="00E41AD9"/>
    <w:rsid w:val="00E42FA3"/>
    <w:rsid w:val="00E435BA"/>
    <w:rsid w:val="00E511C9"/>
    <w:rsid w:val="00E52FEB"/>
    <w:rsid w:val="00E652A5"/>
    <w:rsid w:val="00E70FA1"/>
    <w:rsid w:val="00E70FEC"/>
    <w:rsid w:val="00E7231C"/>
    <w:rsid w:val="00E748D5"/>
    <w:rsid w:val="00E7673E"/>
    <w:rsid w:val="00E80917"/>
    <w:rsid w:val="00E873B2"/>
    <w:rsid w:val="00E9027B"/>
    <w:rsid w:val="00E90DDD"/>
    <w:rsid w:val="00E92335"/>
    <w:rsid w:val="00E96ED8"/>
    <w:rsid w:val="00E97827"/>
    <w:rsid w:val="00EA680E"/>
    <w:rsid w:val="00EB0DF9"/>
    <w:rsid w:val="00EB3141"/>
    <w:rsid w:val="00EC20A1"/>
    <w:rsid w:val="00EC37E5"/>
    <w:rsid w:val="00EC7F1E"/>
    <w:rsid w:val="00ED60E6"/>
    <w:rsid w:val="00EE0B8F"/>
    <w:rsid w:val="00EE18BF"/>
    <w:rsid w:val="00EE2818"/>
    <w:rsid w:val="00EE4225"/>
    <w:rsid w:val="00EE5357"/>
    <w:rsid w:val="00EE684E"/>
    <w:rsid w:val="00EF24D3"/>
    <w:rsid w:val="00EF3513"/>
    <w:rsid w:val="00EF4789"/>
    <w:rsid w:val="00EF6498"/>
    <w:rsid w:val="00EF7C67"/>
    <w:rsid w:val="00F038C4"/>
    <w:rsid w:val="00F12830"/>
    <w:rsid w:val="00F13C70"/>
    <w:rsid w:val="00F14E36"/>
    <w:rsid w:val="00F15F7E"/>
    <w:rsid w:val="00F1609D"/>
    <w:rsid w:val="00F16C27"/>
    <w:rsid w:val="00F16D27"/>
    <w:rsid w:val="00F200FD"/>
    <w:rsid w:val="00F217D1"/>
    <w:rsid w:val="00F26217"/>
    <w:rsid w:val="00F34162"/>
    <w:rsid w:val="00F34C99"/>
    <w:rsid w:val="00F36471"/>
    <w:rsid w:val="00F36DC2"/>
    <w:rsid w:val="00F44984"/>
    <w:rsid w:val="00F4528F"/>
    <w:rsid w:val="00F51477"/>
    <w:rsid w:val="00F518F9"/>
    <w:rsid w:val="00F57D7E"/>
    <w:rsid w:val="00F62E1E"/>
    <w:rsid w:val="00F648EF"/>
    <w:rsid w:val="00F65988"/>
    <w:rsid w:val="00F65AA2"/>
    <w:rsid w:val="00F70756"/>
    <w:rsid w:val="00F70E84"/>
    <w:rsid w:val="00F71142"/>
    <w:rsid w:val="00F72F8B"/>
    <w:rsid w:val="00F749F7"/>
    <w:rsid w:val="00F74A33"/>
    <w:rsid w:val="00F81333"/>
    <w:rsid w:val="00F816C0"/>
    <w:rsid w:val="00F85E9F"/>
    <w:rsid w:val="00F86BD5"/>
    <w:rsid w:val="00F86E4E"/>
    <w:rsid w:val="00FA1FA8"/>
    <w:rsid w:val="00FA438D"/>
    <w:rsid w:val="00FA7C22"/>
    <w:rsid w:val="00FB0924"/>
    <w:rsid w:val="00FB1B01"/>
    <w:rsid w:val="00FB46D7"/>
    <w:rsid w:val="00FB5F4E"/>
    <w:rsid w:val="00FB5FEC"/>
    <w:rsid w:val="00FC547F"/>
    <w:rsid w:val="00FC77A9"/>
    <w:rsid w:val="00FD08CE"/>
    <w:rsid w:val="00FD1368"/>
    <w:rsid w:val="00FD190F"/>
    <w:rsid w:val="00FD1D4C"/>
    <w:rsid w:val="00FD5233"/>
    <w:rsid w:val="00FD6E68"/>
    <w:rsid w:val="00FE4759"/>
    <w:rsid w:val="00FE49D7"/>
    <w:rsid w:val="00FE7B63"/>
    <w:rsid w:val="00FF22D0"/>
    <w:rsid w:val="00FF2F40"/>
    <w:rsid w:val="00FF42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3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C75986"/>
    <w:pPr>
      <w:autoSpaceDE w:val="0"/>
      <w:autoSpaceDN w:val="0"/>
      <w:adjustRightInd w:val="0"/>
      <w:spacing w:after="0" w:line="240" w:lineRule="auto"/>
      <w:jc w:val="both"/>
    </w:pPr>
    <w:rPr>
      <w:rFonts w:ascii="Arial" w:eastAsia="Times New Roman" w:hAnsi="Arial" w:cs="Arial"/>
      <w:sz w:val="20"/>
      <w:szCs w:val="20"/>
      <w:lang w:eastAsia="pt-BR"/>
    </w:rPr>
  </w:style>
  <w:style w:type="character" w:customStyle="1" w:styleId="CorpodetextoChar">
    <w:name w:val="Corpo de texto Char"/>
    <w:basedOn w:val="Fontepargpadro"/>
    <w:link w:val="Corpodetexto"/>
    <w:uiPriority w:val="99"/>
    <w:rsid w:val="00C75986"/>
    <w:rPr>
      <w:rFonts w:ascii="Arial" w:eastAsia="Times New Roman" w:hAnsi="Arial" w:cs="Arial"/>
      <w:sz w:val="20"/>
      <w:szCs w:val="20"/>
      <w:lang w:eastAsia="pt-BR"/>
    </w:rPr>
  </w:style>
  <w:style w:type="paragraph" w:customStyle="1" w:styleId="Recuodecorpodetexto1">
    <w:name w:val="Recuo de corpo de texto1"/>
    <w:basedOn w:val="Normal"/>
    <w:rsid w:val="00C75986"/>
    <w:pPr>
      <w:autoSpaceDE w:val="0"/>
      <w:autoSpaceDN w:val="0"/>
      <w:adjustRightInd w:val="0"/>
      <w:spacing w:after="0" w:line="240" w:lineRule="auto"/>
      <w:ind w:firstLine="708"/>
      <w:jc w:val="both"/>
    </w:pPr>
    <w:rPr>
      <w:rFonts w:ascii="Arial" w:eastAsia="Times New Roman" w:hAnsi="Arial" w:cs="Arial"/>
      <w:sz w:val="20"/>
      <w:szCs w:val="20"/>
      <w:lang w:eastAsia="pt-BR"/>
    </w:rPr>
  </w:style>
  <w:style w:type="paragraph" w:styleId="NormalWeb">
    <w:name w:val="Normal (Web)"/>
    <w:basedOn w:val="Normal"/>
    <w:uiPriority w:val="99"/>
    <w:rsid w:val="002D24B9"/>
    <w:pPr>
      <w:spacing w:before="100" w:beforeAutospacing="1" w:after="100" w:afterAutospacing="1" w:line="240" w:lineRule="auto"/>
    </w:pPr>
    <w:rPr>
      <w:rFonts w:ascii="Courier New" w:eastAsia="Times New Roman" w:hAnsi="Courier New" w:cs="Courier New"/>
      <w:sz w:val="24"/>
      <w:szCs w:val="24"/>
      <w:lang w:eastAsia="pt-BR"/>
    </w:rPr>
  </w:style>
  <w:style w:type="character" w:styleId="Hyperlink">
    <w:name w:val="Hyperlink"/>
    <w:basedOn w:val="Fontepargpadro"/>
    <w:uiPriority w:val="99"/>
    <w:unhideWhenUsed/>
    <w:rsid w:val="0067361E"/>
    <w:rPr>
      <w:strike w:val="0"/>
      <w:dstrike w:val="0"/>
      <w:color w:val="0036D7"/>
      <w:u w:val="none"/>
      <w:effect w:val="none"/>
    </w:rPr>
  </w:style>
  <w:style w:type="character" w:styleId="AcrnimoHTML">
    <w:name w:val="HTML Acronym"/>
    <w:basedOn w:val="Fontepargpadro"/>
    <w:uiPriority w:val="99"/>
    <w:semiHidden/>
    <w:unhideWhenUsed/>
    <w:rsid w:val="001A0F39"/>
    <w:rPr>
      <w:strike w:val="0"/>
      <w:dstrike w:val="0"/>
      <w:u w:val="none"/>
      <w:effect w:val="none"/>
      <w:bdr w:val="none" w:sz="0" w:space="0" w:color="auto" w:frame="1"/>
    </w:rPr>
  </w:style>
  <w:style w:type="paragraph" w:customStyle="1" w:styleId="aesquerda">
    <w:name w:val="aesquerda"/>
    <w:basedOn w:val="Normal"/>
    <w:rsid w:val="001A0F39"/>
    <w:pPr>
      <w:spacing w:after="0"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2B20C8"/>
  </w:style>
  <w:style w:type="character" w:customStyle="1" w:styleId="apple-style-span">
    <w:name w:val="apple-style-span"/>
    <w:basedOn w:val="Fontepargpadro"/>
    <w:rsid w:val="002B20C8"/>
  </w:style>
  <w:style w:type="character" w:styleId="Forte">
    <w:name w:val="Strong"/>
    <w:basedOn w:val="Fontepargpadro"/>
    <w:uiPriority w:val="22"/>
    <w:qFormat/>
    <w:rsid w:val="002B20C8"/>
    <w:rPr>
      <w:b/>
      <w:bCs/>
    </w:rPr>
  </w:style>
  <w:style w:type="paragraph" w:styleId="Recuodecorpodetexto">
    <w:name w:val="Body Text Indent"/>
    <w:basedOn w:val="Normal"/>
    <w:link w:val="RecuodecorpodetextoChar"/>
    <w:uiPriority w:val="99"/>
    <w:semiHidden/>
    <w:unhideWhenUsed/>
    <w:rsid w:val="00F16D27"/>
    <w:pPr>
      <w:spacing w:after="120"/>
      <w:ind w:left="283"/>
    </w:pPr>
  </w:style>
  <w:style w:type="character" w:customStyle="1" w:styleId="RecuodecorpodetextoChar">
    <w:name w:val="Recuo de corpo de texto Char"/>
    <w:basedOn w:val="Fontepargpadro"/>
    <w:link w:val="Recuodecorpodetexto"/>
    <w:uiPriority w:val="99"/>
    <w:semiHidden/>
    <w:rsid w:val="00F16D27"/>
    <w:rPr>
      <w:sz w:val="22"/>
      <w:szCs w:val="22"/>
      <w:lang w:eastAsia="en-US"/>
    </w:rPr>
  </w:style>
  <w:style w:type="paragraph" w:customStyle="1" w:styleId="Recuodecorpodetexto2">
    <w:name w:val="Recuo de corpo de texto2"/>
    <w:basedOn w:val="Normal"/>
    <w:rsid w:val="00F16D27"/>
    <w:pPr>
      <w:autoSpaceDE w:val="0"/>
      <w:autoSpaceDN w:val="0"/>
      <w:adjustRightInd w:val="0"/>
      <w:spacing w:after="0" w:line="240" w:lineRule="auto"/>
      <w:ind w:firstLine="708"/>
      <w:jc w:val="both"/>
    </w:pPr>
    <w:rPr>
      <w:rFonts w:ascii="Arial" w:eastAsia="Times New Roman" w:hAnsi="Arial" w:cs="Arial"/>
      <w:sz w:val="20"/>
      <w:szCs w:val="20"/>
      <w:lang w:eastAsia="pt-BR"/>
    </w:rPr>
  </w:style>
  <w:style w:type="character" w:styleId="nfase">
    <w:name w:val="Emphasis"/>
    <w:basedOn w:val="Fontepargpadro"/>
    <w:uiPriority w:val="20"/>
    <w:qFormat/>
    <w:rsid w:val="00DC0DD7"/>
    <w:rPr>
      <w:i/>
      <w:iCs/>
    </w:rPr>
  </w:style>
  <w:style w:type="paragraph" w:customStyle="1" w:styleId="artigo">
    <w:name w:val="artigo"/>
    <w:basedOn w:val="Normal"/>
    <w:rsid w:val="00DC0DD7"/>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0459C2"/>
    <w:pPr>
      <w:tabs>
        <w:tab w:val="center" w:pos="4252"/>
        <w:tab w:val="right" w:pos="8504"/>
      </w:tabs>
    </w:pPr>
  </w:style>
  <w:style w:type="character" w:customStyle="1" w:styleId="CabealhoChar">
    <w:name w:val="Cabeçalho Char"/>
    <w:basedOn w:val="Fontepargpadro"/>
    <w:link w:val="Cabealho"/>
    <w:uiPriority w:val="99"/>
    <w:rsid w:val="000459C2"/>
    <w:rPr>
      <w:sz w:val="22"/>
      <w:szCs w:val="22"/>
      <w:lang w:eastAsia="en-US"/>
    </w:rPr>
  </w:style>
  <w:style w:type="paragraph" w:styleId="Rodap">
    <w:name w:val="footer"/>
    <w:basedOn w:val="Normal"/>
    <w:link w:val="RodapChar"/>
    <w:uiPriority w:val="99"/>
    <w:unhideWhenUsed/>
    <w:rsid w:val="000459C2"/>
    <w:pPr>
      <w:tabs>
        <w:tab w:val="center" w:pos="4252"/>
        <w:tab w:val="right" w:pos="8504"/>
      </w:tabs>
    </w:pPr>
  </w:style>
  <w:style w:type="character" w:customStyle="1" w:styleId="RodapChar">
    <w:name w:val="Rodapé Char"/>
    <w:basedOn w:val="Fontepargpadro"/>
    <w:link w:val="Rodap"/>
    <w:uiPriority w:val="99"/>
    <w:rsid w:val="000459C2"/>
    <w:rPr>
      <w:sz w:val="22"/>
      <w:szCs w:val="22"/>
      <w:lang w:eastAsia="en-US"/>
    </w:rPr>
  </w:style>
  <w:style w:type="paragraph" w:styleId="Textodebalo">
    <w:name w:val="Balloon Text"/>
    <w:basedOn w:val="Normal"/>
    <w:link w:val="TextodebaloChar"/>
    <w:uiPriority w:val="99"/>
    <w:semiHidden/>
    <w:unhideWhenUsed/>
    <w:rsid w:val="007404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0441"/>
    <w:rPr>
      <w:rFonts w:ascii="Tahoma" w:hAnsi="Tahoma" w:cs="Tahoma"/>
      <w:sz w:val="16"/>
      <w:szCs w:val="16"/>
      <w:lang w:eastAsia="en-US"/>
    </w:rPr>
  </w:style>
  <w:style w:type="character" w:styleId="HiperlinkVisitado">
    <w:name w:val="FollowedHyperlink"/>
    <w:basedOn w:val="Fontepargpadro"/>
    <w:uiPriority w:val="99"/>
    <w:semiHidden/>
    <w:unhideWhenUsed/>
    <w:rsid w:val="00DF1DD0"/>
    <w:rPr>
      <w:color w:val="800080" w:themeColor="followedHyperlink"/>
      <w:u w:val="single"/>
    </w:rPr>
  </w:style>
  <w:style w:type="paragraph" w:styleId="PargrafodaLista">
    <w:name w:val="List Paragraph"/>
    <w:basedOn w:val="Normal"/>
    <w:uiPriority w:val="34"/>
    <w:qFormat/>
    <w:rsid w:val="00A17ED4"/>
    <w:pPr>
      <w:ind w:left="720"/>
      <w:contextualSpacing/>
    </w:pPr>
  </w:style>
  <w:style w:type="paragraph" w:styleId="Recuodecorpodetexto20">
    <w:name w:val="Body Text Indent 2"/>
    <w:basedOn w:val="Normal"/>
    <w:link w:val="Recuodecorpodetexto2Char"/>
    <w:uiPriority w:val="99"/>
    <w:semiHidden/>
    <w:unhideWhenUsed/>
    <w:rsid w:val="00955875"/>
    <w:pPr>
      <w:spacing w:after="120" w:line="480" w:lineRule="auto"/>
      <w:ind w:left="283"/>
    </w:pPr>
  </w:style>
  <w:style w:type="character" w:customStyle="1" w:styleId="Recuodecorpodetexto2Char">
    <w:name w:val="Recuo de corpo de texto 2 Char"/>
    <w:basedOn w:val="Fontepargpadro"/>
    <w:link w:val="Recuodecorpodetexto20"/>
    <w:uiPriority w:val="99"/>
    <w:semiHidden/>
    <w:rsid w:val="0095587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7558967">
      <w:bodyDiv w:val="1"/>
      <w:marLeft w:val="0"/>
      <w:marRight w:val="0"/>
      <w:marTop w:val="0"/>
      <w:marBottom w:val="0"/>
      <w:divBdr>
        <w:top w:val="none" w:sz="0" w:space="0" w:color="auto"/>
        <w:left w:val="none" w:sz="0" w:space="0" w:color="auto"/>
        <w:bottom w:val="none" w:sz="0" w:space="0" w:color="auto"/>
        <w:right w:val="none" w:sz="0" w:space="0" w:color="auto"/>
      </w:divBdr>
    </w:div>
    <w:div w:id="384333866">
      <w:bodyDiv w:val="1"/>
      <w:marLeft w:val="0"/>
      <w:marRight w:val="0"/>
      <w:marTop w:val="0"/>
      <w:marBottom w:val="0"/>
      <w:divBdr>
        <w:top w:val="none" w:sz="0" w:space="0" w:color="auto"/>
        <w:left w:val="none" w:sz="0" w:space="0" w:color="auto"/>
        <w:bottom w:val="none" w:sz="0" w:space="0" w:color="auto"/>
        <w:right w:val="none" w:sz="0" w:space="0" w:color="auto"/>
      </w:divBdr>
    </w:div>
    <w:div w:id="544101825">
      <w:bodyDiv w:val="1"/>
      <w:marLeft w:val="0"/>
      <w:marRight w:val="0"/>
      <w:marTop w:val="0"/>
      <w:marBottom w:val="0"/>
      <w:divBdr>
        <w:top w:val="none" w:sz="0" w:space="0" w:color="auto"/>
        <w:left w:val="none" w:sz="0" w:space="0" w:color="auto"/>
        <w:bottom w:val="none" w:sz="0" w:space="0" w:color="auto"/>
        <w:right w:val="none" w:sz="0" w:space="0" w:color="auto"/>
      </w:divBdr>
    </w:div>
    <w:div w:id="575670831">
      <w:bodyDiv w:val="1"/>
      <w:marLeft w:val="0"/>
      <w:marRight w:val="0"/>
      <w:marTop w:val="0"/>
      <w:marBottom w:val="0"/>
      <w:divBdr>
        <w:top w:val="none" w:sz="0" w:space="0" w:color="auto"/>
        <w:left w:val="none" w:sz="0" w:space="0" w:color="auto"/>
        <w:bottom w:val="none" w:sz="0" w:space="0" w:color="auto"/>
        <w:right w:val="none" w:sz="0" w:space="0" w:color="auto"/>
      </w:divBdr>
    </w:div>
    <w:div w:id="578097652">
      <w:bodyDiv w:val="1"/>
      <w:marLeft w:val="0"/>
      <w:marRight w:val="0"/>
      <w:marTop w:val="0"/>
      <w:marBottom w:val="0"/>
      <w:divBdr>
        <w:top w:val="none" w:sz="0" w:space="0" w:color="auto"/>
        <w:left w:val="none" w:sz="0" w:space="0" w:color="auto"/>
        <w:bottom w:val="none" w:sz="0" w:space="0" w:color="auto"/>
        <w:right w:val="none" w:sz="0" w:space="0" w:color="auto"/>
      </w:divBdr>
      <w:divsChild>
        <w:div w:id="1413743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296558">
      <w:bodyDiv w:val="1"/>
      <w:marLeft w:val="0"/>
      <w:marRight w:val="0"/>
      <w:marTop w:val="0"/>
      <w:marBottom w:val="0"/>
      <w:divBdr>
        <w:top w:val="none" w:sz="0" w:space="0" w:color="auto"/>
        <w:left w:val="none" w:sz="0" w:space="0" w:color="auto"/>
        <w:bottom w:val="none" w:sz="0" w:space="0" w:color="auto"/>
        <w:right w:val="none" w:sz="0" w:space="0" w:color="auto"/>
      </w:divBdr>
    </w:div>
    <w:div w:id="838279290">
      <w:bodyDiv w:val="1"/>
      <w:marLeft w:val="0"/>
      <w:marRight w:val="0"/>
      <w:marTop w:val="0"/>
      <w:marBottom w:val="0"/>
      <w:divBdr>
        <w:top w:val="none" w:sz="0" w:space="0" w:color="auto"/>
        <w:left w:val="none" w:sz="0" w:space="0" w:color="auto"/>
        <w:bottom w:val="none" w:sz="0" w:space="0" w:color="auto"/>
        <w:right w:val="none" w:sz="0" w:space="0" w:color="auto"/>
      </w:divBdr>
    </w:div>
    <w:div w:id="856768883">
      <w:bodyDiv w:val="1"/>
      <w:marLeft w:val="0"/>
      <w:marRight w:val="0"/>
      <w:marTop w:val="0"/>
      <w:marBottom w:val="0"/>
      <w:divBdr>
        <w:top w:val="none" w:sz="0" w:space="0" w:color="auto"/>
        <w:left w:val="none" w:sz="0" w:space="0" w:color="auto"/>
        <w:bottom w:val="none" w:sz="0" w:space="0" w:color="auto"/>
        <w:right w:val="none" w:sz="0" w:space="0" w:color="auto"/>
      </w:divBdr>
    </w:div>
    <w:div w:id="972633705">
      <w:bodyDiv w:val="1"/>
      <w:marLeft w:val="0"/>
      <w:marRight w:val="0"/>
      <w:marTop w:val="0"/>
      <w:marBottom w:val="0"/>
      <w:divBdr>
        <w:top w:val="none" w:sz="0" w:space="0" w:color="auto"/>
        <w:left w:val="none" w:sz="0" w:space="0" w:color="auto"/>
        <w:bottom w:val="none" w:sz="0" w:space="0" w:color="auto"/>
        <w:right w:val="none" w:sz="0" w:space="0" w:color="auto"/>
      </w:divBdr>
    </w:div>
    <w:div w:id="1291940888">
      <w:bodyDiv w:val="1"/>
      <w:marLeft w:val="0"/>
      <w:marRight w:val="0"/>
      <w:marTop w:val="0"/>
      <w:marBottom w:val="0"/>
      <w:divBdr>
        <w:top w:val="none" w:sz="0" w:space="0" w:color="auto"/>
        <w:left w:val="none" w:sz="0" w:space="0" w:color="auto"/>
        <w:bottom w:val="none" w:sz="0" w:space="0" w:color="auto"/>
        <w:right w:val="none" w:sz="0" w:space="0" w:color="auto"/>
      </w:divBdr>
      <w:divsChild>
        <w:div w:id="879627697">
          <w:marLeft w:val="0"/>
          <w:marRight w:val="0"/>
          <w:marTop w:val="0"/>
          <w:marBottom w:val="0"/>
          <w:divBdr>
            <w:top w:val="none" w:sz="0" w:space="0" w:color="auto"/>
            <w:left w:val="none" w:sz="0" w:space="0" w:color="auto"/>
            <w:bottom w:val="none" w:sz="0" w:space="0" w:color="auto"/>
            <w:right w:val="none" w:sz="0" w:space="0" w:color="auto"/>
          </w:divBdr>
        </w:div>
      </w:divsChild>
    </w:div>
    <w:div w:id="1470317648">
      <w:bodyDiv w:val="1"/>
      <w:marLeft w:val="0"/>
      <w:marRight w:val="0"/>
      <w:marTop w:val="0"/>
      <w:marBottom w:val="0"/>
      <w:divBdr>
        <w:top w:val="none" w:sz="0" w:space="0" w:color="auto"/>
        <w:left w:val="none" w:sz="0" w:space="0" w:color="auto"/>
        <w:bottom w:val="none" w:sz="0" w:space="0" w:color="auto"/>
        <w:right w:val="none" w:sz="0" w:space="0" w:color="auto"/>
      </w:divBdr>
    </w:div>
    <w:div w:id="1478106468">
      <w:bodyDiv w:val="1"/>
      <w:marLeft w:val="0"/>
      <w:marRight w:val="0"/>
      <w:marTop w:val="0"/>
      <w:marBottom w:val="0"/>
      <w:divBdr>
        <w:top w:val="none" w:sz="0" w:space="0" w:color="auto"/>
        <w:left w:val="none" w:sz="0" w:space="0" w:color="auto"/>
        <w:bottom w:val="none" w:sz="0" w:space="0" w:color="auto"/>
        <w:right w:val="none" w:sz="0" w:space="0" w:color="auto"/>
      </w:divBdr>
    </w:div>
    <w:div w:id="1534998583">
      <w:bodyDiv w:val="1"/>
      <w:marLeft w:val="0"/>
      <w:marRight w:val="0"/>
      <w:marTop w:val="0"/>
      <w:marBottom w:val="0"/>
      <w:divBdr>
        <w:top w:val="none" w:sz="0" w:space="0" w:color="auto"/>
        <w:left w:val="none" w:sz="0" w:space="0" w:color="auto"/>
        <w:bottom w:val="none" w:sz="0" w:space="0" w:color="auto"/>
        <w:right w:val="none" w:sz="0" w:space="0" w:color="auto"/>
      </w:divBdr>
    </w:div>
    <w:div w:id="1627590292">
      <w:bodyDiv w:val="1"/>
      <w:marLeft w:val="0"/>
      <w:marRight w:val="0"/>
      <w:marTop w:val="0"/>
      <w:marBottom w:val="0"/>
      <w:divBdr>
        <w:top w:val="none" w:sz="0" w:space="0" w:color="auto"/>
        <w:left w:val="none" w:sz="0" w:space="0" w:color="auto"/>
        <w:bottom w:val="none" w:sz="0" w:space="0" w:color="auto"/>
        <w:right w:val="none" w:sz="0" w:space="0" w:color="auto"/>
      </w:divBdr>
    </w:div>
    <w:div w:id="1755319362">
      <w:bodyDiv w:val="1"/>
      <w:marLeft w:val="0"/>
      <w:marRight w:val="0"/>
      <w:marTop w:val="0"/>
      <w:marBottom w:val="0"/>
      <w:divBdr>
        <w:top w:val="none" w:sz="0" w:space="0" w:color="auto"/>
        <w:left w:val="none" w:sz="0" w:space="0" w:color="auto"/>
        <w:bottom w:val="none" w:sz="0" w:space="0" w:color="auto"/>
        <w:right w:val="none" w:sz="0" w:space="0" w:color="auto"/>
      </w:divBdr>
    </w:div>
    <w:div w:id="1869176444">
      <w:bodyDiv w:val="1"/>
      <w:marLeft w:val="0"/>
      <w:marRight w:val="0"/>
      <w:marTop w:val="0"/>
      <w:marBottom w:val="0"/>
      <w:divBdr>
        <w:top w:val="none" w:sz="0" w:space="0" w:color="auto"/>
        <w:left w:val="none" w:sz="0" w:space="0" w:color="auto"/>
        <w:bottom w:val="none" w:sz="0" w:space="0" w:color="auto"/>
        <w:right w:val="none" w:sz="0" w:space="0" w:color="auto"/>
      </w:divBdr>
    </w:div>
    <w:div w:id="1929072444">
      <w:bodyDiv w:val="1"/>
      <w:marLeft w:val="0"/>
      <w:marRight w:val="0"/>
      <w:marTop w:val="0"/>
      <w:marBottom w:val="0"/>
      <w:divBdr>
        <w:top w:val="none" w:sz="0" w:space="0" w:color="auto"/>
        <w:left w:val="none" w:sz="0" w:space="0" w:color="auto"/>
        <w:bottom w:val="none" w:sz="0" w:space="0" w:color="auto"/>
        <w:right w:val="none" w:sz="0" w:space="0" w:color="auto"/>
      </w:divBdr>
      <w:divsChild>
        <w:div w:id="29499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0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458056">
      <w:bodyDiv w:val="1"/>
      <w:marLeft w:val="0"/>
      <w:marRight w:val="0"/>
      <w:marTop w:val="0"/>
      <w:marBottom w:val="0"/>
      <w:divBdr>
        <w:top w:val="none" w:sz="0" w:space="0" w:color="auto"/>
        <w:left w:val="none" w:sz="0" w:space="0" w:color="auto"/>
        <w:bottom w:val="none" w:sz="0" w:space="0" w:color="auto"/>
        <w:right w:val="none" w:sz="0" w:space="0" w:color="auto"/>
      </w:divBdr>
    </w:div>
    <w:div w:id="2130472036">
      <w:bodyDiv w:val="1"/>
      <w:marLeft w:val="0"/>
      <w:marRight w:val="0"/>
      <w:marTop w:val="0"/>
      <w:marBottom w:val="0"/>
      <w:divBdr>
        <w:top w:val="none" w:sz="0" w:space="0" w:color="auto"/>
        <w:left w:val="none" w:sz="0" w:space="0" w:color="auto"/>
        <w:bottom w:val="none" w:sz="0" w:space="0" w:color="auto"/>
        <w:right w:val="none" w:sz="0" w:space="0" w:color="auto"/>
      </w:divBdr>
      <w:divsChild>
        <w:div w:id="358048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40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2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b.gov.br/pre/composicao/af.asp" TargetMode="External"/><Relationship Id="rId13" Type="http://schemas.openxmlformats.org/officeDocument/2006/relationships/hyperlink" Target="http://www.bcb.gov.br/pre/composicao/ch.asp" TargetMode="External"/><Relationship Id="rId18" Type="http://schemas.openxmlformats.org/officeDocument/2006/relationships/hyperlink" Target="http://www.bcb.gov.br/pre/composicao/sam.asp" TargetMode="External"/><Relationship Id="rId3" Type="http://schemas.openxmlformats.org/officeDocument/2006/relationships/styles" Target="styles.xml"/><Relationship Id="rId21" Type="http://schemas.openxmlformats.org/officeDocument/2006/relationships/hyperlink" Target="http://www.bcb.gov.br/pre/composicao/sdtvm.asp" TargetMode="External"/><Relationship Id="rId7" Type="http://schemas.openxmlformats.org/officeDocument/2006/relationships/endnotes" Target="endnotes.xml"/><Relationship Id="rId12" Type="http://schemas.openxmlformats.org/officeDocument/2006/relationships/hyperlink" Target="http://www.bcb.gov.br/pre/composicao/bi.asp" TargetMode="External"/><Relationship Id="rId17" Type="http://schemas.openxmlformats.org/officeDocument/2006/relationships/hyperlink" Target="http://www.bcb.gov.br/pre/composicao/ac.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cb.gov.br/pre/composicao/scm.asp" TargetMode="External"/><Relationship Id="rId20" Type="http://schemas.openxmlformats.org/officeDocument/2006/relationships/hyperlink" Target="http://www.bcb.gov.br/pre/composicao/sctvm.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gov.br/pre/composicao/bd.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cb.gov.br/pre/composicao/sci.asp" TargetMode="External"/><Relationship Id="rId23" Type="http://schemas.openxmlformats.org/officeDocument/2006/relationships/footer" Target="footer1.xml"/><Relationship Id="rId10" Type="http://schemas.openxmlformats.org/officeDocument/2006/relationships/hyperlink" Target="http://www.bcb.gov.br/pre/composicao/Bancos_Cambio.asp" TargetMode="External"/><Relationship Id="rId19" Type="http://schemas.openxmlformats.org/officeDocument/2006/relationships/hyperlink" Target="http://www.bcb.gov.br/pre/composicao/scc.asp" TargetMode="External"/><Relationship Id="rId4" Type="http://schemas.openxmlformats.org/officeDocument/2006/relationships/settings" Target="settings.xml"/><Relationship Id="rId9" Type="http://schemas.openxmlformats.org/officeDocument/2006/relationships/hyperlink" Target="http://www.bcb.gov.br/pre/composicao/ape.asp" TargetMode="External"/><Relationship Id="rId14" Type="http://schemas.openxmlformats.org/officeDocument/2006/relationships/hyperlink" Target="http://www.bcb.gov.br/pre/composicao/scfi.asp" TargetMode="External"/><Relationship Id="rId22" Type="http://schemas.openxmlformats.org/officeDocument/2006/relationships/hyperlink" Target="http://www.planalto.gov.br/ccivil/Decreto-Lei/Del262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F8D47-36DC-47D9-9B1E-1BA56005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38029</Words>
  <Characters>205359</Characters>
  <Application>Microsoft Office Word</Application>
  <DocSecurity>0</DocSecurity>
  <Lines>1711</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242903</CharactersWithSpaces>
  <SharedDoc>false</SharedDoc>
  <HLinks>
    <vt:vector size="156" baseType="variant">
      <vt:variant>
        <vt:i4>3211314</vt:i4>
      </vt:variant>
      <vt:variant>
        <vt:i4>75</vt:i4>
      </vt:variant>
      <vt:variant>
        <vt:i4>0</vt:i4>
      </vt:variant>
      <vt:variant>
        <vt:i4>5</vt:i4>
      </vt:variant>
      <vt:variant>
        <vt:lpwstr>http://www.bcb.gov.br/pre/composicao/sdtvm.asp</vt:lpwstr>
      </vt:variant>
      <vt:variant>
        <vt:lpwstr/>
      </vt:variant>
      <vt:variant>
        <vt:i4>3211317</vt:i4>
      </vt:variant>
      <vt:variant>
        <vt:i4>72</vt:i4>
      </vt:variant>
      <vt:variant>
        <vt:i4>0</vt:i4>
      </vt:variant>
      <vt:variant>
        <vt:i4>5</vt:i4>
      </vt:variant>
      <vt:variant>
        <vt:lpwstr>http://www.bcb.gov.br/pre/composicao/sctvm.asp</vt:lpwstr>
      </vt:variant>
      <vt:variant>
        <vt:lpwstr/>
      </vt:variant>
      <vt:variant>
        <vt:i4>4915267</vt:i4>
      </vt:variant>
      <vt:variant>
        <vt:i4>69</vt:i4>
      </vt:variant>
      <vt:variant>
        <vt:i4>0</vt:i4>
      </vt:variant>
      <vt:variant>
        <vt:i4>5</vt:i4>
      </vt:variant>
      <vt:variant>
        <vt:lpwstr>http://www.bcb.gov.br/pre/composicao/scc.asp</vt:lpwstr>
      </vt:variant>
      <vt:variant>
        <vt:lpwstr/>
      </vt:variant>
      <vt:variant>
        <vt:i4>4522049</vt:i4>
      </vt:variant>
      <vt:variant>
        <vt:i4>66</vt:i4>
      </vt:variant>
      <vt:variant>
        <vt:i4>0</vt:i4>
      </vt:variant>
      <vt:variant>
        <vt:i4>5</vt:i4>
      </vt:variant>
      <vt:variant>
        <vt:lpwstr>http://www.bcb.gov.br/pre/composicao/sam.asp</vt:lpwstr>
      </vt:variant>
      <vt:variant>
        <vt:lpwstr/>
      </vt:variant>
      <vt:variant>
        <vt:i4>7733375</vt:i4>
      </vt:variant>
      <vt:variant>
        <vt:i4>63</vt:i4>
      </vt:variant>
      <vt:variant>
        <vt:i4>0</vt:i4>
      </vt:variant>
      <vt:variant>
        <vt:i4>5</vt:i4>
      </vt:variant>
      <vt:variant>
        <vt:lpwstr>http://www.bcb.gov.br/pre/composicao/ac.asp</vt:lpwstr>
      </vt:variant>
      <vt:variant>
        <vt:lpwstr/>
      </vt:variant>
      <vt:variant>
        <vt:i4>4522051</vt:i4>
      </vt:variant>
      <vt:variant>
        <vt:i4>60</vt:i4>
      </vt:variant>
      <vt:variant>
        <vt:i4>0</vt:i4>
      </vt:variant>
      <vt:variant>
        <vt:i4>5</vt:i4>
      </vt:variant>
      <vt:variant>
        <vt:lpwstr>http://www.bcb.gov.br/pre/composicao/scm.asp</vt:lpwstr>
      </vt:variant>
      <vt:variant>
        <vt:lpwstr/>
      </vt:variant>
      <vt:variant>
        <vt:i4>4259907</vt:i4>
      </vt:variant>
      <vt:variant>
        <vt:i4>57</vt:i4>
      </vt:variant>
      <vt:variant>
        <vt:i4>0</vt:i4>
      </vt:variant>
      <vt:variant>
        <vt:i4>5</vt:i4>
      </vt:variant>
      <vt:variant>
        <vt:lpwstr>http://www.bcb.gov.br/pre/composicao/sci.asp</vt:lpwstr>
      </vt:variant>
      <vt:variant>
        <vt:lpwstr/>
      </vt:variant>
      <vt:variant>
        <vt:i4>131094</vt:i4>
      </vt:variant>
      <vt:variant>
        <vt:i4>54</vt:i4>
      </vt:variant>
      <vt:variant>
        <vt:i4>0</vt:i4>
      </vt:variant>
      <vt:variant>
        <vt:i4>5</vt:i4>
      </vt:variant>
      <vt:variant>
        <vt:lpwstr>http://www.bcb.gov.br/pre/composicao/scfi.asp</vt:lpwstr>
      </vt:variant>
      <vt:variant>
        <vt:lpwstr/>
      </vt:variant>
      <vt:variant>
        <vt:i4>7602292</vt:i4>
      </vt:variant>
      <vt:variant>
        <vt:i4>51</vt:i4>
      </vt:variant>
      <vt:variant>
        <vt:i4>0</vt:i4>
      </vt:variant>
      <vt:variant>
        <vt:i4>5</vt:i4>
      </vt:variant>
      <vt:variant>
        <vt:lpwstr>http://www.bcb.gov.br/pre/composicao/ch.asp</vt:lpwstr>
      </vt:variant>
      <vt:variant>
        <vt:lpwstr/>
      </vt:variant>
      <vt:variant>
        <vt:i4>7667829</vt:i4>
      </vt:variant>
      <vt:variant>
        <vt:i4>48</vt:i4>
      </vt:variant>
      <vt:variant>
        <vt:i4>0</vt:i4>
      </vt:variant>
      <vt:variant>
        <vt:i4>5</vt:i4>
      </vt:variant>
      <vt:variant>
        <vt:lpwstr>http://www.bcb.gov.br/pre/composicao/bi.asp</vt:lpwstr>
      </vt:variant>
      <vt:variant>
        <vt:lpwstr/>
      </vt:variant>
      <vt:variant>
        <vt:i4>7667832</vt:i4>
      </vt:variant>
      <vt:variant>
        <vt:i4>45</vt:i4>
      </vt:variant>
      <vt:variant>
        <vt:i4>0</vt:i4>
      </vt:variant>
      <vt:variant>
        <vt:i4>5</vt:i4>
      </vt:variant>
      <vt:variant>
        <vt:lpwstr>http://www.bcb.gov.br/pre/composicao/bd.asp</vt:lpwstr>
      </vt:variant>
      <vt:variant>
        <vt:lpwstr/>
      </vt:variant>
      <vt:variant>
        <vt:i4>720950</vt:i4>
      </vt:variant>
      <vt:variant>
        <vt:i4>42</vt:i4>
      </vt:variant>
      <vt:variant>
        <vt:i4>0</vt:i4>
      </vt:variant>
      <vt:variant>
        <vt:i4>5</vt:i4>
      </vt:variant>
      <vt:variant>
        <vt:lpwstr>http://www.bcb.gov.br/pre/composicao/Bancos_Cambio.asp</vt:lpwstr>
      </vt:variant>
      <vt:variant>
        <vt:lpwstr/>
      </vt:variant>
      <vt:variant>
        <vt:i4>6226000</vt:i4>
      </vt:variant>
      <vt:variant>
        <vt:i4>39</vt:i4>
      </vt:variant>
      <vt:variant>
        <vt:i4>0</vt:i4>
      </vt:variant>
      <vt:variant>
        <vt:i4>5</vt:i4>
      </vt:variant>
      <vt:variant>
        <vt:lpwstr>http://www.bcb.gov.br/pre/composicao/ape.asp</vt:lpwstr>
      </vt:variant>
      <vt:variant>
        <vt:lpwstr/>
      </vt:variant>
      <vt:variant>
        <vt:i4>7733370</vt:i4>
      </vt:variant>
      <vt:variant>
        <vt:i4>36</vt:i4>
      </vt:variant>
      <vt:variant>
        <vt:i4>0</vt:i4>
      </vt:variant>
      <vt:variant>
        <vt:i4>5</vt:i4>
      </vt:variant>
      <vt:variant>
        <vt:lpwstr>http://www.bcb.gov.br/pre/composicao/af.asp</vt:lpwstr>
      </vt:variant>
      <vt:variant>
        <vt:lpwstr/>
      </vt:variant>
      <vt:variant>
        <vt:i4>4194315</vt:i4>
      </vt:variant>
      <vt:variant>
        <vt:i4>33</vt:i4>
      </vt:variant>
      <vt:variant>
        <vt:i4>0</vt:i4>
      </vt:variant>
      <vt:variant>
        <vt:i4>5</vt:i4>
      </vt:variant>
      <vt:variant>
        <vt:lpwstr>http://www.planalto.gov.br/ccivil/LEIS/LCP/Lcp126.htm</vt:lpwstr>
      </vt:variant>
      <vt:variant>
        <vt:lpwstr>art27</vt:lpwstr>
      </vt:variant>
      <vt:variant>
        <vt:i4>5046310</vt:i4>
      </vt:variant>
      <vt:variant>
        <vt:i4>30</vt:i4>
      </vt:variant>
      <vt:variant>
        <vt:i4>0</vt:i4>
      </vt:variant>
      <vt:variant>
        <vt:i4>5</vt:i4>
      </vt:variant>
      <vt:variant>
        <vt:lpwstr>http://www.planalto.gov.br/ccivil_03/decreto/2001/D3995.htm</vt:lpwstr>
      </vt:variant>
      <vt:variant>
        <vt:lpwstr/>
      </vt:variant>
      <vt:variant>
        <vt:i4>4259962</vt:i4>
      </vt:variant>
      <vt:variant>
        <vt:i4>27</vt:i4>
      </vt:variant>
      <vt:variant>
        <vt:i4>0</vt:i4>
      </vt:variant>
      <vt:variant>
        <vt:i4>5</vt:i4>
      </vt:variant>
      <vt:variant>
        <vt:lpwstr>http://www.planalto.gov.br/ccivil_03/Leis/L9457.htm</vt:lpwstr>
      </vt:variant>
      <vt:variant>
        <vt:lpwstr/>
      </vt:variant>
      <vt:variant>
        <vt:i4>4259962</vt:i4>
      </vt:variant>
      <vt:variant>
        <vt:i4>24</vt:i4>
      </vt:variant>
      <vt:variant>
        <vt:i4>0</vt:i4>
      </vt:variant>
      <vt:variant>
        <vt:i4>5</vt:i4>
      </vt:variant>
      <vt:variant>
        <vt:lpwstr>http://www.planalto.gov.br/ccivil_03/Leis/L9457.htm</vt:lpwstr>
      </vt:variant>
      <vt:variant>
        <vt:lpwstr/>
      </vt:variant>
      <vt:variant>
        <vt:i4>4259962</vt:i4>
      </vt:variant>
      <vt:variant>
        <vt:i4>21</vt:i4>
      </vt:variant>
      <vt:variant>
        <vt:i4>0</vt:i4>
      </vt:variant>
      <vt:variant>
        <vt:i4>5</vt:i4>
      </vt:variant>
      <vt:variant>
        <vt:lpwstr>http://www.planalto.gov.br/ccivil_03/Leis/L9457.htm</vt:lpwstr>
      </vt:variant>
      <vt:variant>
        <vt:lpwstr/>
      </vt:variant>
      <vt:variant>
        <vt:i4>4259962</vt:i4>
      </vt:variant>
      <vt:variant>
        <vt:i4>18</vt:i4>
      </vt:variant>
      <vt:variant>
        <vt:i4>0</vt:i4>
      </vt:variant>
      <vt:variant>
        <vt:i4>5</vt:i4>
      </vt:variant>
      <vt:variant>
        <vt:lpwstr>http://www.planalto.gov.br/ccivil_03/Leis/L9457.htm</vt:lpwstr>
      </vt:variant>
      <vt:variant>
        <vt:lpwstr/>
      </vt:variant>
      <vt:variant>
        <vt:i4>5767173</vt:i4>
      </vt:variant>
      <vt:variant>
        <vt:i4>15</vt:i4>
      </vt:variant>
      <vt:variant>
        <vt:i4>0</vt:i4>
      </vt:variant>
      <vt:variant>
        <vt:i4>5</vt:i4>
      </vt:variant>
      <vt:variant>
        <vt:lpwstr>http://www.planalto.gov.br/ccivil_03/Leis/LEIS_2001/L10303.htm</vt:lpwstr>
      </vt:variant>
      <vt:variant>
        <vt:lpwstr>art2</vt:lpwstr>
      </vt:variant>
      <vt:variant>
        <vt:i4>5767173</vt:i4>
      </vt:variant>
      <vt:variant>
        <vt:i4>12</vt:i4>
      </vt:variant>
      <vt:variant>
        <vt:i4>0</vt:i4>
      </vt:variant>
      <vt:variant>
        <vt:i4>5</vt:i4>
      </vt:variant>
      <vt:variant>
        <vt:lpwstr>http://www.planalto.gov.br/ccivil_03/Leis/LEIS_2001/L10303.htm</vt:lpwstr>
      </vt:variant>
      <vt:variant>
        <vt:lpwstr>art2</vt:lpwstr>
      </vt:variant>
      <vt:variant>
        <vt:i4>5767173</vt:i4>
      </vt:variant>
      <vt:variant>
        <vt:i4>9</vt:i4>
      </vt:variant>
      <vt:variant>
        <vt:i4>0</vt:i4>
      </vt:variant>
      <vt:variant>
        <vt:i4>5</vt:i4>
      </vt:variant>
      <vt:variant>
        <vt:lpwstr>http://www.planalto.gov.br/ccivil_03/Leis/LEIS_2001/L10303.htm</vt:lpwstr>
      </vt:variant>
      <vt:variant>
        <vt:lpwstr>art2</vt:lpwstr>
      </vt:variant>
      <vt:variant>
        <vt:i4>5767173</vt:i4>
      </vt:variant>
      <vt:variant>
        <vt:i4>6</vt:i4>
      </vt:variant>
      <vt:variant>
        <vt:i4>0</vt:i4>
      </vt:variant>
      <vt:variant>
        <vt:i4>5</vt:i4>
      </vt:variant>
      <vt:variant>
        <vt:lpwstr>http://www.planalto.gov.br/ccivil_03/Leis/LEIS_2001/L10303.htm</vt:lpwstr>
      </vt:variant>
      <vt:variant>
        <vt:lpwstr>art2</vt:lpwstr>
      </vt:variant>
      <vt:variant>
        <vt:i4>5767173</vt:i4>
      </vt:variant>
      <vt:variant>
        <vt:i4>3</vt:i4>
      </vt:variant>
      <vt:variant>
        <vt:i4>0</vt:i4>
      </vt:variant>
      <vt:variant>
        <vt:i4>5</vt:i4>
      </vt:variant>
      <vt:variant>
        <vt:lpwstr>http://www.planalto.gov.br/ccivil_03/Leis/LEIS_2001/L10303.htm</vt:lpwstr>
      </vt:variant>
      <vt:variant>
        <vt:lpwstr>art2</vt:lpwstr>
      </vt:variant>
      <vt:variant>
        <vt:i4>5767173</vt:i4>
      </vt:variant>
      <vt:variant>
        <vt:i4>0</vt:i4>
      </vt:variant>
      <vt:variant>
        <vt:i4>0</vt:i4>
      </vt:variant>
      <vt:variant>
        <vt:i4>5</vt:i4>
      </vt:variant>
      <vt:variant>
        <vt:lpwstr>http://www.planalto.gov.br/ccivil_03/Leis/LEIS_2001/L10303.htm</vt:lpwstr>
      </vt:variant>
      <vt:variant>
        <vt:lpwstr>art2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Manoel</dc:creator>
  <cp:keywords/>
  <dc:description/>
  <cp:lastModifiedBy>Luiz Carlos Carvalho Caceres</cp:lastModifiedBy>
  <cp:revision>2</cp:revision>
  <dcterms:created xsi:type="dcterms:W3CDTF">2010-12-06T14:06:00Z</dcterms:created>
  <dcterms:modified xsi:type="dcterms:W3CDTF">2010-12-06T14:06:00Z</dcterms:modified>
</cp:coreProperties>
</file>